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C6E1CC" w14:textId="7E874221" w:rsidR="0EE2A89C" w:rsidRPr="00497C6A" w:rsidRDefault="3BA2C3F5" w:rsidP="0EE2A89C">
      <w:pPr>
        <w:rPr>
          <w:rFonts w:cs="Times New Roman"/>
          <w:lang w:val="en-GB"/>
        </w:rPr>
      </w:pPr>
      <w:r w:rsidRPr="7D4DD85A">
        <w:rPr>
          <w:rFonts w:cs="Times New Roman"/>
          <w:lang w:val="en-GB"/>
        </w:rPr>
        <w:t xml:space="preserve"> </w:t>
      </w:r>
    </w:p>
    <w:p w14:paraId="1D9046B7" w14:textId="3D36EDBA" w:rsidR="0018715A" w:rsidRPr="00497C6A" w:rsidRDefault="0018715A">
      <w:pPr>
        <w:rPr>
          <w:rFonts w:cs="Times New Roman"/>
          <w:lang w:val="en-GB"/>
        </w:rPr>
      </w:pPr>
    </w:p>
    <w:p w14:paraId="3F203185" w14:textId="09D5F34A" w:rsidR="009016D6" w:rsidRPr="00497C6A" w:rsidRDefault="009016D6" w:rsidP="009016D6">
      <w:pPr>
        <w:jc w:val="center"/>
        <w:rPr>
          <w:rFonts w:cs="Times New Roman"/>
          <w:b/>
          <w:caps/>
          <w:kern w:val="28"/>
          <w:sz w:val="20"/>
          <w:szCs w:val="18"/>
        </w:rPr>
      </w:pPr>
      <w:r w:rsidRPr="00497C6A">
        <w:rPr>
          <w:rFonts w:cs="Times New Roman"/>
          <w:b/>
          <w:caps/>
          <w:kern w:val="28"/>
          <w:sz w:val="20"/>
          <w:szCs w:val="18"/>
        </w:rPr>
        <w:t>SoD_Příloha_Č.2_</w:t>
      </w:r>
      <w:r w:rsidR="002D3705" w:rsidRPr="00497C6A">
        <w:rPr>
          <w:rFonts w:cs="Times New Roman"/>
          <w:b/>
          <w:caps/>
          <w:kern w:val="28"/>
          <w:sz w:val="20"/>
          <w:szCs w:val="18"/>
        </w:rPr>
        <w:t>Po</w:t>
      </w:r>
      <w:r w:rsidR="00562860" w:rsidRPr="00497C6A">
        <w:rPr>
          <w:rFonts w:cs="Times New Roman"/>
          <w:b/>
          <w:caps/>
          <w:kern w:val="28"/>
          <w:sz w:val="20"/>
          <w:szCs w:val="18"/>
        </w:rPr>
        <w:t>ŽADAVKY ZADAVATELE</w:t>
      </w:r>
    </w:p>
    <w:p w14:paraId="448FEF46" w14:textId="77777777" w:rsidR="00A05FFF" w:rsidRPr="00497C6A" w:rsidRDefault="00562860" w:rsidP="00F51501">
      <w:pPr>
        <w:pStyle w:val="Nadpisobsahu"/>
        <w:numPr>
          <w:ilvl w:val="0"/>
          <w:numId w:val="0"/>
        </w:numPr>
      </w:pPr>
      <w:r w:rsidRPr="00497C6A">
        <w:t>T</w:t>
      </w:r>
      <w:r w:rsidR="00FA1B61" w:rsidRPr="00497C6A">
        <w:t xml:space="preserve">ECHNICKÁ SPECIFIKACE </w:t>
      </w:r>
    </w:p>
    <w:sdt>
      <w:sdtPr>
        <w:rPr>
          <w:rFonts w:ascii="Times New Roman" w:eastAsia="Arial" w:hAnsi="Times New Roman" w:cs="Arial"/>
          <w:color w:val="auto"/>
          <w:sz w:val="22"/>
          <w:szCs w:val="22"/>
          <w:lang w:eastAsia="en-US"/>
        </w:rPr>
        <w:id w:val="1531410042"/>
        <w:docPartObj>
          <w:docPartGallery w:val="Table of Contents"/>
          <w:docPartUnique/>
        </w:docPartObj>
      </w:sdtPr>
      <w:sdtEndPr/>
      <w:sdtContent>
        <w:p w14:paraId="3A3BF688" w14:textId="6DDE8AC9" w:rsidR="009016D6" w:rsidRPr="00497C6A" w:rsidRDefault="009016D6" w:rsidP="00F51501">
          <w:pPr>
            <w:pStyle w:val="Nadpisobsahu"/>
            <w:numPr>
              <w:ilvl w:val="0"/>
              <w:numId w:val="0"/>
            </w:numPr>
          </w:pPr>
          <w:r w:rsidRPr="00497C6A">
            <w:t>Obsah</w:t>
          </w:r>
        </w:p>
        <w:p w14:paraId="3AC58780" w14:textId="426A9BBF" w:rsidR="00142DBF" w:rsidRDefault="00362F8C">
          <w:pPr>
            <w:pStyle w:val="Obsah2"/>
            <w:rPr>
              <w:rFonts w:asciiTheme="minorHAnsi" w:eastAsiaTheme="minorEastAsia" w:hAnsiTheme="minorHAnsi" w:cstheme="minorBidi"/>
              <w:noProof/>
              <w:kern w:val="2"/>
              <w:sz w:val="24"/>
              <w:szCs w:val="24"/>
              <w:lang w:eastAsia="cs-CZ"/>
              <w14:ligatures w14:val="standardContextual"/>
            </w:rPr>
          </w:pPr>
          <w:r w:rsidRPr="00497C6A">
            <w:fldChar w:fldCharType="begin"/>
          </w:r>
          <w:r w:rsidR="009016D6" w:rsidRPr="00497C6A">
            <w:instrText>TOC \o "1-3" \z \u \h</w:instrText>
          </w:r>
          <w:r w:rsidRPr="00497C6A">
            <w:fldChar w:fldCharType="separate"/>
          </w:r>
          <w:hyperlink w:anchor="_Toc201564901" w:history="1">
            <w:r w:rsidR="00142DBF" w:rsidRPr="005422F7">
              <w:rPr>
                <w:rStyle w:val="Hypertextovodkaz"/>
                <w:noProof/>
              </w:rPr>
              <w:t>Přehled veličin</w:t>
            </w:r>
            <w:r w:rsidR="00142DBF">
              <w:rPr>
                <w:noProof/>
                <w:webHidden/>
              </w:rPr>
              <w:tab/>
            </w:r>
            <w:r w:rsidR="00142DBF">
              <w:rPr>
                <w:noProof/>
                <w:webHidden/>
              </w:rPr>
              <w:fldChar w:fldCharType="begin"/>
            </w:r>
            <w:r w:rsidR="00142DBF">
              <w:rPr>
                <w:noProof/>
                <w:webHidden/>
              </w:rPr>
              <w:instrText xml:space="preserve"> PAGEREF _Toc201564901 \h </w:instrText>
            </w:r>
            <w:r w:rsidR="00142DBF">
              <w:rPr>
                <w:noProof/>
                <w:webHidden/>
              </w:rPr>
            </w:r>
            <w:r w:rsidR="00142DBF">
              <w:rPr>
                <w:noProof/>
                <w:webHidden/>
              </w:rPr>
              <w:fldChar w:fldCharType="separate"/>
            </w:r>
            <w:r w:rsidR="00AD05EC">
              <w:rPr>
                <w:noProof/>
                <w:webHidden/>
              </w:rPr>
              <w:t>5</w:t>
            </w:r>
            <w:r w:rsidR="00142DBF">
              <w:rPr>
                <w:noProof/>
                <w:webHidden/>
              </w:rPr>
              <w:fldChar w:fldCharType="end"/>
            </w:r>
          </w:hyperlink>
        </w:p>
        <w:p w14:paraId="46EC1609" w14:textId="50A69445" w:rsidR="00142DBF" w:rsidRDefault="00142DBF">
          <w:pPr>
            <w:pStyle w:val="Obsah2"/>
            <w:rPr>
              <w:rFonts w:asciiTheme="minorHAnsi" w:eastAsiaTheme="minorEastAsia" w:hAnsiTheme="minorHAnsi" w:cstheme="minorBidi"/>
              <w:noProof/>
              <w:kern w:val="2"/>
              <w:sz w:val="24"/>
              <w:szCs w:val="24"/>
              <w:lang w:eastAsia="cs-CZ"/>
              <w14:ligatures w14:val="standardContextual"/>
            </w:rPr>
          </w:pPr>
          <w:hyperlink w:anchor="_Toc201564902" w:history="1">
            <w:r w:rsidRPr="005422F7">
              <w:rPr>
                <w:rStyle w:val="Hypertextovodkaz"/>
                <w:noProof/>
              </w:rPr>
              <w:t>Tabulka pojmů / zkratek</w:t>
            </w:r>
            <w:r>
              <w:rPr>
                <w:noProof/>
                <w:webHidden/>
              </w:rPr>
              <w:tab/>
            </w:r>
            <w:r>
              <w:rPr>
                <w:noProof/>
                <w:webHidden/>
              </w:rPr>
              <w:fldChar w:fldCharType="begin"/>
            </w:r>
            <w:r>
              <w:rPr>
                <w:noProof/>
                <w:webHidden/>
              </w:rPr>
              <w:instrText xml:space="preserve"> PAGEREF _Toc201564902 \h </w:instrText>
            </w:r>
            <w:r>
              <w:rPr>
                <w:noProof/>
                <w:webHidden/>
              </w:rPr>
            </w:r>
            <w:r>
              <w:rPr>
                <w:noProof/>
                <w:webHidden/>
              </w:rPr>
              <w:fldChar w:fldCharType="separate"/>
            </w:r>
            <w:r w:rsidR="00AD05EC">
              <w:rPr>
                <w:noProof/>
                <w:webHidden/>
              </w:rPr>
              <w:t>7</w:t>
            </w:r>
            <w:r>
              <w:rPr>
                <w:noProof/>
                <w:webHidden/>
              </w:rPr>
              <w:fldChar w:fldCharType="end"/>
            </w:r>
          </w:hyperlink>
        </w:p>
        <w:p w14:paraId="6A163D9F" w14:textId="4EF10F8B" w:rsidR="00142DBF" w:rsidRDefault="00142DBF">
          <w:pPr>
            <w:pStyle w:val="Obsah2"/>
            <w:rPr>
              <w:rFonts w:asciiTheme="minorHAnsi" w:eastAsiaTheme="minorEastAsia" w:hAnsiTheme="minorHAnsi" w:cstheme="minorBidi"/>
              <w:noProof/>
              <w:kern w:val="2"/>
              <w:sz w:val="24"/>
              <w:szCs w:val="24"/>
              <w:lang w:eastAsia="cs-CZ"/>
              <w14:ligatures w14:val="standardContextual"/>
            </w:rPr>
          </w:pPr>
          <w:hyperlink w:anchor="_Toc201564903" w:history="1">
            <w:r w:rsidRPr="005422F7">
              <w:rPr>
                <w:rStyle w:val="Hypertextovodkaz"/>
                <w:noProof/>
              </w:rPr>
              <w:t>Preambule</w:t>
            </w:r>
            <w:r>
              <w:rPr>
                <w:noProof/>
                <w:webHidden/>
              </w:rPr>
              <w:tab/>
            </w:r>
            <w:r>
              <w:rPr>
                <w:noProof/>
                <w:webHidden/>
              </w:rPr>
              <w:fldChar w:fldCharType="begin"/>
            </w:r>
            <w:r>
              <w:rPr>
                <w:noProof/>
                <w:webHidden/>
              </w:rPr>
              <w:instrText xml:space="preserve"> PAGEREF _Toc201564903 \h </w:instrText>
            </w:r>
            <w:r>
              <w:rPr>
                <w:noProof/>
                <w:webHidden/>
              </w:rPr>
            </w:r>
            <w:r>
              <w:rPr>
                <w:noProof/>
                <w:webHidden/>
              </w:rPr>
              <w:fldChar w:fldCharType="separate"/>
            </w:r>
            <w:r w:rsidR="00AD05EC">
              <w:rPr>
                <w:noProof/>
                <w:webHidden/>
              </w:rPr>
              <w:t>10</w:t>
            </w:r>
            <w:r>
              <w:rPr>
                <w:noProof/>
                <w:webHidden/>
              </w:rPr>
              <w:fldChar w:fldCharType="end"/>
            </w:r>
          </w:hyperlink>
        </w:p>
        <w:p w14:paraId="7246DB3E" w14:textId="7982C6E7"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4904" w:history="1">
            <w:r w:rsidRPr="005422F7">
              <w:rPr>
                <w:rStyle w:val="Hypertextovodkaz"/>
                <w:noProof/>
              </w:rPr>
              <w:t>A.</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Část A – Technická specifikace MSUM</w:t>
            </w:r>
            <w:r>
              <w:rPr>
                <w:noProof/>
                <w:webHidden/>
              </w:rPr>
              <w:tab/>
            </w:r>
            <w:r>
              <w:rPr>
                <w:noProof/>
                <w:webHidden/>
              </w:rPr>
              <w:fldChar w:fldCharType="begin"/>
            </w:r>
            <w:r>
              <w:rPr>
                <w:noProof/>
                <w:webHidden/>
              </w:rPr>
              <w:instrText xml:space="preserve"> PAGEREF _Toc201564904 \h </w:instrText>
            </w:r>
            <w:r>
              <w:rPr>
                <w:noProof/>
                <w:webHidden/>
              </w:rPr>
            </w:r>
            <w:r>
              <w:rPr>
                <w:noProof/>
                <w:webHidden/>
              </w:rPr>
              <w:fldChar w:fldCharType="separate"/>
            </w:r>
            <w:r w:rsidR="00AD05EC">
              <w:rPr>
                <w:noProof/>
                <w:webHidden/>
              </w:rPr>
              <w:t>11</w:t>
            </w:r>
            <w:r>
              <w:rPr>
                <w:noProof/>
                <w:webHidden/>
              </w:rPr>
              <w:fldChar w:fldCharType="end"/>
            </w:r>
          </w:hyperlink>
        </w:p>
        <w:p w14:paraId="2355DB9A" w14:textId="157E42D8" w:rsidR="00142DBF" w:rsidRDefault="00142DBF">
          <w:pPr>
            <w:pStyle w:val="Obsah1"/>
            <w:rPr>
              <w:rFonts w:asciiTheme="minorHAnsi" w:eastAsiaTheme="minorEastAsia" w:hAnsiTheme="minorHAnsi" w:cstheme="minorBidi"/>
              <w:noProof/>
              <w:kern w:val="2"/>
              <w:sz w:val="24"/>
              <w:szCs w:val="24"/>
              <w:lang w:eastAsia="cs-CZ"/>
              <w14:ligatures w14:val="standardContextual"/>
            </w:rPr>
          </w:pPr>
          <w:hyperlink w:anchor="_Toc201564905" w:history="1">
            <w:r w:rsidRPr="005422F7">
              <w:rPr>
                <w:rStyle w:val="Hypertextovodkaz"/>
                <w:noProof/>
              </w:rPr>
              <w:t>A.1.</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Popis</w:t>
            </w:r>
            <w:r w:rsidRPr="005422F7">
              <w:rPr>
                <w:rStyle w:val="Hypertextovodkaz"/>
                <w:noProof/>
                <w:spacing w:val="-3"/>
              </w:rPr>
              <w:t xml:space="preserve"> </w:t>
            </w:r>
            <w:r w:rsidRPr="005422F7">
              <w:rPr>
                <w:rStyle w:val="Hypertextovodkaz"/>
                <w:noProof/>
              </w:rPr>
              <w:t>předmětu</w:t>
            </w:r>
            <w:r>
              <w:rPr>
                <w:noProof/>
                <w:webHidden/>
              </w:rPr>
              <w:tab/>
            </w:r>
            <w:r>
              <w:rPr>
                <w:noProof/>
                <w:webHidden/>
              </w:rPr>
              <w:fldChar w:fldCharType="begin"/>
            </w:r>
            <w:r>
              <w:rPr>
                <w:noProof/>
                <w:webHidden/>
              </w:rPr>
              <w:instrText xml:space="preserve"> PAGEREF _Toc201564905 \h </w:instrText>
            </w:r>
            <w:r>
              <w:rPr>
                <w:noProof/>
                <w:webHidden/>
              </w:rPr>
            </w:r>
            <w:r>
              <w:rPr>
                <w:noProof/>
                <w:webHidden/>
              </w:rPr>
              <w:fldChar w:fldCharType="separate"/>
            </w:r>
            <w:r w:rsidR="00AD05EC">
              <w:rPr>
                <w:noProof/>
                <w:webHidden/>
              </w:rPr>
              <w:t>11</w:t>
            </w:r>
            <w:r>
              <w:rPr>
                <w:noProof/>
                <w:webHidden/>
              </w:rPr>
              <w:fldChar w:fldCharType="end"/>
            </w:r>
          </w:hyperlink>
        </w:p>
        <w:p w14:paraId="2FD66303" w14:textId="353E04F4" w:rsidR="00142DBF" w:rsidRDefault="00142DBF">
          <w:pPr>
            <w:pStyle w:val="Obsah1"/>
            <w:rPr>
              <w:rFonts w:asciiTheme="minorHAnsi" w:eastAsiaTheme="minorEastAsia" w:hAnsiTheme="minorHAnsi" w:cstheme="minorBidi"/>
              <w:noProof/>
              <w:kern w:val="2"/>
              <w:sz w:val="24"/>
              <w:szCs w:val="24"/>
              <w:lang w:eastAsia="cs-CZ"/>
              <w14:ligatures w14:val="standardContextual"/>
            </w:rPr>
          </w:pPr>
          <w:hyperlink w:anchor="_Toc201564906" w:history="1">
            <w:r w:rsidRPr="005422F7">
              <w:rPr>
                <w:rStyle w:val="Hypertextovodkaz"/>
                <w:noProof/>
              </w:rPr>
              <w:t>A.2.</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Všeobecné</w:t>
            </w:r>
            <w:r w:rsidRPr="005422F7">
              <w:rPr>
                <w:rStyle w:val="Hypertextovodkaz"/>
                <w:noProof/>
                <w:spacing w:val="-5"/>
              </w:rPr>
              <w:t xml:space="preserve"> </w:t>
            </w:r>
            <w:r w:rsidRPr="005422F7">
              <w:rPr>
                <w:rStyle w:val="Hypertextovodkaz"/>
                <w:noProof/>
                <w:spacing w:val="-2"/>
              </w:rPr>
              <w:t>požadavky</w:t>
            </w:r>
            <w:r>
              <w:rPr>
                <w:noProof/>
                <w:webHidden/>
              </w:rPr>
              <w:tab/>
            </w:r>
            <w:r>
              <w:rPr>
                <w:noProof/>
                <w:webHidden/>
              </w:rPr>
              <w:fldChar w:fldCharType="begin"/>
            </w:r>
            <w:r>
              <w:rPr>
                <w:noProof/>
                <w:webHidden/>
              </w:rPr>
              <w:instrText xml:space="preserve"> PAGEREF _Toc201564906 \h </w:instrText>
            </w:r>
            <w:r>
              <w:rPr>
                <w:noProof/>
                <w:webHidden/>
              </w:rPr>
            </w:r>
            <w:r>
              <w:rPr>
                <w:noProof/>
                <w:webHidden/>
              </w:rPr>
              <w:fldChar w:fldCharType="separate"/>
            </w:r>
            <w:r w:rsidR="00AD05EC">
              <w:rPr>
                <w:noProof/>
                <w:webHidden/>
              </w:rPr>
              <w:t>11</w:t>
            </w:r>
            <w:r>
              <w:rPr>
                <w:noProof/>
                <w:webHidden/>
              </w:rPr>
              <w:fldChar w:fldCharType="end"/>
            </w:r>
          </w:hyperlink>
        </w:p>
        <w:p w14:paraId="4EA1292E" w14:textId="238F0035" w:rsidR="00142DBF" w:rsidRDefault="00142DBF">
          <w:pPr>
            <w:pStyle w:val="Obsah2"/>
            <w:rPr>
              <w:rFonts w:asciiTheme="minorHAnsi" w:eastAsiaTheme="minorEastAsia" w:hAnsiTheme="minorHAnsi" w:cstheme="minorBidi"/>
              <w:noProof/>
              <w:kern w:val="2"/>
              <w:sz w:val="24"/>
              <w:szCs w:val="24"/>
              <w:lang w:eastAsia="cs-CZ"/>
              <w14:ligatures w14:val="standardContextual"/>
            </w:rPr>
          </w:pPr>
          <w:hyperlink w:anchor="_Toc201564907" w:history="1">
            <w:r w:rsidRPr="005422F7">
              <w:rPr>
                <w:rStyle w:val="Hypertextovodkaz"/>
                <w:rFonts w:cs="Times New Roman"/>
                <w:noProof/>
              </w:rPr>
              <w:t>A.2.1.</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rFonts w:cs="Times New Roman"/>
                <w:noProof/>
              </w:rPr>
              <w:t>Schématické znázornění základního zapojení daného prvku v DTS</w:t>
            </w:r>
            <w:r>
              <w:rPr>
                <w:noProof/>
                <w:webHidden/>
              </w:rPr>
              <w:tab/>
            </w:r>
            <w:r>
              <w:rPr>
                <w:noProof/>
                <w:webHidden/>
              </w:rPr>
              <w:fldChar w:fldCharType="begin"/>
            </w:r>
            <w:r>
              <w:rPr>
                <w:noProof/>
                <w:webHidden/>
              </w:rPr>
              <w:instrText xml:space="preserve"> PAGEREF _Toc201564907 \h </w:instrText>
            </w:r>
            <w:r>
              <w:rPr>
                <w:noProof/>
                <w:webHidden/>
              </w:rPr>
            </w:r>
            <w:r>
              <w:rPr>
                <w:noProof/>
                <w:webHidden/>
              </w:rPr>
              <w:fldChar w:fldCharType="separate"/>
            </w:r>
            <w:r w:rsidR="00AD05EC">
              <w:rPr>
                <w:noProof/>
                <w:webHidden/>
              </w:rPr>
              <w:t>12</w:t>
            </w:r>
            <w:r>
              <w:rPr>
                <w:noProof/>
                <w:webHidden/>
              </w:rPr>
              <w:fldChar w:fldCharType="end"/>
            </w:r>
          </w:hyperlink>
        </w:p>
        <w:p w14:paraId="17B5A14E" w14:textId="23807B1C" w:rsidR="00142DBF" w:rsidRDefault="00142DBF">
          <w:pPr>
            <w:pStyle w:val="Obsah2"/>
            <w:rPr>
              <w:rFonts w:asciiTheme="minorHAnsi" w:eastAsiaTheme="minorEastAsia" w:hAnsiTheme="minorHAnsi" w:cstheme="minorBidi"/>
              <w:noProof/>
              <w:kern w:val="2"/>
              <w:sz w:val="24"/>
              <w:szCs w:val="24"/>
              <w:lang w:eastAsia="cs-CZ"/>
              <w14:ligatures w14:val="standardContextual"/>
            </w:rPr>
          </w:pPr>
          <w:hyperlink w:anchor="_Toc201564908" w:history="1">
            <w:r w:rsidRPr="005422F7">
              <w:rPr>
                <w:rStyle w:val="Hypertextovodkaz"/>
                <w:rFonts w:cs="Times New Roman"/>
                <w:noProof/>
              </w:rPr>
              <w:t>A.2.2.</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rFonts w:cs="Times New Roman"/>
                <w:noProof/>
              </w:rPr>
              <w:t>Normy</w:t>
            </w:r>
            <w:r w:rsidRPr="005422F7">
              <w:rPr>
                <w:rStyle w:val="Hypertextovodkaz"/>
                <w:rFonts w:cs="Times New Roman"/>
                <w:noProof/>
                <w:spacing w:val="-7"/>
              </w:rPr>
              <w:t xml:space="preserve"> </w:t>
            </w:r>
            <w:r w:rsidRPr="005422F7">
              <w:rPr>
                <w:rStyle w:val="Hypertextovodkaz"/>
                <w:rFonts w:cs="Times New Roman"/>
                <w:noProof/>
              </w:rPr>
              <w:t>a předpisy</w:t>
            </w:r>
            <w:r>
              <w:rPr>
                <w:noProof/>
                <w:webHidden/>
              </w:rPr>
              <w:tab/>
            </w:r>
            <w:r>
              <w:rPr>
                <w:noProof/>
                <w:webHidden/>
              </w:rPr>
              <w:fldChar w:fldCharType="begin"/>
            </w:r>
            <w:r>
              <w:rPr>
                <w:noProof/>
                <w:webHidden/>
              </w:rPr>
              <w:instrText xml:space="preserve"> PAGEREF _Toc201564908 \h </w:instrText>
            </w:r>
            <w:r>
              <w:rPr>
                <w:noProof/>
                <w:webHidden/>
              </w:rPr>
            </w:r>
            <w:r>
              <w:rPr>
                <w:noProof/>
                <w:webHidden/>
              </w:rPr>
              <w:fldChar w:fldCharType="separate"/>
            </w:r>
            <w:r w:rsidR="00AD05EC">
              <w:rPr>
                <w:noProof/>
                <w:webHidden/>
              </w:rPr>
              <w:t>15</w:t>
            </w:r>
            <w:r>
              <w:rPr>
                <w:noProof/>
                <w:webHidden/>
              </w:rPr>
              <w:fldChar w:fldCharType="end"/>
            </w:r>
          </w:hyperlink>
        </w:p>
        <w:p w14:paraId="2DF9EDC7" w14:textId="712A4E1F" w:rsidR="00142DBF" w:rsidRDefault="00142DBF">
          <w:pPr>
            <w:pStyle w:val="Obsah2"/>
            <w:rPr>
              <w:rFonts w:asciiTheme="minorHAnsi" w:eastAsiaTheme="minorEastAsia" w:hAnsiTheme="minorHAnsi" w:cstheme="minorBidi"/>
              <w:noProof/>
              <w:kern w:val="2"/>
              <w:sz w:val="24"/>
              <w:szCs w:val="24"/>
              <w:lang w:eastAsia="cs-CZ"/>
              <w14:ligatures w14:val="standardContextual"/>
            </w:rPr>
          </w:pPr>
          <w:hyperlink w:anchor="_Toc201564909" w:history="1">
            <w:r w:rsidRPr="005422F7">
              <w:rPr>
                <w:rStyle w:val="Hypertextovodkaz"/>
                <w:rFonts w:cs="Times New Roman"/>
                <w:noProof/>
              </w:rPr>
              <w:t>A.2.3.</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rFonts w:cs="Times New Roman"/>
                <w:noProof/>
              </w:rPr>
              <w:t>Upřesňující požadavky</w:t>
            </w:r>
            <w:r>
              <w:rPr>
                <w:noProof/>
                <w:webHidden/>
              </w:rPr>
              <w:tab/>
            </w:r>
            <w:r>
              <w:rPr>
                <w:noProof/>
                <w:webHidden/>
              </w:rPr>
              <w:fldChar w:fldCharType="begin"/>
            </w:r>
            <w:r>
              <w:rPr>
                <w:noProof/>
                <w:webHidden/>
              </w:rPr>
              <w:instrText xml:space="preserve"> PAGEREF _Toc201564909 \h </w:instrText>
            </w:r>
            <w:r>
              <w:rPr>
                <w:noProof/>
                <w:webHidden/>
              </w:rPr>
            </w:r>
            <w:r>
              <w:rPr>
                <w:noProof/>
                <w:webHidden/>
              </w:rPr>
              <w:fldChar w:fldCharType="separate"/>
            </w:r>
            <w:r w:rsidR="00AD05EC">
              <w:rPr>
                <w:noProof/>
                <w:webHidden/>
              </w:rPr>
              <w:t>16</w:t>
            </w:r>
            <w:r>
              <w:rPr>
                <w:noProof/>
                <w:webHidden/>
              </w:rPr>
              <w:fldChar w:fldCharType="end"/>
            </w:r>
          </w:hyperlink>
        </w:p>
        <w:p w14:paraId="6823A6DC" w14:textId="554B8DCF"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4910" w:history="1">
            <w:r w:rsidRPr="005422F7">
              <w:rPr>
                <w:rStyle w:val="Hypertextovodkaz"/>
                <w:noProof/>
                <w:spacing w:val="-10"/>
              </w:rPr>
              <w:t>A.2.3.1.</w:t>
            </w:r>
            <w:r w:rsidRPr="005422F7">
              <w:rPr>
                <w:rStyle w:val="Hypertextovodkaz"/>
                <w:noProof/>
              </w:rPr>
              <w:t xml:space="preserve"> Parametry pracovního prostředí</w:t>
            </w:r>
            <w:r>
              <w:rPr>
                <w:noProof/>
                <w:webHidden/>
              </w:rPr>
              <w:tab/>
            </w:r>
            <w:r>
              <w:rPr>
                <w:noProof/>
                <w:webHidden/>
              </w:rPr>
              <w:fldChar w:fldCharType="begin"/>
            </w:r>
            <w:r>
              <w:rPr>
                <w:noProof/>
                <w:webHidden/>
              </w:rPr>
              <w:instrText xml:space="preserve"> PAGEREF _Toc201564910 \h </w:instrText>
            </w:r>
            <w:r>
              <w:rPr>
                <w:noProof/>
                <w:webHidden/>
              </w:rPr>
            </w:r>
            <w:r>
              <w:rPr>
                <w:noProof/>
                <w:webHidden/>
              </w:rPr>
              <w:fldChar w:fldCharType="separate"/>
            </w:r>
            <w:r w:rsidR="00AD05EC">
              <w:rPr>
                <w:noProof/>
                <w:webHidden/>
              </w:rPr>
              <w:t>16</w:t>
            </w:r>
            <w:r>
              <w:rPr>
                <w:noProof/>
                <w:webHidden/>
              </w:rPr>
              <w:fldChar w:fldCharType="end"/>
            </w:r>
          </w:hyperlink>
        </w:p>
        <w:p w14:paraId="3AC52F46" w14:textId="0A122AC5"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4911" w:history="1">
            <w:r w:rsidRPr="005422F7">
              <w:rPr>
                <w:rStyle w:val="Hypertextovodkaz"/>
                <w:noProof/>
                <w:spacing w:val="-10"/>
              </w:rPr>
              <w:t>A.2.3.2.</w:t>
            </w:r>
            <w:r w:rsidRPr="005422F7">
              <w:rPr>
                <w:rStyle w:val="Hypertextovodkaz"/>
                <w:noProof/>
              </w:rPr>
              <w:t xml:space="preserve"> Parametry sítě NN</w:t>
            </w:r>
            <w:r>
              <w:rPr>
                <w:noProof/>
                <w:webHidden/>
              </w:rPr>
              <w:tab/>
            </w:r>
            <w:r>
              <w:rPr>
                <w:noProof/>
                <w:webHidden/>
              </w:rPr>
              <w:fldChar w:fldCharType="begin"/>
            </w:r>
            <w:r>
              <w:rPr>
                <w:noProof/>
                <w:webHidden/>
              </w:rPr>
              <w:instrText xml:space="preserve"> PAGEREF _Toc201564911 \h </w:instrText>
            </w:r>
            <w:r>
              <w:rPr>
                <w:noProof/>
                <w:webHidden/>
              </w:rPr>
            </w:r>
            <w:r>
              <w:rPr>
                <w:noProof/>
                <w:webHidden/>
              </w:rPr>
              <w:fldChar w:fldCharType="separate"/>
            </w:r>
            <w:r w:rsidR="00AD05EC">
              <w:rPr>
                <w:noProof/>
                <w:webHidden/>
              </w:rPr>
              <w:t>16</w:t>
            </w:r>
            <w:r>
              <w:rPr>
                <w:noProof/>
                <w:webHidden/>
              </w:rPr>
              <w:fldChar w:fldCharType="end"/>
            </w:r>
          </w:hyperlink>
        </w:p>
        <w:p w14:paraId="39B352BE" w14:textId="2491EADA"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4912" w:history="1">
            <w:r w:rsidRPr="005422F7">
              <w:rPr>
                <w:rStyle w:val="Hypertextovodkaz"/>
                <w:noProof/>
                <w:spacing w:val="-10"/>
              </w:rPr>
              <w:t>A.2.3.3.</w:t>
            </w:r>
            <w:r w:rsidRPr="005422F7">
              <w:rPr>
                <w:rStyle w:val="Hypertextovodkaz"/>
                <w:noProof/>
              </w:rPr>
              <w:t xml:space="preserve"> Parametry sítě DC</w:t>
            </w:r>
            <w:r>
              <w:rPr>
                <w:noProof/>
                <w:webHidden/>
              </w:rPr>
              <w:tab/>
            </w:r>
            <w:r>
              <w:rPr>
                <w:noProof/>
                <w:webHidden/>
              </w:rPr>
              <w:fldChar w:fldCharType="begin"/>
            </w:r>
            <w:r>
              <w:rPr>
                <w:noProof/>
                <w:webHidden/>
              </w:rPr>
              <w:instrText xml:space="preserve"> PAGEREF _Toc201564912 \h </w:instrText>
            </w:r>
            <w:r>
              <w:rPr>
                <w:noProof/>
                <w:webHidden/>
              </w:rPr>
            </w:r>
            <w:r>
              <w:rPr>
                <w:noProof/>
                <w:webHidden/>
              </w:rPr>
              <w:fldChar w:fldCharType="separate"/>
            </w:r>
            <w:r w:rsidR="00AD05EC">
              <w:rPr>
                <w:noProof/>
                <w:webHidden/>
              </w:rPr>
              <w:t>16</w:t>
            </w:r>
            <w:r>
              <w:rPr>
                <w:noProof/>
                <w:webHidden/>
              </w:rPr>
              <w:fldChar w:fldCharType="end"/>
            </w:r>
          </w:hyperlink>
        </w:p>
        <w:p w14:paraId="2F7A1359" w14:textId="6726E049" w:rsidR="00142DBF" w:rsidRDefault="00142DBF">
          <w:pPr>
            <w:pStyle w:val="Obsah2"/>
            <w:rPr>
              <w:rFonts w:asciiTheme="minorHAnsi" w:eastAsiaTheme="minorEastAsia" w:hAnsiTheme="minorHAnsi" w:cstheme="minorBidi"/>
              <w:noProof/>
              <w:kern w:val="2"/>
              <w:sz w:val="24"/>
              <w:szCs w:val="24"/>
              <w:lang w:eastAsia="cs-CZ"/>
              <w14:ligatures w14:val="standardContextual"/>
            </w:rPr>
          </w:pPr>
          <w:hyperlink w:anchor="_Toc201564913" w:history="1">
            <w:r w:rsidRPr="005422F7">
              <w:rPr>
                <w:rStyle w:val="Hypertextovodkaz"/>
                <w:noProof/>
              </w:rPr>
              <w:t>A.2.4.</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Ostatní</w:t>
            </w:r>
            <w:r w:rsidRPr="005422F7">
              <w:rPr>
                <w:rStyle w:val="Hypertextovodkaz"/>
                <w:noProof/>
                <w:spacing w:val="-6"/>
              </w:rPr>
              <w:t xml:space="preserve"> </w:t>
            </w:r>
            <w:r w:rsidRPr="005422F7">
              <w:rPr>
                <w:rStyle w:val="Hypertextovodkaz"/>
                <w:noProof/>
              </w:rPr>
              <w:t>požadavky</w:t>
            </w:r>
            <w:r>
              <w:rPr>
                <w:noProof/>
                <w:webHidden/>
              </w:rPr>
              <w:tab/>
            </w:r>
            <w:r>
              <w:rPr>
                <w:noProof/>
                <w:webHidden/>
              </w:rPr>
              <w:fldChar w:fldCharType="begin"/>
            </w:r>
            <w:r>
              <w:rPr>
                <w:noProof/>
                <w:webHidden/>
              </w:rPr>
              <w:instrText xml:space="preserve"> PAGEREF _Toc201564913 \h </w:instrText>
            </w:r>
            <w:r>
              <w:rPr>
                <w:noProof/>
                <w:webHidden/>
              </w:rPr>
            </w:r>
            <w:r>
              <w:rPr>
                <w:noProof/>
                <w:webHidden/>
              </w:rPr>
              <w:fldChar w:fldCharType="separate"/>
            </w:r>
            <w:r w:rsidR="00AD05EC">
              <w:rPr>
                <w:noProof/>
                <w:webHidden/>
              </w:rPr>
              <w:t>16</w:t>
            </w:r>
            <w:r>
              <w:rPr>
                <w:noProof/>
                <w:webHidden/>
              </w:rPr>
              <w:fldChar w:fldCharType="end"/>
            </w:r>
          </w:hyperlink>
        </w:p>
        <w:p w14:paraId="79450C61" w14:textId="138DB3E1" w:rsidR="00142DBF" w:rsidRDefault="00142DBF">
          <w:pPr>
            <w:pStyle w:val="Obsah1"/>
            <w:rPr>
              <w:rFonts w:asciiTheme="minorHAnsi" w:eastAsiaTheme="minorEastAsia" w:hAnsiTheme="minorHAnsi" w:cstheme="minorBidi"/>
              <w:noProof/>
              <w:kern w:val="2"/>
              <w:sz w:val="24"/>
              <w:szCs w:val="24"/>
              <w:lang w:eastAsia="cs-CZ"/>
              <w14:ligatures w14:val="standardContextual"/>
            </w:rPr>
          </w:pPr>
          <w:hyperlink w:anchor="_Toc201564914" w:history="1">
            <w:r w:rsidRPr="005422F7">
              <w:rPr>
                <w:rStyle w:val="Hypertextovodkaz"/>
                <w:noProof/>
              </w:rPr>
              <w:t>A.3.</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Specifikace jednotlivých komponent MSUM</w:t>
            </w:r>
            <w:r>
              <w:rPr>
                <w:noProof/>
                <w:webHidden/>
              </w:rPr>
              <w:tab/>
            </w:r>
            <w:r>
              <w:rPr>
                <w:noProof/>
                <w:webHidden/>
              </w:rPr>
              <w:fldChar w:fldCharType="begin"/>
            </w:r>
            <w:r>
              <w:rPr>
                <w:noProof/>
                <w:webHidden/>
              </w:rPr>
              <w:instrText xml:space="preserve"> PAGEREF _Toc201564914 \h </w:instrText>
            </w:r>
            <w:r>
              <w:rPr>
                <w:noProof/>
                <w:webHidden/>
              </w:rPr>
            </w:r>
            <w:r>
              <w:rPr>
                <w:noProof/>
                <w:webHidden/>
              </w:rPr>
              <w:fldChar w:fldCharType="separate"/>
            </w:r>
            <w:r w:rsidR="00AD05EC">
              <w:rPr>
                <w:noProof/>
                <w:webHidden/>
              </w:rPr>
              <w:t>16</w:t>
            </w:r>
            <w:r>
              <w:rPr>
                <w:noProof/>
                <w:webHidden/>
              </w:rPr>
              <w:fldChar w:fldCharType="end"/>
            </w:r>
          </w:hyperlink>
        </w:p>
        <w:p w14:paraId="68F8D747" w14:textId="0E112022" w:rsidR="00142DBF" w:rsidRDefault="00142DBF">
          <w:pPr>
            <w:pStyle w:val="Obsah2"/>
            <w:rPr>
              <w:rFonts w:asciiTheme="minorHAnsi" w:eastAsiaTheme="minorEastAsia" w:hAnsiTheme="minorHAnsi" w:cstheme="minorBidi"/>
              <w:noProof/>
              <w:kern w:val="2"/>
              <w:sz w:val="24"/>
              <w:szCs w:val="24"/>
              <w:lang w:eastAsia="cs-CZ"/>
              <w14:ligatures w14:val="standardContextual"/>
            </w:rPr>
          </w:pPr>
          <w:hyperlink w:anchor="_Toc201564915" w:history="1">
            <w:r w:rsidRPr="005422F7">
              <w:rPr>
                <w:rStyle w:val="Hypertextovodkaz"/>
                <w:noProof/>
              </w:rPr>
              <w:t>A.3.1.</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Společné požadavky</w:t>
            </w:r>
            <w:r>
              <w:rPr>
                <w:noProof/>
                <w:webHidden/>
              </w:rPr>
              <w:tab/>
            </w:r>
            <w:r>
              <w:rPr>
                <w:noProof/>
                <w:webHidden/>
              </w:rPr>
              <w:fldChar w:fldCharType="begin"/>
            </w:r>
            <w:r>
              <w:rPr>
                <w:noProof/>
                <w:webHidden/>
              </w:rPr>
              <w:instrText xml:space="preserve"> PAGEREF _Toc201564915 \h </w:instrText>
            </w:r>
            <w:r>
              <w:rPr>
                <w:noProof/>
                <w:webHidden/>
              </w:rPr>
            </w:r>
            <w:r>
              <w:rPr>
                <w:noProof/>
                <w:webHidden/>
              </w:rPr>
              <w:fldChar w:fldCharType="separate"/>
            </w:r>
            <w:r w:rsidR="00AD05EC">
              <w:rPr>
                <w:noProof/>
                <w:webHidden/>
              </w:rPr>
              <w:t>16</w:t>
            </w:r>
            <w:r>
              <w:rPr>
                <w:noProof/>
                <w:webHidden/>
              </w:rPr>
              <w:fldChar w:fldCharType="end"/>
            </w:r>
          </w:hyperlink>
        </w:p>
        <w:p w14:paraId="2D67AA51" w14:textId="4994F93B"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4916" w:history="1">
            <w:r w:rsidRPr="005422F7">
              <w:rPr>
                <w:rStyle w:val="Hypertextovodkaz"/>
                <w:noProof/>
                <w:spacing w:val="-10"/>
              </w:rPr>
              <w:t>A.3.1.1.</w:t>
            </w:r>
            <w:r w:rsidRPr="005422F7">
              <w:rPr>
                <w:rStyle w:val="Hypertextovodkaz"/>
                <w:noProof/>
                <w:shd w:val="clear" w:color="auto" w:fill="F8F8F8"/>
              </w:rPr>
              <w:t xml:space="preserve"> Univerzální monitor</w:t>
            </w:r>
            <w:r>
              <w:rPr>
                <w:noProof/>
                <w:webHidden/>
              </w:rPr>
              <w:tab/>
            </w:r>
            <w:r>
              <w:rPr>
                <w:noProof/>
                <w:webHidden/>
              </w:rPr>
              <w:fldChar w:fldCharType="begin"/>
            </w:r>
            <w:r>
              <w:rPr>
                <w:noProof/>
                <w:webHidden/>
              </w:rPr>
              <w:instrText xml:space="preserve"> PAGEREF _Toc201564916 \h </w:instrText>
            </w:r>
            <w:r>
              <w:rPr>
                <w:noProof/>
                <w:webHidden/>
              </w:rPr>
            </w:r>
            <w:r>
              <w:rPr>
                <w:noProof/>
                <w:webHidden/>
              </w:rPr>
              <w:fldChar w:fldCharType="separate"/>
            </w:r>
            <w:r w:rsidR="00AD05EC">
              <w:rPr>
                <w:noProof/>
                <w:webHidden/>
              </w:rPr>
              <w:t>18</w:t>
            </w:r>
            <w:r>
              <w:rPr>
                <w:noProof/>
                <w:webHidden/>
              </w:rPr>
              <w:fldChar w:fldCharType="end"/>
            </w:r>
          </w:hyperlink>
        </w:p>
        <w:p w14:paraId="7CFDB200" w14:textId="5C538385"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4917" w:history="1">
            <w:r w:rsidRPr="005422F7">
              <w:rPr>
                <w:rStyle w:val="Hypertextovodkaz"/>
                <w:noProof/>
                <w:spacing w:val="-10"/>
              </w:rPr>
              <w:t>A.3.1.2.</w:t>
            </w:r>
            <w:r w:rsidRPr="005422F7">
              <w:rPr>
                <w:rStyle w:val="Hypertextovodkaz"/>
                <w:noProof/>
                <w:shd w:val="clear" w:color="auto" w:fill="F8F8F8"/>
              </w:rPr>
              <w:t xml:space="preserve"> Komunikační modem</w:t>
            </w:r>
            <w:r>
              <w:rPr>
                <w:noProof/>
                <w:webHidden/>
              </w:rPr>
              <w:tab/>
            </w:r>
            <w:r>
              <w:rPr>
                <w:noProof/>
                <w:webHidden/>
              </w:rPr>
              <w:fldChar w:fldCharType="begin"/>
            </w:r>
            <w:r>
              <w:rPr>
                <w:noProof/>
                <w:webHidden/>
              </w:rPr>
              <w:instrText xml:space="preserve"> PAGEREF _Toc201564917 \h </w:instrText>
            </w:r>
            <w:r>
              <w:rPr>
                <w:noProof/>
                <w:webHidden/>
              </w:rPr>
            </w:r>
            <w:r>
              <w:rPr>
                <w:noProof/>
                <w:webHidden/>
              </w:rPr>
              <w:fldChar w:fldCharType="separate"/>
            </w:r>
            <w:r w:rsidR="00AD05EC">
              <w:rPr>
                <w:noProof/>
                <w:webHidden/>
              </w:rPr>
              <w:t>19</w:t>
            </w:r>
            <w:r>
              <w:rPr>
                <w:noProof/>
                <w:webHidden/>
              </w:rPr>
              <w:fldChar w:fldCharType="end"/>
            </w:r>
          </w:hyperlink>
        </w:p>
        <w:p w14:paraId="2BA29C44" w14:textId="37907FE6"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4918" w:history="1">
            <w:r w:rsidRPr="005422F7">
              <w:rPr>
                <w:rStyle w:val="Hypertextovodkaz"/>
                <w:noProof/>
                <w:spacing w:val="-10"/>
              </w:rPr>
              <w:t>A.3.1.3.</w:t>
            </w:r>
            <w:r w:rsidRPr="005422F7">
              <w:rPr>
                <w:rStyle w:val="Hypertextovodkaz"/>
                <w:noProof/>
              </w:rPr>
              <w:t xml:space="preserve"> Externí anténa LTE</w:t>
            </w:r>
            <w:r>
              <w:rPr>
                <w:noProof/>
                <w:webHidden/>
              </w:rPr>
              <w:tab/>
            </w:r>
            <w:r>
              <w:rPr>
                <w:noProof/>
                <w:webHidden/>
              </w:rPr>
              <w:fldChar w:fldCharType="begin"/>
            </w:r>
            <w:r>
              <w:rPr>
                <w:noProof/>
                <w:webHidden/>
              </w:rPr>
              <w:instrText xml:space="preserve"> PAGEREF _Toc201564918 \h </w:instrText>
            </w:r>
            <w:r>
              <w:rPr>
                <w:noProof/>
                <w:webHidden/>
              </w:rPr>
            </w:r>
            <w:r>
              <w:rPr>
                <w:noProof/>
                <w:webHidden/>
              </w:rPr>
              <w:fldChar w:fldCharType="separate"/>
            </w:r>
            <w:r w:rsidR="00AD05EC">
              <w:rPr>
                <w:noProof/>
                <w:webHidden/>
              </w:rPr>
              <w:t>21</w:t>
            </w:r>
            <w:r>
              <w:rPr>
                <w:noProof/>
                <w:webHidden/>
              </w:rPr>
              <w:fldChar w:fldCharType="end"/>
            </w:r>
          </w:hyperlink>
        </w:p>
        <w:p w14:paraId="1851B6B2" w14:textId="1004B276"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4919" w:history="1">
            <w:r w:rsidRPr="005422F7">
              <w:rPr>
                <w:rStyle w:val="Hypertextovodkaz"/>
                <w:noProof/>
                <w:spacing w:val="-10"/>
              </w:rPr>
              <w:t>A.3.1.4.</w:t>
            </w:r>
            <w:r w:rsidRPr="005422F7">
              <w:rPr>
                <w:rStyle w:val="Hypertextovodkaz"/>
                <w:noProof/>
              </w:rPr>
              <w:t xml:space="preserve"> Zdroj napájení</w:t>
            </w:r>
            <w:r>
              <w:rPr>
                <w:noProof/>
                <w:webHidden/>
              </w:rPr>
              <w:tab/>
            </w:r>
            <w:r>
              <w:rPr>
                <w:noProof/>
                <w:webHidden/>
              </w:rPr>
              <w:fldChar w:fldCharType="begin"/>
            </w:r>
            <w:r>
              <w:rPr>
                <w:noProof/>
                <w:webHidden/>
              </w:rPr>
              <w:instrText xml:space="preserve"> PAGEREF _Toc201564919 \h </w:instrText>
            </w:r>
            <w:r>
              <w:rPr>
                <w:noProof/>
                <w:webHidden/>
              </w:rPr>
            </w:r>
            <w:r>
              <w:rPr>
                <w:noProof/>
                <w:webHidden/>
              </w:rPr>
              <w:fldChar w:fldCharType="separate"/>
            </w:r>
            <w:r w:rsidR="00AD05EC">
              <w:rPr>
                <w:noProof/>
                <w:webHidden/>
              </w:rPr>
              <w:t>22</w:t>
            </w:r>
            <w:r>
              <w:rPr>
                <w:noProof/>
                <w:webHidden/>
              </w:rPr>
              <w:fldChar w:fldCharType="end"/>
            </w:r>
          </w:hyperlink>
        </w:p>
        <w:p w14:paraId="11DA83EA" w14:textId="257CE376" w:rsidR="00142DBF" w:rsidRDefault="00142DBF">
          <w:pPr>
            <w:pStyle w:val="Obsah1"/>
            <w:rPr>
              <w:rFonts w:asciiTheme="minorHAnsi" w:eastAsiaTheme="minorEastAsia" w:hAnsiTheme="minorHAnsi" w:cstheme="minorBidi"/>
              <w:noProof/>
              <w:kern w:val="2"/>
              <w:sz w:val="24"/>
              <w:szCs w:val="24"/>
              <w:lang w:eastAsia="cs-CZ"/>
              <w14:ligatures w14:val="standardContextual"/>
            </w:rPr>
          </w:pPr>
          <w:hyperlink w:anchor="_Toc201564920" w:history="1">
            <w:r w:rsidRPr="005422F7">
              <w:rPr>
                <w:rStyle w:val="Hypertextovodkaz"/>
                <w:noProof/>
              </w:rPr>
              <w:t>A.4.</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Varianty měřících sestav UM pro vnitřní a venkovní DTS</w:t>
            </w:r>
            <w:r>
              <w:rPr>
                <w:noProof/>
                <w:webHidden/>
              </w:rPr>
              <w:tab/>
            </w:r>
            <w:r>
              <w:rPr>
                <w:noProof/>
                <w:webHidden/>
              </w:rPr>
              <w:fldChar w:fldCharType="begin"/>
            </w:r>
            <w:r>
              <w:rPr>
                <w:noProof/>
                <w:webHidden/>
              </w:rPr>
              <w:instrText xml:space="preserve"> PAGEREF _Toc201564920 \h </w:instrText>
            </w:r>
            <w:r>
              <w:rPr>
                <w:noProof/>
                <w:webHidden/>
              </w:rPr>
            </w:r>
            <w:r>
              <w:rPr>
                <w:noProof/>
                <w:webHidden/>
              </w:rPr>
              <w:fldChar w:fldCharType="separate"/>
            </w:r>
            <w:r w:rsidR="00AD05EC">
              <w:rPr>
                <w:noProof/>
                <w:webHidden/>
              </w:rPr>
              <w:t>22</w:t>
            </w:r>
            <w:r>
              <w:rPr>
                <w:noProof/>
                <w:webHidden/>
              </w:rPr>
              <w:fldChar w:fldCharType="end"/>
            </w:r>
          </w:hyperlink>
        </w:p>
        <w:p w14:paraId="070352CC" w14:textId="4BFB1EDB" w:rsidR="00142DBF" w:rsidRDefault="00142DBF">
          <w:pPr>
            <w:pStyle w:val="Obsah2"/>
            <w:rPr>
              <w:rFonts w:asciiTheme="minorHAnsi" w:eastAsiaTheme="minorEastAsia" w:hAnsiTheme="minorHAnsi" w:cstheme="minorBidi"/>
              <w:noProof/>
              <w:kern w:val="2"/>
              <w:sz w:val="24"/>
              <w:szCs w:val="24"/>
              <w:lang w:eastAsia="cs-CZ"/>
              <w14:ligatures w14:val="standardContextual"/>
            </w:rPr>
          </w:pPr>
          <w:hyperlink w:anchor="_Toc201564921" w:history="1">
            <w:r w:rsidRPr="005422F7">
              <w:rPr>
                <w:rStyle w:val="Hypertextovodkaz"/>
                <w:noProof/>
              </w:rPr>
              <w:t>A.4.1.</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Varianta měřící sestavy pro vnitřní a venkovní DTS č.1 (UM a Modem a Zdroj samostatně) - Povinná</w:t>
            </w:r>
            <w:r>
              <w:rPr>
                <w:noProof/>
                <w:webHidden/>
              </w:rPr>
              <w:tab/>
            </w:r>
            <w:r>
              <w:rPr>
                <w:noProof/>
                <w:webHidden/>
              </w:rPr>
              <w:fldChar w:fldCharType="begin"/>
            </w:r>
            <w:r>
              <w:rPr>
                <w:noProof/>
                <w:webHidden/>
              </w:rPr>
              <w:instrText xml:space="preserve"> PAGEREF _Toc201564921 \h </w:instrText>
            </w:r>
            <w:r>
              <w:rPr>
                <w:noProof/>
                <w:webHidden/>
              </w:rPr>
            </w:r>
            <w:r>
              <w:rPr>
                <w:noProof/>
                <w:webHidden/>
              </w:rPr>
              <w:fldChar w:fldCharType="separate"/>
            </w:r>
            <w:r w:rsidR="00AD05EC">
              <w:rPr>
                <w:noProof/>
                <w:webHidden/>
              </w:rPr>
              <w:t>28</w:t>
            </w:r>
            <w:r>
              <w:rPr>
                <w:noProof/>
                <w:webHidden/>
              </w:rPr>
              <w:fldChar w:fldCharType="end"/>
            </w:r>
          </w:hyperlink>
        </w:p>
        <w:p w14:paraId="258C04B9" w14:textId="0FD6BD2D"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4922" w:history="1">
            <w:r w:rsidRPr="005422F7">
              <w:rPr>
                <w:rStyle w:val="Hypertextovodkaz"/>
                <w:noProof/>
                <w:spacing w:val="-10"/>
              </w:rPr>
              <w:t>A.4.1.1.</w:t>
            </w:r>
            <w:r w:rsidRPr="005422F7">
              <w:rPr>
                <w:rStyle w:val="Hypertextovodkaz"/>
                <w:noProof/>
              </w:rPr>
              <w:t xml:space="preserve"> 1A) Podvarianta montáže do připraveného otvoru</w:t>
            </w:r>
            <w:r>
              <w:rPr>
                <w:noProof/>
                <w:webHidden/>
              </w:rPr>
              <w:tab/>
            </w:r>
            <w:r>
              <w:rPr>
                <w:noProof/>
                <w:webHidden/>
              </w:rPr>
              <w:fldChar w:fldCharType="begin"/>
            </w:r>
            <w:r>
              <w:rPr>
                <w:noProof/>
                <w:webHidden/>
              </w:rPr>
              <w:instrText xml:space="preserve"> PAGEREF _Toc201564922 \h </w:instrText>
            </w:r>
            <w:r>
              <w:rPr>
                <w:noProof/>
                <w:webHidden/>
              </w:rPr>
            </w:r>
            <w:r>
              <w:rPr>
                <w:noProof/>
                <w:webHidden/>
              </w:rPr>
              <w:fldChar w:fldCharType="separate"/>
            </w:r>
            <w:r w:rsidR="00AD05EC">
              <w:rPr>
                <w:noProof/>
                <w:webHidden/>
              </w:rPr>
              <w:t>28</w:t>
            </w:r>
            <w:r>
              <w:rPr>
                <w:noProof/>
                <w:webHidden/>
              </w:rPr>
              <w:fldChar w:fldCharType="end"/>
            </w:r>
          </w:hyperlink>
        </w:p>
        <w:p w14:paraId="079DF1EC" w14:textId="4CC9EAC1"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4923" w:history="1">
            <w:r w:rsidRPr="005422F7">
              <w:rPr>
                <w:rStyle w:val="Hypertextovodkaz"/>
                <w:noProof/>
                <w:spacing w:val="-10"/>
              </w:rPr>
              <w:t>A.4.1.2.</w:t>
            </w:r>
            <w:r w:rsidRPr="005422F7">
              <w:rPr>
                <w:rStyle w:val="Hypertextovodkaz"/>
                <w:noProof/>
              </w:rPr>
              <w:t xml:space="preserve"> 1B) Podvarianta montáže na DIN lištu</w:t>
            </w:r>
            <w:r>
              <w:rPr>
                <w:noProof/>
                <w:webHidden/>
              </w:rPr>
              <w:tab/>
            </w:r>
            <w:r>
              <w:rPr>
                <w:noProof/>
                <w:webHidden/>
              </w:rPr>
              <w:fldChar w:fldCharType="begin"/>
            </w:r>
            <w:r>
              <w:rPr>
                <w:noProof/>
                <w:webHidden/>
              </w:rPr>
              <w:instrText xml:space="preserve"> PAGEREF _Toc201564923 \h </w:instrText>
            </w:r>
            <w:r>
              <w:rPr>
                <w:noProof/>
                <w:webHidden/>
              </w:rPr>
            </w:r>
            <w:r>
              <w:rPr>
                <w:noProof/>
                <w:webHidden/>
              </w:rPr>
              <w:fldChar w:fldCharType="separate"/>
            </w:r>
            <w:r w:rsidR="00AD05EC">
              <w:rPr>
                <w:noProof/>
                <w:webHidden/>
              </w:rPr>
              <w:t>28</w:t>
            </w:r>
            <w:r>
              <w:rPr>
                <w:noProof/>
                <w:webHidden/>
              </w:rPr>
              <w:fldChar w:fldCharType="end"/>
            </w:r>
          </w:hyperlink>
        </w:p>
        <w:p w14:paraId="51568D80" w14:textId="42D7FAFF" w:rsidR="00142DBF" w:rsidRDefault="00142DBF">
          <w:pPr>
            <w:pStyle w:val="Obsah2"/>
            <w:rPr>
              <w:rFonts w:asciiTheme="minorHAnsi" w:eastAsiaTheme="minorEastAsia" w:hAnsiTheme="minorHAnsi" w:cstheme="minorBidi"/>
              <w:noProof/>
              <w:kern w:val="2"/>
              <w:sz w:val="24"/>
              <w:szCs w:val="24"/>
              <w:lang w:eastAsia="cs-CZ"/>
              <w14:ligatures w14:val="standardContextual"/>
            </w:rPr>
          </w:pPr>
          <w:hyperlink w:anchor="_Toc201564924" w:history="1">
            <w:r w:rsidRPr="005422F7">
              <w:rPr>
                <w:rStyle w:val="Hypertextovodkaz"/>
                <w:noProof/>
              </w:rPr>
              <w:t>A.4.2.</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Varianta měřící sestavy pro vnitřní a venkovní DTS č.2 (UM + komunikační modem a samostatný zdroj)</w:t>
            </w:r>
            <w:r>
              <w:rPr>
                <w:noProof/>
                <w:webHidden/>
              </w:rPr>
              <w:tab/>
            </w:r>
            <w:r>
              <w:rPr>
                <w:noProof/>
                <w:webHidden/>
              </w:rPr>
              <w:fldChar w:fldCharType="begin"/>
            </w:r>
            <w:r>
              <w:rPr>
                <w:noProof/>
                <w:webHidden/>
              </w:rPr>
              <w:instrText xml:space="preserve"> PAGEREF _Toc201564924 \h </w:instrText>
            </w:r>
            <w:r>
              <w:rPr>
                <w:noProof/>
                <w:webHidden/>
              </w:rPr>
            </w:r>
            <w:r>
              <w:rPr>
                <w:noProof/>
                <w:webHidden/>
              </w:rPr>
              <w:fldChar w:fldCharType="separate"/>
            </w:r>
            <w:r w:rsidR="00AD05EC">
              <w:rPr>
                <w:noProof/>
                <w:webHidden/>
              </w:rPr>
              <w:t>28</w:t>
            </w:r>
            <w:r>
              <w:rPr>
                <w:noProof/>
                <w:webHidden/>
              </w:rPr>
              <w:fldChar w:fldCharType="end"/>
            </w:r>
          </w:hyperlink>
        </w:p>
        <w:p w14:paraId="007F4C22" w14:textId="5F39614F"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4925" w:history="1">
            <w:r w:rsidRPr="005422F7">
              <w:rPr>
                <w:rStyle w:val="Hypertextovodkaz"/>
                <w:noProof/>
                <w:spacing w:val="-10"/>
              </w:rPr>
              <w:t>A.4.2.1.</w:t>
            </w:r>
            <w:r w:rsidRPr="005422F7">
              <w:rPr>
                <w:rStyle w:val="Hypertextovodkaz"/>
                <w:noProof/>
              </w:rPr>
              <w:t xml:space="preserve"> 2A) Podvarianta montáže do připraveného otvoru</w:t>
            </w:r>
            <w:r>
              <w:rPr>
                <w:noProof/>
                <w:webHidden/>
              </w:rPr>
              <w:tab/>
            </w:r>
            <w:r>
              <w:rPr>
                <w:noProof/>
                <w:webHidden/>
              </w:rPr>
              <w:fldChar w:fldCharType="begin"/>
            </w:r>
            <w:r>
              <w:rPr>
                <w:noProof/>
                <w:webHidden/>
              </w:rPr>
              <w:instrText xml:space="preserve"> PAGEREF _Toc201564925 \h </w:instrText>
            </w:r>
            <w:r>
              <w:rPr>
                <w:noProof/>
                <w:webHidden/>
              </w:rPr>
            </w:r>
            <w:r>
              <w:rPr>
                <w:noProof/>
                <w:webHidden/>
              </w:rPr>
              <w:fldChar w:fldCharType="separate"/>
            </w:r>
            <w:r w:rsidR="00AD05EC">
              <w:rPr>
                <w:noProof/>
                <w:webHidden/>
              </w:rPr>
              <w:t>28</w:t>
            </w:r>
            <w:r>
              <w:rPr>
                <w:noProof/>
                <w:webHidden/>
              </w:rPr>
              <w:fldChar w:fldCharType="end"/>
            </w:r>
          </w:hyperlink>
        </w:p>
        <w:p w14:paraId="2E9865A8" w14:textId="50641A48"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4926" w:history="1">
            <w:r w:rsidRPr="005422F7">
              <w:rPr>
                <w:rStyle w:val="Hypertextovodkaz"/>
                <w:noProof/>
                <w:spacing w:val="-10"/>
              </w:rPr>
              <w:t>A.4.2.2.</w:t>
            </w:r>
            <w:r w:rsidRPr="005422F7">
              <w:rPr>
                <w:rStyle w:val="Hypertextovodkaz"/>
                <w:noProof/>
              </w:rPr>
              <w:t xml:space="preserve"> 2B) Podvarianta montáže na DIN lištu</w:t>
            </w:r>
            <w:r>
              <w:rPr>
                <w:noProof/>
                <w:webHidden/>
              </w:rPr>
              <w:tab/>
            </w:r>
            <w:r>
              <w:rPr>
                <w:noProof/>
                <w:webHidden/>
              </w:rPr>
              <w:fldChar w:fldCharType="begin"/>
            </w:r>
            <w:r>
              <w:rPr>
                <w:noProof/>
                <w:webHidden/>
              </w:rPr>
              <w:instrText xml:space="preserve"> PAGEREF _Toc201564926 \h </w:instrText>
            </w:r>
            <w:r>
              <w:rPr>
                <w:noProof/>
                <w:webHidden/>
              </w:rPr>
            </w:r>
            <w:r>
              <w:rPr>
                <w:noProof/>
                <w:webHidden/>
              </w:rPr>
              <w:fldChar w:fldCharType="separate"/>
            </w:r>
            <w:r w:rsidR="00AD05EC">
              <w:rPr>
                <w:noProof/>
                <w:webHidden/>
              </w:rPr>
              <w:t>28</w:t>
            </w:r>
            <w:r>
              <w:rPr>
                <w:noProof/>
                <w:webHidden/>
              </w:rPr>
              <w:fldChar w:fldCharType="end"/>
            </w:r>
          </w:hyperlink>
        </w:p>
        <w:p w14:paraId="2780A571" w14:textId="3F5A736D" w:rsidR="00142DBF" w:rsidRDefault="00142DBF">
          <w:pPr>
            <w:pStyle w:val="Obsah2"/>
            <w:rPr>
              <w:rFonts w:asciiTheme="minorHAnsi" w:eastAsiaTheme="minorEastAsia" w:hAnsiTheme="minorHAnsi" w:cstheme="minorBidi"/>
              <w:noProof/>
              <w:kern w:val="2"/>
              <w:sz w:val="24"/>
              <w:szCs w:val="24"/>
              <w:lang w:eastAsia="cs-CZ"/>
              <w14:ligatures w14:val="standardContextual"/>
            </w:rPr>
          </w:pPr>
          <w:hyperlink w:anchor="_Toc201564927" w:history="1">
            <w:r w:rsidRPr="005422F7">
              <w:rPr>
                <w:rStyle w:val="Hypertextovodkaz"/>
                <w:noProof/>
              </w:rPr>
              <w:t>A.4.3.</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Varianta měřící sestavy pro vnitřní a venkovní DTS č.3 (kompletní měřící sestava – tzv. all-in-one – v rámci jednoho přístroje)</w:t>
            </w:r>
            <w:r>
              <w:rPr>
                <w:noProof/>
                <w:webHidden/>
              </w:rPr>
              <w:tab/>
            </w:r>
            <w:r>
              <w:rPr>
                <w:noProof/>
                <w:webHidden/>
              </w:rPr>
              <w:fldChar w:fldCharType="begin"/>
            </w:r>
            <w:r>
              <w:rPr>
                <w:noProof/>
                <w:webHidden/>
              </w:rPr>
              <w:instrText xml:space="preserve"> PAGEREF _Toc201564927 \h </w:instrText>
            </w:r>
            <w:r>
              <w:rPr>
                <w:noProof/>
                <w:webHidden/>
              </w:rPr>
            </w:r>
            <w:r>
              <w:rPr>
                <w:noProof/>
                <w:webHidden/>
              </w:rPr>
              <w:fldChar w:fldCharType="separate"/>
            </w:r>
            <w:r w:rsidR="00AD05EC">
              <w:rPr>
                <w:noProof/>
                <w:webHidden/>
              </w:rPr>
              <w:t>28</w:t>
            </w:r>
            <w:r>
              <w:rPr>
                <w:noProof/>
                <w:webHidden/>
              </w:rPr>
              <w:fldChar w:fldCharType="end"/>
            </w:r>
          </w:hyperlink>
        </w:p>
        <w:p w14:paraId="0D57A301" w14:textId="4FB519FD"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4928" w:history="1">
            <w:r w:rsidRPr="005422F7">
              <w:rPr>
                <w:rStyle w:val="Hypertextovodkaz"/>
                <w:noProof/>
                <w:spacing w:val="-10"/>
              </w:rPr>
              <w:t>A.4.3.1.</w:t>
            </w:r>
            <w:r w:rsidRPr="005422F7">
              <w:rPr>
                <w:rStyle w:val="Hypertextovodkaz"/>
                <w:noProof/>
              </w:rPr>
              <w:t xml:space="preserve"> 3A) Podvarianta montáže do připraveného otvoru</w:t>
            </w:r>
            <w:r>
              <w:rPr>
                <w:noProof/>
                <w:webHidden/>
              </w:rPr>
              <w:tab/>
            </w:r>
            <w:r>
              <w:rPr>
                <w:noProof/>
                <w:webHidden/>
              </w:rPr>
              <w:fldChar w:fldCharType="begin"/>
            </w:r>
            <w:r>
              <w:rPr>
                <w:noProof/>
                <w:webHidden/>
              </w:rPr>
              <w:instrText xml:space="preserve"> PAGEREF _Toc201564928 \h </w:instrText>
            </w:r>
            <w:r>
              <w:rPr>
                <w:noProof/>
                <w:webHidden/>
              </w:rPr>
            </w:r>
            <w:r>
              <w:rPr>
                <w:noProof/>
                <w:webHidden/>
              </w:rPr>
              <w:fldChar w:fldCharType="separate"/>
            </w:r>
            <w:r w:rsidR="00AD05EC">
              <w:rPr>
                <w:noProof/>
                <w:webHidden/>
              </w:rPr>
              <w:t>28</w:t>
            </w:r>
            <w:r>
              <w:rPr>
                <w:noProof/>
                <w:webHidden/>
              </w:rPr>
              <w:fldChar w:fldCharType="end"/>
            </w:r>
          </w:hyperlink>
        </w:p>
        <w:p w14:paraId="76150902" w14:textId="20D2417E"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4929" w:history="1">
            <w:r w:rsidRPr="005422F7">
              <w:rPr>
                <w:rStyle w:val="Hypertextovodkaz"/>
                <w:noProof/>
                <w:spacing w:val="-10"/>
              </w:rPr>
              <w:t>A.4.3.2.</w:t>
            </w:r>
            <w:r w:rsidRPr="005422F7">
              <w:rPr>
                <w:rStyle w:val="Hypertextovodkaz"/>
                <w:noProof/>
              </w:rPr>
              <w:t xml:space="preserve"> 3B) Podvarianta montáže na DIN lištu</w:t>
            </w:r>
            <w:r>
              <w:rPr>
                <w:noProof/>
                <w:webHidden/>
              </w:rPr>
              <w:tab/>
            </w:r>
            <w:r>
              <w:rPr>
                <w:noProof/>
                <w:webHidden/>
              </w:rPr>
              <w:fldChar w:fldCharType="begin"/>
            </w:r>
            <w:r>
              <w:rPr>
                <w:noProof/>
                <w:webHidden/>
              </w:rPr>
              <w:instrText xml:space="preserve"> PAGEREF _Toc201564929 \h </w:instrText>
            </w:r>
            <w:r>
              <w:rPr>
                <w:noProof/>
                <w:webHidden/>
              </w:rPr>
            </w:r>
            <w:r>
              <w:rPr>
                <w:noProof/>
                <w:webHidden/>
              </w:rPr>
              <w:fldChar w:fldCharType="separate"/>
            </w:r>
            <w:r w:rsidR="00AD05EC">
              <w:rPr>
                <w:noProof/>
                <w:webHidden/>
              </w:rPr>
              <w:t>28</w:t>
            </w:r>
            <w:r>
              <w:rPr>
                <w:noProof/>
                <w:webHidden/>
              </w:rPr>
              <w:fldChar w:fldCharType="end"/>
            </w:r>
          </w:hyperlink>
        </w:p>
        <w:p w14:paraId="2007774B" w14:textId="74192C5C" w:rsidR="00142DBF" w:rsidRDefault="00142DBF">
          <w:pPr>
            <w:pStyle w:val="Obsah1"/>
            <w:rPr>
              <w:rFonts w:asciiTheme="minorHAnsi" w:eastAsiaTheme="minorEastAsia" w:hAnsiTheme="minorHAnsi" w:cstheme="minorBidi"/>
              <w:noProof/>
              <w:kern w:val="2"/>
              <w:sz w:val="24"/>
              <w:szCs w:val="24"/>
              <w:lang w:eastAsia="cs-CZ"/>
              <w14:ligatures w14:val="standardContextual"/>
            </w:rPr>
          </w:pPr>
          <w:hyperlink w:anchor="_Toc201564930" w:history="1">
            <w:r w:rsidRPr="005422F7">
              <w:rPr>
                <w:rStyle w:val="Hypertextovodkaz"/>
                <w:noProof/>
              </w:rPr>
              <w:t>A.5.</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Požadavky na přenosy dat do nadřazených systémů</w:t>
            </w:r>
            <w:r>
              <w:rPr>
                <w:noProof/>
                <w:webHidden/>
              </w:rPr>
              <w:tab/>
            </w:r>
            <w:r>
              <w:rPr>
                <w:noProof/>
                <w:webHidden/>
              </w:rPr>
              <w:fldChar w:fldCharType="begin"/>
            </w:r>
            <w:r>
              <w:rPr>
                <w:noProof/>
                <w:webHidden/>
              </w:rPr>
              <w:instrText xml:space="preserve"> PAGEREF _Toc201564930 \h </w:instrText>
            </w:r>
            <w:r>
              <w:rPr>
                <w:noProof/>
                <w:webHidden/>
              </w:rPr>
            </w:r>
            <w:r>
              <w:rPr>
                <w:noProof/>
                <w:webHidden/>
              </w:rPr>
              <w:fldChar w:fldCharType="separate"/>
            </w:r>
            <w:r w:rsidR="00AD05EC">
              <w:rPr>
                <w:noProof/>
                <w:webHidden/>
              </w:rPr>
              <w:t>29</w:t>
            </w:r>
            <w:r>
              <w:rPr>
                <w:noProof/>
                <w:webHidden/>
              </w:rPr>
              <w:fldChar w:fldCharType="end"/>
            </w:r>
          </w:hyperlink>
        </w:p>
        <w:p w14:paraId="59784725" w14:textId="14FD0395" w:rsidR="00142DBF" w:rsidRDefault="00142DBF">
          <w:pPr>
            <w:pStyle w:val="Obsah2"/>
            <w:rPr>
              <w:rFonts w:asciiTheme="minorHAnsi" w:eastAsiaTheme="minorEastAsia" w:hAnsiTheme="minorHAnsi" w:cstheme="minorBidi"/>
              <w:noProof/>
              <w:kern w:val="2"/>
              <w:sz w:val="24"/>
              <w:szCs w:val="24"/>
              <w:lang w:eastAsia="cs-CZ"/>
              <w14:ligatures w14:val="standardContextual"/>
            </w:rPr>
          </w:pPr>
          <w:hyperlink w:anchor="_Toc201564931" w:history="1">
            <w:r w:rsidRPr="005422F7">
              <w:rPr>
                <w:rStyle w:val="Hypertextovodkaz"/>
                <w:noProof/>
              </w:rPr>
              <w:t>A.5.1.</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Přenos</w:t>
            </w:r>
            <w:r w:rsidRPr="005422F7">
              <w:rPr>
                <w:rStyle w:val="Hypertextovodkaz"/>
                <w:noProof/>
                <w:spacing w:val="-4"/>
              </w:rPr>
              <w:t xml:space="preserve"> real-time </w:t>
            </w:r>
            <w:r w:rsidRPr="005422F7">
              <w:rPr>
                <w:rStyle w:val="Hypertextovodkaz"/>
                <w:noProof/>
              </w:rPr>
              <w:t>dat</w:t>
            </w:r>
            <w:r>
              <w:rPr>
                <w:noProof/>
                <w:webHidden/>
              </w:rPr>
              <w:tab/>
            </w:r>
            <w:r>
              <w:rPr>
                <w:noProof/>
                <w:webHidden/>
              </w:rPr>
              <w:fldChar w:fldCharType="begin"/>
            </w:r>
            <w:r>
              <w:rPr>
                <w:noProof/>
                <w:webHidden/>
              </w:rPr>
              <w:instrText xml:space="preserve"> PAGEREF _Toc201564931 \h </w:instrText>
            </w:r>
            <w:r>
              <w:rPr>
                <w:noProof/>
                <w:webHidden/>
              </w:rPr>
            </w:r>
            <w:r>
              <w:rPr>
                <w:noProof/>
                <w:webHidden/>
              </w:rPr>
              <w:fldChar w:fldCharType="separate"/>
            </w:r>
            <w:r w:rsidR="00AD05EC">
              <w:rPr>
                <w:noProof/>
                <w:webHidden/>
              </w:rPr>
              <w:t>29</w:t>
            </w:r>
            <w:r>
              <w:rPr>
                <w:noProof/>
                <w:webHidden/>
              </w:rPr>
              <w:fldChar w:fldCharType="end"/>
            </w:r>
          </w:hyperlink>
        </w:p>
        <w:p w14:paraId="764E3A8B" w14:textId="659B8908" w:rsidR="00142DBF" w:rsidRDefault="00142DBF">
          <w:pPr>
            <w:pStyle w:val="Obsah2"/>
            <w:rPr>
              <w:rFonts w:asciiTheme="minorHAnsi" w:eastAsiaTheme="minorEastAsia" w:hAnsiTheme="minorHAnsi" w:cstheme="minorBidi"/>
              <w:noProof/>
              <w:kern w:val="2"/>
              <w:sz w:val="24"/>
              <w:szCs w:val="24"/>
              <w:lang w:eastAsia="cs-CZ"/>
              <w14:ligatures w14:val="standardContextual"/>
            </w:rPr>
          </w:pPr>
          <w:hyperlink w:anchor="_Toc201564932" w:history="1">
            <w:r w:rsidRPr="005422F7">
              <w:rPr>
                <w:rStyle w:val="Hypertextovodkaz"/>
                <w:noProof/>
              </w:rPr>
              <w:t>A.5.2.</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Přenos</w:t>
            </w:r>
            <w:r w:rsidRPr="005422F7">
              <w:rPr>
                <w:rStyle w:val="Hypertextovodkaz"/>
                <w:noProof/>
                <w:spacing w:val="-8"/>
              </w:rPr>
              <w:t xml:space="preserve"> </w:t>
            </w:r>
            <w:r w:rsidRPr="005422F7">
              <w:rPr>
                <w:rStyle w:val="Hypertextovodkaz"/>
                <w:noProof/>
              </w:rPr>
              <w:t>pasivních</w:t>
            </w:r>
            <w:r w:rsidRPr="005422F7">
              <w:rPr>
                <w:rStyle w:val="Hypertextovodkaz"/>
                <w:noProof/>
                <w:spacing w:val="-8"/>
              </w:rPr>
              <w:t xml:space="preserve"> </w:t>
            </w:r>
            <w:r w:rsidRPr="005422F7">
              <w:rPr>
                <w:rStyle w:val="Hypertextovodkaz"/>
                <w:noProof/>
                <w:spacing w:val="-5"/>
              </w:rPr>
              <w:t>dat</w:t>
            </w:r>
            <w:r>
              <w:rPr>
                <w:noProof/>
                <w:webHidden/>
              </w:rPr>
              <w:tab/>
            </w:r>
            <w:r>
              <w:rPr>
                <w:noProof/>
                <w:webHidden/>
              </w:rPr>
              <w:fldChar w:fldCharType="begin"/>
            </w:r>
            <w:r>
              <w:rPr>
                <w:noProof/>
                <w:webHidden/>
              </w:rPr>
              <w:instrText xml:space="preserve"> PAGEREF _Toc201564932 \h </w:instrText>
            </w:r>
            <w:r>
              <w:rPr>
                <w:noProof/>
                <w:webHidden/>
              </w:rPr>
            </w:r>
            <w:r>
              <w:rPr>
                <w:noProof/>
                <w:webHidden/>
              </w:rPr>
              <w:fldChar w:fldCharType="separate"/>
            </w:r>
            <w:r w:rsidR="00AD05EC">
              <w:rPr>
                <w:noProof/>
                <w:webHidden/>
              </w:rPr>
              <w:t>29</w:t>
            </w:r>
            <w:r>
              <w:rPr>
                <w:noProof/>
                <w:webHidden/>
              </w:rPr>
              <w:fldChar w:fldCharType="end"/>
            </w:r>
          </w:hyperlink>
        </w:p>
        <w:p w14:paraId="3228DA1D" w14:textId="72B87347" w:rsidR="00142DBF" w:rsidRDefault="00142DBF">
          <w:pPr>
            <w:pStyle w:val="Obsah1"/>
            <w:rPr>
              <w:rFonts w:asciiTheme="minorHAnsi" w:eastAsiaTheme="minorEastAsia" w:hAnsiTheme="minorHAnsi" w:cstheme="minorBidi"/>
              <w:noProof/>
              <w:kern w:val="2"/>
              <w:sz w:val="24"/>
              <w:szCs w:val="24"/>
              <w:lang w:eastAsia="cs-CZ"/>
              <w14:ligatures w14:val="standardContextual"/>
            </w:rPr>
          </w:pPr>
          <w:hyperlink w:anchor="_Toc201564933" w:history="1">
            <w:r w:rsidRPr="005422F7">
              <w:rPr>
                <w:rStyle w:val="Hypertextovodkaz"/>
                <w:noProof/>
              </w:rPr>
              <w:t>A.6.</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Monitorovací funkce</w:t>
            </w:r>
            <w:r>
              <w:rPr>
                <w:noProof/>
                <w:webHidden/>
              </w:rPr>
              <w:tab/>
            </w:r>
            <w:r>
              <w:rPr>
                <w:noProof/>
                <w:webHidden/>
              </w:rPr>
              <w:fldChar w:fldCharType="begin"/>
            </w:r>
            <w:r>
              <w:rPr>
                <w:noProof/>
                <w:webHidden/>
              </w:rPr>
              <w:instrText xml:space="preserve"> PAGEREF _Toc201564933 \h </w:instrText>
            </w:r>
            <w:r>
              <w:rPr>
                <w:noProof/>
                <w:webHidden/>
              </w:rPr>
            </w:r>
            <w:r>
              <w:rPr>
                <w:noProof/>
                <w:webHidden/>
              </w:rPr>
              <w:fldChar w:fldCharType="separate"/>
            </w:r>
            <w:r w:rsidR="00AD05EC">
              <w:rPr>
                <w:noProof/>
                <w:webHidden/>
              </w:rPr>
              <w:t>30</w:t>
            </w:r>
            <w:r>
              <w:rPr>
                <w:noProof/>
                <w:webHidden/>
              </w:rPr>
              <w:fldChar w:fldCharType="end"/>
            </w:r>
          </w:hyperlink>
        </w:p>
        <w:p w14:paraId="64444880" w14:textId="74143504" w:rsidR="00142DBF" w:rsidRDefault="00142DBF">
          <w:pPr>
            <w:pStyle w:val="Obsah2"/>
            <w:rPr>
              <w:rFonts w:asciiTheme="minorHAnsi" w:eastAsiaTheme="minorEastAsia" w:hAnsiTheme="minorHAnsi" w:cstheme="minorBidi"/>
              <w:noProof/>
              <w:kern w:val="2"/>
              <w:sz w:val="24"/>
              <w:szCs w:val="24"/>
              <w:lang w:eastAsia="cs-CZ"/>
              <w14:ligatures w14:val="standardContextual"/>
            </w:rPr>
          </w:pPr>
          <w:hyperlink w:anchor="_Toc201564934" w:history="1">
            <w:r w:rsidRPr="005422F7">
              <w:rPr>
                <w:rStyle w:val="Hypertextovodkaz"/>
                <w:rFonts w:cs="Times New Roman"/>
                <w:noProof/>
              </w:rPr>
              <w:t>A.6.1.</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rFonts w:cs="Times New Roman"/>
                <w:noProof/>
              </w:rPr>
              <w:t>Hlavní monitorovací funkce (povinné)</w:t>
            </w:r>
            <w:r>
              <w:rPr>
                <w:noProof/>
                <w:webHidden/>
              </w:rPr>
              <w:tab/>
            </w:r>
            <w:r>
              <w:rPr>
                <w:noProof/>
                <w:webHidden/>
              </w:rPr>
              <w:fldChar w:fldCharType="begin"/>
            </w:r>
            <w:r>
              <w:rPr>
                <w:noProof/>
                <w:webHidden/>
              </w:rPr>
              <w:instrText xml:space="preserve"> PAGEREF _Toc201564934 \h </w:instrText>
            </w:r>
            <w:r>
              <w:rPr>
                <w:noProof/>
                <w:webHidden/>
              </w:rPr>
            </w:r>
            <w:r>
              <w:rPr>
                <w:noProof/>
                <w:webHidden/>
              </w:rPr>
              <w:fldChar w:fldCharType="separate"/>
            </w:r>
            <w:r w:rsidR="00AD05EC">
              <w:rPr>
                <w:noProof/>
                <w:webHidden/>
              </w:rPr>
              <w:t>30</w:t>
            </w:r>
            <w:r>
              <w:rPr>
                <w:noProof/>
                <w:webHidden/>
              </w:rPr>
              <w:fldChar w:fldCharType="end"/>
            </w:r>
          </w:hyperlink>
        </w:p>
        <w:p w14:paraId="2A9E38A8" w14:textId="3FC2DD2D"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4935" w:history="1">
            <w:r w:rsidRPr="005422F7">
              <w:rPr>
                <w:rStyle w:val="Hypertextovodkaz"/>
                <w:noProof/>
                <w:spacing w:val="-10"/>
              </w:rPr>
              <w:t>A.6.1.1.</w:t>
            </w:r>
            <w:r w:rsidRPr="005422F7">
              <w:rPr>
                <w:rStyle w:val="Hypertextovodkaz"/>
                <w:noProof/>
              </w:rPr>
              <w:t xml:space="preserve"> 4Q elektroměr</w:t>
            </w:r>
            <w:r>
              <w:rPr>
                <w:noProof/>
                <w:webHidden/>
              </w:rPr>
              <w:tab/>
            </w:r>
            <w:r>
              <w:rPr>
                <w:noProof/>
                <w:webHidden/>
              </w:rPr>
              <w:fldChar w:fldCharType="begin"/>
            </w:r>
            <w:r>
              <w:rPr>
                <w:noProof/>
                <w:webHidden/>
              </w:rPr>
              <w:instrText xml:space="preserve"> PAGEREF _Toc201564935 \h </w:instrText>
            </w:r>
            <w:r>
              <w:rPr>
                <w:noProof/>
                <w:webHidden/>
              </w:rPr>
            </w:r>
            <w:r>
              <w:rPr>
                <w:noProof/>
                <w:webHidden/>
              </w:rPr>
              <w:fldChar w:fldCharType="separate"/>
            </w:r>
            <w:r w:rsidR="00AD05EC">
              <w:rPr>
                <w:noProof/>
                <w:webHidden/>
              </w:rPr>
              <w:t>30</w:t>
            </w:r>
            <w:r>
              <w:rPr>
                <w:noProof/>
                <w:webHidden/>
              </w:rPr>
              <w:fldChar w:fldCharType="end"/>
            </w:r>
          </w:hyperlink>
        </w:p>
        <w:p w14:paraId="12F05CED" w14:textId="39950600"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4936" w:history="1">
            <w:r w:rsidRPr="005422F7">
              <w:rPr>
                <w:rStyle w:val="Hypertextovodkaz"/>
                <w:noProof/>
                <w:spacing w:val="-10"/>
              </w:rPr>
              <w:t>A.6.1.2.</w:t>
            </w:r>
            <w:r w:rsidRPr="005422F7">
              <w:rPr>
                <w:rStyle w:val="Hypertextovodkaz"/>
                <w:noProof/>
              </w:rPr>
              <w:t xml:space="preserve"> Dvoustupňová nesymetrie velikosti napětí</w:t>
            </w:r>
            <w:r>
              <w:rPr>
                <w:noProof/>
                <w:webHidden/>
              </w:rPr>
              <w:tab/>
            </w:r>
            <w:r>
              <w:rPr>
                <w:noProof/>
                <w:webHidden/>
              </w:rPr>
              <w:fldChar w:fldCharType="begin"/>
            </w:r>
            <w:r>
              <w:rPr>
                <w:noProof/>
                <w:webHidden/>
              </w:rPr>
              <w:instrText xml:space="preserve"> PAGEREF _Toc201564936 \h </w:instrText>
            </w:r>
            <w:r>
              <w:rPr>
                <w:noProof/>
                <w:webHidden/>
              </w:rPr>
            </w:r>
            <w:r>
              <w:rPr>
                <w:noProof/>
                <w:webHidden/>
              </w:rPr>
              <w:fldChar w:fldCharType="separate"/>
            </w:r>
            <w:r w:rsidR="00AD05EC">
              <w:rPr>
                <w:noProof/>
                <w:webHidden/>
              </w:rPr>
              <w:t>31</w:t>
            </w:r>
            <w:r>
              <w:rPr>
                <w:noProof/>
                <w:webHidden/>
              </w:rPr>
              <w:fldChar w:fldCharType="end"/>
            </w:r>
          </w:hyperlink>
        </w:p>
        <w:p w14:paraId="2A29A60C" w14:textId="32E052A7"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4937" w:history="1">
            <w:r w:rsidRPr="005422F7">
              <w:rPr>
                <w:rStyle w:val="Hypertextovodkaz"/>
                <w:noProof/>
                <w:spacing w:val="-10"/>
              </w:rPr>
              <w:t>A.6.1.3.</w:t>
            </w:r>
            <w:r w:rsidRPr="005422F7">
              <w:rPr>
                <w:rStyle w:val="Hypertextovodkaz"/>
                <w:noProof/>
              </w:rPr>
              <w:t xml:space="preserve"> Poruchové záznamy</w:t>
            </w:r>
            <w:r>
              <w:rPr>
                <w:noProof/>
                <w:webHidden/>
              </w:rPr>
              <w:tab/>
            </w:r>
            <w:r>
              <w:rPr>
                <w:noProof/>
                <w:webHidden/>
              </w:rPr>
              <w:fldChar w:fldCharType="begin"/>
            </w:r>
            <w:r>
              <w:rPr>
                <w:noProof/>
                <w:webHidden/>
              </w:rPr>
              <w:instrText xml:space="preserve"> PAGEREF _Toc201564937 \h </w:instrText>
            </w:r>
            <w:r>
              <w:rPr>
                <w:noProof/>
                <w:webHidden/>
              </w:rPr>
            </w:r>
            <w:r>
              <w:rPr>
                <w:noProof/>
                <w:webHidden/>
              </w:rPr>
              <w:fldChar w:fldCharType="separate"/>
            </w:r>
            <w:r w:rsidR="00AD05EC">
              <w:rPr>
                <w:noProof/>
                <w:webHidden/>
              </w:rPr>
              <w:t>32</w:t>
            </w:r>
            <w:r>
              <w:rPr>
                <w:noProof/>
                <w:webHidden/>
              </w:rPr>
              <w:fldChar w:fldCharType="end"/>
            </w:r>
          </w:hyperlink>
        </w:p>
        <w:p w14:paraId="1AD3EBCF" w14:textId="65F90CAC" w:rsidR="00142DBF" w:rsidRDefault="00142DBF">
          <w:pPr>
            <w:pStyle w:val="Obsah2"/>
            <w:rPr>
              <w:rFonts w:asciiTheme="minorHAnsi" w:eastAsiaTheme="minorEastAsia" w:hAnsiTheme="minorHAnsi" w:cstheme="minorBidi"/>
              <w:noProof/>
              <w:kern w:val="2"/>
              <w:sz w:val="24"/>
              <w:szCs w:val="24"/>
              <w:lang w:eastAsia="cs-CZ"/>
              <w14:ligatures w14:val="standardContextual"/>
            </w:rPr>
          </w:pPr>
          <w:hyperlink w:anchor="_Toc201564938" w:history="1">
            <w:r w:rsidRPr="005422F7">
              <w:rPr>
                <w:rStyle w:val="Hypertextovodkaz"/>
                <w:noProof/>
              </w:rPr>
              <w:t>A.6.2.</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Doplňující monitorovací funkce (nepovinné)</w:t>
            </w:r>
            <w:r>
              <w:rPr>
                <w:noProof/>
                <w:webHidden/>
              </w:rPr>
              <w:tab/>
            </w:r>
            <w:r>
              <w:rPr>
                <w:noProof/>
                <w:webHidden/>
              </w:rPr>
              <w:fldChar w:fldCharType="begin"/>
            </w:r>
            <w:r>
              <w:rPr>
                <w:noProof/>
                <w:webHidden/>
              </w:rPr>
              <w:instrText xml:space="preserve"> PAGEREF _Toc201564938 \h </w:instrText>
            </w:r>
            <w:r>
              <w:rPr>
                <w:noProof/>
                <w:webHidden/>
              </w:rPr>
            </w:r>
            <w:r>
              <w:rPr>
                <w:noProof/>
                <w:webHidden/>
              </w:rPr>
              <w:fldChar w:fldCharType="separate"/>
            </w:r>
            <w:r w:rsidR="00AD05EC">
              <w:rPr>
                <w:noProof/>
                <w:webHidden/>
              </w:rPr>
              <w:t>33</w:t>
            </w:r>
            <w:r>
              <w:rPr>
                <w:noProof/>
                <w:webHidden/>
              </w:rPr>
              <w:fldChar w:fldCharType="end"/>
            </w:r>
          </w:hyperlink>
        </w:p>
        <w:p w14:paraId="4F0A28AF" w14:textId="77B66F73"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4939" w:history="1">
            <w:r w:rsidRPr="005422F7">
              <w:rPr>
                <w:rStyle w:val="Hypertextovodkaz"/>
                <w:noProof/>
                <w:spacing w:val="-10"/>
              </w:rPr>
              <w:t>A.6.2.1.</w:t>
            </w:r>
            <w:r w:rsidRPr="005422F7">
              <w:rPr>
                <w:rStyle w:val="Hypertextovodkaz"/>
                <w:noProof/>
              </w:rPr>
              <w:t xml:space="preserve"> Kvalimetr</w:t>
            </w:r>
            <w:r>
              <w:rPr>
                <w:noProof/>
                <w:webHidden/>
              </w:rPr>
              <w:tab/>
            </w:r>
            <w:r>
              <w:rPr>
                <w:noProof/>
                <w:webHidden/>
              </w:rPr>
              <w:fldChar w:fldCharType="begin"/>
            </w:r>
            <w:r>
              <w:rPr>
                <w:noProof/>
                <w:webHidden/>
              </w:rPr>
              <w:instrText xml:space="preserve"> PAGEREF _Toc201564939 \h </w:instrText>
            </w:r>
            <w:r>
              <w:rPr>
                <w:noProof/>
                <w:webHidden/>
              </w:rPr>
            </w:r>
            <w:r>
              <w:rPr>
                <w:noProof/>
                <w:webHidden/>
              </w:rPr>
              <w:fldChar w:fldCharType="separate"/>
            </w:r>
            <w:r w:rsidR="00AD05EC">
              <w:rPr>
                <w:noProof/>
                <w:webHidden/>
              </w:rPr>
              <w:t>33</w:t>
            </w:r>
            <w:r>
              <w:rPr>
                <w:noProof/>
                <w:webHidden/>
              </w:rPr>
              <w:fldChar w:fldCharType="end"/>
            </w:r>
          </w:hyperlink>
        </w:p>
        <w:p w14:paraId="53C79C29" w14:textId="2C11E9B9"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4940" w:history="1">
            <w:r w:rsidRPr="005422F7">
              <w:rPr>
                <w:rStyle w:val="Hypertextovodkaz"/>
                <w:noProof/>
                <w:spacing w:val="-10"/>
              </w:rPr>
              <w:t>A.6.2.2.</w:t>
            </w:r>
            <w:r w:rsidRPr="005422F7">
              <w:rPr>
                <w:rStyle w:val="Hypertextovodkaz"/>
                <w:noProof/>
              </w:rPr>
              <w:t xml:space="preserve"> Hloubka výkyvu napětí</w:t>
            </w:r>
            <w:r>
              <w:rPr>
                <w:noProof/>
                <w:webHidden/>
              </w:rPr>
              <w:tab/>
            </w:r>
            <w:r>
              <w:rPr>
                <w:noProof/>
                <w:webHidden/>
              </w:rPr>
              <w:fldChar w:fldCharType="begin"/>
            </w:r>
            <w:r>
              <w:rPr>
                <w:noProof/>
                <w:webHidden/>
              </w:rPr>
              <w:instrText xml:space="preserve"> PAGEREF _Toc201564940 \h </w:instrText>
            </w:r>
            <w:r>
              <w:rPr>
                <w:noProof/>
                <w:webHidden/>
              </w:rPr>
            </w:r>
            <w:r>
              <w:rPr>
                <w:noProof/>
                <w:webHidden/>
              </w:rPr>
              <w:fldChar w:fldCharType="separate"/>
            </w:r>
            <w:r w:rsidR="00AD05EC">
              <w:rPr>
                <w:noProof/>
                <w:webHidden/>
              </w:rPr>
              <w:t>35</w:t>
            </w:r>
            <w:r>
              <w:rPr>
                <w:noProof/>
                <w:webHidden/>
              </w:rPr>
              <w:fldChar w:fldCharType="end"/>
            </w:r>
          </w:hyperlink>
        </w:p>
        <w:p w14:paraId="2BBEC1E3" w14:textId="61256FC7"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4941" w:history="1">
            <w:r w:rsidRPr="005422F7">
              <w:rPr>
                <w:rStyle w:val="Hypertextovodkaz"/>
                <w:noProof/>
                <w:spacing w:val="-10"/>
              </w:rPr>
              <w:t>A.6.2.3.</w:t>
            </w:r>
            <w:r w:rsidRPr="005422F7">
              <w:rPr>
                <w:rStyle w:val="Hypertextovodkaz"/>
                <w:noProof/>
              </w:rPr>
              <w:t xml:space="preserve"> Zbytkové napětí</w:t>
            </w:r>
            <w:r>
              <w:rPr>
                <w:noProof/>
                <w:webHidden/>
              </w:rPr>
              <w:tab/>
            </w:r>
            <w:r>
              <w:rPr>
                <w:noProof/>
                <w:webHidden/>
              </w:rPr>
              <w:fldChar w:fldCharType="begin"/>
            </w:r>
            <w:r>
              <w:rPr>
                <w:noProof/>
                <w:webHidden/>
              </w:rPr>
              <w:instrText xml:space="preserve"> PAGEREF _Toc201564941 \h </w:instrText>
            </w:r>
            <w:r>
              <w:rPr>
                <w:noProof/>
                <w:webHidden/>
              </w:rPr>
            </w:r>
            <w:r>
              <w:rPr>
                <w:noProof/>
                <w:webHidden/>
              </w:rPr>
              <w:fldChar w:fldCharType="separate"/>
            </w:r>
            <w:r w:rsidR="00AD05EC">
              <w:rPr>
                <w:noProof/>
                <w:webHidden/>
              </w:rPr>
              <w:t>37</w:t>
            </w:r>
            <w:r>
              <w:rPr>
                <w:noProof/>
                <w:webHidden/>
              </w:rPr>
              <w:fldChar w:fldCharType="end"/>
            </w:r>
          </w:hyperlink>
        </w:p>
        <w:p w14:paraId="5020F802" w14:textId="034CB7AC"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4942" w:history="1">
            <w:r w:rsidRPr="005422F7">
              <w:rPr>
                <w:rStyle w:val="Hypertextovodkaz"/>
                <w:noProof/>
                <w:spacing w:val="-10"/>
              </w:rPr>
              <w:t>A.6.2.4.</w:t>
            </w:r>
            <w:r w:rsidRPr="005422F7">
              <w:rPr>
                <w:rStyle w:val="Hypertextovodkaz"/>
                <w:noProof/>
              </w:rPr>
              <w:t xml:space="preserve"> Signalizace výpadku VN pojistky transformátoru v mřížové síti NN</w:t>
            </w:r>
            <w:r>
              <w:rPr>
                <w:noProof/>
                <w:webHidden/>
              </w:rPr>
              <w:tab/>
            </w:r>
            <w:r>
              <w:rPr>
                <w:noProof/>
                <w:webHidden/>
              </w:rPr>
              <w:fldChar w:fldCharType="begin"/>
            </w:r>
            <w:r>
              <w:rPr>
                <w:noProof/>
                <w:webHidden/>
              </w:rPr>
              <w:instrText xml:space="preserve"> PAGEREF _Toc201564942 \h </w:instrText>
            </w:r>
            <w:r>
              <w:rPr>
                <w:noProof/>
                <w:webHidden/>
              </w:rPr>
            </w:r>
            <w:r>
              <w:rPr>
                <w:noProof/>
                <w:webHidden/>
              </w:rPr>
              <w:fldChar w:fldCharType="separate"/>
            </w:r>
            <w:r w:rsidR="00AD05EC">
              <w:rPr>
                <w:noProof/>
                <w:webHidden/>
              </w:rPr>
              <w:t>37</w:t>
            </w:r>
            <w:r>
              <w:rPr>
                <w:noProof/>
                <w:webHidden/>
              </w:rPr>
              <w:fldChar w:fldCharType="end"/>
            </w:r>
          </w:hyperlink>
        </w:p>
        <w:p w14:paraId="1BD736B3" w14:textId="7AB2B4FF"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4943" w:history="1">
            <w:r w:rsidRPr="005422F7">
              <w:rPr>
                <w:rStyle w:val="Hypertextovodkaz"/>
                <w:noProof/>
                <w:spacing w:val="-10"/>
              </w:rPr>
              <w:t>A.6.2.5.</w:t>
            </w:r>
            <w:r w:rsidRPr="005422F7">
              <w:rPr>
                <w:rStyle w:val="Hypertextovodkaz"/>
                <w:noProof/>
              </w:rPr>
              <w:t xml:space="preserve"> Histogramy</w:t>
            </w:r>
            <w:r>
              <w:rPr>
                <w:noProof/>
                <w:webHidden/>
              </w:rPr>
              <w:tab/>
            </w:r>
            <w:r>
              <w:rPr>
                <w:noProof/>
                <w:webHidden/>
              </w:rPr>
              <w:fldChar w:fldCharType="begin"/>
            </w:r>
            <w:r>
              <w:rPr>
                <w:noProof/>
                <w:webHidden/>
              </w:rPr>
              <w:instrText xml:space="preserve"> PAGEREF _Toc201564943 \h </w:instrText>
            </w:r>
            <w:r>
              <w:rPr>
                <w:noProof/>
                <w:webHidden/>
              </w:rPr>
            </w:r>
            <w:r>
              <w:rPr>
                <w:noProof/>
                <w:webHidden/>
              </w:rPr>
              <w:fldChar w:fldCharType="separate"/>
            </w:r>
            <w:r w:rsidR="00AD05EC">
              <w:rPr>
                <w:noProof/>
                <w:webHidden/>
              </w:rPr>
              <w:t>38</w:t>
            </w:r>
            <w:r>
              <w:rPr>
                <w:noProof/>
                <w:webHidden/>
              </w:rPr>
              <w:fldChar w:fldCharType="end"/>
            </w:r>
          </w:hyperlink>
        </w:p>
        <w:p w14:paraId="2A5A3FEE" w14:textId="20F89379" w:rsidR="00142DBF" w:rsidRDefault="00142DBF">
          <w:pPr>
            <w:pStyle w:val="Obsah1"/>
            <w:rPr>
              <w:rFonts w:asciiTheme="minorHAnsi" w:eastAsiaTheme="minorEastAsia" w:hAnsiTheme="minorHAnsi" w:cstheme="minorBidi"/>
              <w:noProof/>
              <w:kern w:val="2"/>
              <w:sz w:val="24"/>
              <w:szCs w:val="24"/>
              <w:lang w:eastAsia="cs-CZ"/>
              <w14:ligatures w14:val="standardContextual"/>
            </w:rPr>
          </w:pPr>
          <w:hyperlink w:anchor="_Toc201564944" w:history="1">
            <w:r w:rsidRPr="005422F7">
              <w:rPr>
                <w:rStyle w:val="Hypertextovodkaz"/>
                <w:noProof/>
              </w:rPr>
              <w:t>A.7.</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Definice</w:t>
            </w:r>
            <w:r w:rsidRPr="005422F7">
              <w:rPr>
                <w:rStyle w:val="Hypertextovodkaz"/>
                <w:noProof/>
                <w:spacing w:val="-8"/>
              </w:rPr>
              <w:t xml:space="preserve"> </w:t>
            </w:r>
            <w:r w:rsidRPr="005422F7">
              <w:rPr>
                <w:rStyle w:val="Hypertextovodkaz"/>
                <w:noProof/>
              </w:rPr>
              <w:t>exportu</w:t>
            </w:r>
            <w:r w:rsidRPr="005422F7">
              <w:rPr>
                <w:rStyle w:val="Hypertextovodkaz"/>
                <w:noProof/>
                <w:spacing w:val="-5"/>
              </w:rPr>
              <w:t xml:space="preserve"> dat</w:t>
            </w:r>
            <w:r>
              <w:rPr>
                <w:noProof/>
                <w:webHidden/>
              </w:rPr>
              <w:tab/>
            </w:r>
            <w:r>
              <w:rPr>
                <w:noProof/>
                <w:webHidden/>
              </w:rPr>
              <w:fldChar w:fldCharType="begin"/>
            </w:r>
            <w:r>
              <w:rPr>
                <w:noProof/>
                <w:webHidden/>
              </w:rPr>
              <w:instrText xml:space="preserve"> PAGEREF _Toc201564944 \h </w:instrText>
            </w:r>
            <w:r>
              <w:rPr>
                <w:noProof/>
                <w:webHidden/>
              </w:rPr>
            </w:r>
            <w:r>
              <w:rPr>
                <w:noProof/>
                <w:webHidden/>
              </w:rPr>
              <w:fldChar w:fldCharType="separate"/>
            </w:r>
            <w:r w:rsidR="00AD05EC">
              <w:rPr>
                <w:noProof/>
                <w:webHidden/>
              </w:rPr>
              <w:t>40</w:t>
            </w:r>
            <w:r>
              <w:rPr>
                <w:noProof/>
                <w:webHidden/>
              </w:rPr>
              <w:fldChar w:fldCharType="end"/>
            </w:r>
          </w:hyperlink>
        </w:p>
        <w:p w14:paraId="63534B33" w14:textId="4A04D038" w:rsidR="00142DBF" w:rsidRDefault="00142DBF">
          <w:pPr>
            <w:pStyle w:val="Obsah1"/>
            <w:rPr>
              <w:rFonts w:asciiTheme="minorHAnsi" w:eastAsiaTheme="minorEastAsia" w:hAnsiTheme="minorHAnsi" w:cstheme="minorBidi"/>
              <w:noProof/>
              <w:kern w:val="2"/>
              <w:sz w:val="24"/>
              <w:szCs w:val="24"/>
              <w:lang w:eastAsia="cs-CZ"/>
              <w14:ligatures w14:val="standardContextual"/>
            </w:rPr>
          </w:pPr>
          <w:hyperlink w:anchor="_Toc201564945" w:history="1">
            <w:r w:rsidRPr="005422F7">
              <w:rPr>
                <w:rStyle w:val="Hypertextovodkaz"/>
                <w:noProof/>
              </w:rPr>
              <w:t>A.8.</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Monitoring a parametrizace zařízení</w:t>
            </w:r>
            <w:r>
              <w:rPr>
                <w:noProof/>
                <w:webHidden/>
              </w:rPr>
              <w:tab/>
            </w:r>
            <w:r>
              <w:rPr>
                <w:noProof/>
                <w:webHidden/>
              </w:rPr>
              <w:fldChar w:fldCharType="begin"/>
            </w:r>
            <w:r>
              <w:rPr>
                <w:noProof/>
                <w:webHidden/>
              </w:rPr>
              <w:instrText xml:space="preserve"> PAGEREF _Toc201564945 \h </w:instrText>
            </w:r>
            <w:r>
              <w:rPr>
                <w:noProof/>
                <w:webHidden/>
              </w:rPr>
            </w:r>
            <w:r>
              <w:rPr>
                <w:noProof/>
                <w:webHidden/>
              </w:rPr>
              <w:fldChar w:fldCharType="separate"/>
            </w:r>
            <w:r w:rsidR="00AD05EC">
              <w:rPr>
                <w:noProof/>
                <w:webHidden/>
              </w:rPr>
              <w:t>41</w:t>
            </w:r>
            <w:r>
              <w:rPr>
                <w:noProof/>
                <w:webHidden/>
              </w:rPr>
              <w:fldChar w:fldCharType="end"/>
            </w:r>
          </w:hyperlink>
        </w:p>
        <w:p w14:paraId="0D78D725" w14:textId="6429EC07" w:rsidR="00142DBF" w:rsidRDefault="00142DBF">
          <w:pPr>
            <w:pStyle w:val="Obsah2"/>
            <w:rPr>
              <w:rFonts w:asciiTheme="minorHAnsi" w:eastAsiaTheme="minorEastAsia" w:hAnsiTheme="minorHAnsi" w:cstheme="minorBidi"/>
              <w:noProof/>
              <w:kern w:val="2"/>
              <w:sz w:val="24"/>
              <w:szCs w:val="24"/>
              <w:lang w:eastAsia="cs-CZ"/>
              <w14:ligatures w14:val="standardContextual"/>
            </w:rPr>
          </w:pPr>
          <w:hyperlink w:anchor="_Toc201564946" w:history="1">
            <w:r w:rsidRPr="005422F7">
              <w:rPr>
                <w:rStyle w:val="Hypertextovodkaz"/>
                <w:noProof/>
              </w:rPr>
              <w:t>A.8.1.</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Monitoring</w:t>
            </w:r>
            <w:r>
              <w:rPr>
                <w:noProof/>
                <w:webHidden/>
              </w:rPr>
              <w:tab/>
            </w:r>
            <w:r>
              <w:rPr>
                <w:noProof/>
                <w:webHidden/>
              </w:rPr>
              <w:fldChar w:fldCharType="begin"/>
            </w:r>
            <w:r>
              <w:rPr>
                <w:noProof/>
                <w:webHidden/>
              </w:rPr>
              <w:instrText xml:space="preserve"> PAGEREF _Toc201564946 \h </w:instrText>
            </w:r>
            <w:r>
              <w:rPr>
                <w:noProof/>
                <w:webHidden/>
              </w:rPr>
            </w:r>
            <w:r>
              <w:rPr>
                <w:noProof/>
                <w:webHidden/>
              </w:rPr>
              <w:fldChar w:fldCharType="separate"/>
            </w:r>
            <w:r w:rsidR="00AD05EC">
              <w:rPr>
                <w:noProof/>
                <w:webHidden/>
              </w:rPr>
              <w:t>41</w:t>
            </w:r>
            <w:r>
              <w:rPr>
                <w:noProof/>
                <w:webHidden/>
              </w:rPr>
              <w:fldChar w:fldCharType="end"/>
            </w:r>
          </w:hyperlink>
        </w:p>
        <w:p w14:paraId="6FE26454" w14:textId="69CA8704" w:rsidR="00142DBF" w:rsidRDefault="00142DBF">
          <w:pPr>
            <w:pStyle w:val="Obsah2"/>
            <w:rPr>
              <w:rFonts w:asciiTheme="minorHAnsi" w:eastAsiaTheme="minorEastAsia" w:hAnsiTheme="minorHAnsi" w:cstheme="minorBidi"/>
              <w:noProof/>
              <w:kern w:val="2"/>
              <w:sz w:val="24"/>
              <w:szCs w:val="24"/>
              <w:lang w:eastAsia="cs-CZ"/>
              <w14:ligatures w14:val="standardContextual"/>
            </w:rPr>
          </w:pPr>
          <w:hyperlink w:anchor="_Toc201564947" w:history="1">
            <w:r w:rsidRPr="005422F7">
              <w:rPr>
                <w:rStyle w:val="Hypertextovodkaz"/>
                <w:noProof/>
              </w:rPr>
              <w:t>A.8.2.</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Parametrizace</w:t>
            </w:r>
            <w:r>
              <w:rPr>
                <w:noProof/>
                <w:webHidden/>
              </w:rPr>
              <w:tab/>
            </w:r>
            <w:r>
              <w:rPr>
                <w:noProof/>
                <w:webHidden/>
              </w:rPr>
              <w:fldChar w:fldCharType="begin"/>
            </w:r>
            <w:r>
              <w:rPr>
                <w:noProof/>
                <w:webHidden/>
              </w:rPr>
              <w:instrText xml:space="preserve"> PAGEREF _Toc201564947 \h </w:instrText>
            </w:r>
            <w:r>
              <w:rPr>
                <w:noProof/>
                <w:webHidden/>
              </w:rPr>
            </w:r>
            <w:r>
              <w:rPr>
                <w:noProof/>
                <w:webHidden/>
              </w:rPr>
              <w:fldChar w:fldCharType="separate"/>
            </w:r>
            <w:r w:rsidR="00AD05EC">
              <w:rPr>
                <w:noProof/>
                <w:webHidden/>
              </w:rPr>
              <w:t>41</w:t>
            </w:r>
            <w:r>
              <w:rPr>
                <w:noProof/>
                <w:webHidden/>
              </w:rPr>
              <w:fldChar w:fldCharType="end"/>
            </w:r>
          </w:hyperlink>
        </w:p>
        <w:p w14:paraId="5B2FEC11" w14:textId="4280E43A" w:rsidR="00142DBF" w:rsidRDefault="00142DBF">
          <w:pPr>
            <w:pStyle w:val="Obsah1"/>
            <w:rPr>
              <w:rFonts w:asciiTheme="minorHAnsi" w:eastAsiaTheme="minorEastAsia" w:hAnsiTheme="minorHAnsi" w:cstheme="minorBidi"/>
              <w:noProof/>
              <w:kern w:val="2"/>
              <w:sz w:val="24"/>
              <w:szCs w:val="24"/>
              <w:lang w:eastAsia="cs-CZ"/>
              <w14:ligatures w14:val="standardContextual"/>
            </w:rPr>
          </w:pPr>
          <w:hyperlink w:anchor="_Toc201564948" w:history="1">
            <w:r w:rsidRPr="005422F7">
              <w:rPr>
                <w:rStyle w:val="Hypertextovodkaz"/>
                <w:noProof/>
              </w:rPr>
              <w:t>A.9.</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Požadavky</w:t>
            </w:r>
            <w:r w:rsidRPr="005422F7">
              <w:rPr>
                <w:rStyle w:val="Hypertextovodkaz"/>
                <w:noProof/>
                <w:spacing w:val="-8"/>
              </w:rPr>
              <w:t xml:space="preserve"> </w:t>
            </w:r>
            <w:r w:rsidRPr="005422F7">
              <w:rPr>
                <w:rStyle w:val="Hypertextovodkaz"/>
                <w:noProof/>
              </w:rPr>
              <w:t>na</w:t>
            </w:r>
            <w:r w:rsidRPr="005422F7">
              <w:rPr>
                <w:rStyle w:val="Hypertextovodkaz"/>
                <w:noProof/>
                <w:spacing w:val="-6"/>
              </w:rPr>
              <w:t xml:space="preserve"> </w:t>
            </w:r>
            <w:r w:rsidRPr="005422F7">
              <w:rPr>
                <w:rStyle w:val="Hypertextovodkaz"/>
                <w:noProof/>
                <w:spacing w:val="-5"/>
              </w:rPr>
              <w:t>SW</w:t>
            </w:r>
            <w:r w:rsidRPr="005422F7">
              <w:rPr>
                <w:rStyle w:val="Hypertextovodkaz"/>
                <w:noProof/>
              </w:rPr>
              <w:t>/FW/OS jednotlivých komponent</w:t>
            </w:r>
            <w:r>
              <w:rPr>
                <w:noProof/>
                <w:webHidden/>
              </w:rPr>
              <w:tab/>
            </w:r>
            <w:r>
              <w:rPr>
                <w:noProof/>
                <w:webHidden/>
              </w:rPr>
              <w:fldChar w:fldCharType="begin"/>
            </w:r>
            <w:r>
              <w:rPr>
                <w:noProof/>
                <w:webHidden/>
              </w:rPr>
              <w:instrText xml:space="preserve"> PAGEREF _Toc201564948 \h </w:instrText>
            </w:r>
            <w:r>
              <w:rPr>
                <w:noProof/>
                <w:webHidden/>
              </w:rPr>
            </w:r>
            <w:r>
              <w:rPr>
                <w:noProof/>
                <w:webHidden/>
              </w:rPr>
              <w:fldChar w:fldCharType="separate"/>
            </w:r>
            <w:r w:rsidR="00AD05EC">
              <w:rPr>
                <w:noProof/>
                <w:webHidden/>
              </w:rPr>
              <w:t>41</w:t>
            </w:r>
            <w:r>
              <w:rPr>
                <w:noProof/>
                <w:webHidden/>
              </w:rPr>
              <w:fldChar w:fldCharType="end"/>
            </w:r>
          </w:hyperlink>
        </w:p>
        <w:p w14:paraId="58802443" w14:textId="43201E27" w:rsidR="00142DBF" w:rsidRDefault="00142DBF">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1564949" w:history="1">
            <w:r w:rsidRPr="005422F7">
              <w:rPr>
                <w:rStyle w:val="Hypertextovodkaz"/>
                <w:noProof/>
              </w:rPr>
              <w:t>A.10.</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Požadavky</w:t>
            </w:r>
            <w:r w:rsidRPr="005422F7">
              <w:rPr>
                <w:rStyle w:val="Hypertextovodkaz"/>
                <w:noProof/>
                <w:spacing w:val="-9"/>
              </w:rPr>
              <w:t xml:space="preserve"> </w:t>
            </w:r>
            <w:r w:rsidRPr="005422F7">
              <w:rPr>
                <w:rStyle w:val="Hypertextovodkaz"/>
                <w:noProof/>
              </w:rPr>
              <w:t>na</w:t>
            </w:r>
            <w:r w:rsidRPr="005422F7">
              <w:rPr>
                <w:rStyle w:val="Hypertextovodkaz"/>
                <w:noProof/>
                <w:spacing w:val="-5"/>
              </w:rPr>
              <w:t xml:space="preserve"> </w:t>
            </w:r>
            <w:r w:rsidRPr="005422F7">
              <w:rPr>
                <w:rStyle w:val="Hypertextovodkaz"/>
                <w:noProof/>
              </w:rPr>
              <w:t>kybernetickou</w:t>
            </w:r>
            <w:r w:rsidRPr="005422F7">
              <w:rPr>
                <w:rStyle w:val="Hypertextovodkaz"/>
                <w:noProof/>
                <w:spacing w:val="-2"/>
              </w:rPr>
              <w:t xml:space="preserve"> bezpečnost</w:t>
            </w:r>
            <w:r>
              <w:rPr>
                <w:noProof/>
                <w:webHidden/>
              </w:rPr>
              <w:tab/>
            </w:r>
            <w:r>
              <w:rPr>
                <w:noProof/>
                <w:webHidden/>
              </w:rPr>
              <w:fldChar w:fldCharType="begin"/>
            </w:r>
            <w:r>
              <w:rPr>
                <w:noProof/>
                <w:webHidden/>
              </w:rPr>
              <w:instrText xml:space="preserve"> PAGEREF _Toc201564949 \h </w:instrText>
            </w:r>
            <w:r>
              <w:rPr>
                <w:noProof/>
                <w:webHidden/>
              </w:rPr>
            </w:r>
            <w:r>
              <w:rPr>
                <w:noProof/>
                <w:webHidden/>
              </w:rPr>
              <w:fldChar w:fldCharType="separate"/>
            </w:r>
            <w:r w:rsidR="00AD05EC">
              <w:rPr>
                <w:noProof/>
                <w:webHidden/>
              </w:rPr>
              <w:t>42</w:t>
            </w:r>
            <w:r>
              <w:rPr>
                <w:noProof/>
                <w:webHidden/>
              </w:rPr>
              <w:fldChar w:fldCharType="end"/>
            </w:r>
          </w:hyperlink>
        </w:p>
        <w:p w14:paraId="46FC013F" w14:textId="5581DD85" w:rsidR="00142DBF" w:rsidRDefault="00142DBF">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1564950" w:history="1">
            <w:r w:rsidRPr="005422F7">
              <w:rPr>
                <w:rStyle w:val="Hypertextovodkaz"/>
                <w:noProof/>
              </w:rPr>
              <w:t>A.11.</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Schválení</w:t>
            </w:r>
            <w:r w:rsidRPr="005422F7">
              <w:rPr>
                <w:rStyle w:val="Hypertextovodkaz"/>
                <w:noProof/>
                <w:spacing w:val="-3"/>
              </w:rPr>
              <w:t xml:space="preserve"> </w:t>
            </w:r>
            <w:r w:rsidRPr="005422F7">
              <w:rPr>
                <w:rStyle w:val="Hypertextovodkaz"/>
                <w:noProof/>
              </w:rPr>
              <w:t>a</w:t>
            </w:r>
            <w:r w:rsidRPr="005422F7">
              <w:rPr>
                <w:rStyle w:val="Hypertextovodkaz"/>
                <w:noProof/>
                <w:spacing w:val="-2"/>
              </w:rPr>
              <w:t xml:space="preserve"> zkoušky</w:t>
            </w:r>
            <w:r>
              <w:rPr>
                <w:noProof/>
                <w:webHidden/>
              </w:rPr>
              <w:tab/>
            </w:r>
            <w:r>
              <w:rPr>
                <w:noProof/>
                <w:webHidden/>
              </w:rPr>
              <w:fldChar w:fldCharType="begin"/>
            </w:r>
            <w:r>
              <w:rPr>
                <w:noProof/>
                <w:webHidden/>
              </w:rPr>
              <w:instrText xml:space="preserve"> PAGEREF _Toc201564950 \h </w:instrText>
            </w:r>
            <w:r>
              <w:rPr>
                <w:noProof/>
                <w:webHidden/>
              </w:rPr>
            </w:r>
            <w:r>
              <w:rPr>
                <w:noProof/>
                <w:webHidden/>
              </w:rPr>
              <w:fldChar w:fldCharType="separate"/>
            </w:r>
            <w:r w:rsidR="00AD05EC">
              <w:rPr>
                <w:noProof/>
                <w:webHidden/>
              </w:rPr>
              <w:t>42</w:t>
            </w:r>
            <w:r>
              <w:rPr>
                <w:noProof/>
                <w:webHidden/>
              </w:rPr>
              <w:fldChar w:fldCharType="end"/>
            </w:r>
          </w:hyperlink>
        </w:p>
        <w:p w14:paraId="4CC89EBC" w14:textId="420614EC" w:rsidR="00142DBF" w:rsidRDefault="00142DBF">
          <w:pPr>
            <w:pStyle w:val="Obsah2"/>
            <w:rPr>
              <w:rFonts w:asciiTheme="minorHAnsi" w:eastAsiaTheme="minorEastAsia" w:hAnsiTheme="minorHAnsi" w:cstheme="minorBidi"/>
              <w:noProof/>
              <w:kern w:val="2"/>
              <w:sz w:val="24"/>
              <w:szCs w:val="24"/>
              <w:lang w:eastAsia="cs-CZ"/>
              <w14:ligatures w14:val="standardContextual"/>
            </w:rPr>
          </w:pPr>
          <w:hyperlink w:anchor="_Toc201564951" w:history="1">
            <w:r w:rsidRPr="005422F7">
              <w:rPr>
                <w:rStyle w:val="Hypertextovodkaz"/>
                <w:rFonts w:cs="Times New Roman"/>
                <w:noProof/>
              </w:rPr>
              <w:t>A.11.1.</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rFonts w:cs="Times New Roman"/>
                <w:noProof/>
              </w:rPr>
              <w:t>Prohlášení</w:t>
            </w:r>
            <w:r w:rsidRPr="005422F7">
              <w:rPr>
                <w:rStyle w:val="Hypertextovodkaz"/>
                <w:rFonts w:cs="Times New Roman"/>
                <w:noProof/>
                <w:spacing w:val="-3"/>
              </w:rPr>
              <w:t xml:space="preserve"> </w:t>
            </w:r>
            <w:r w:rsidRPr="005422F7">
              <w:rPr>
                <w:rStyle w:val="Hypertextovodkaz"/>
                <w:rFonts w:cs="Times New Roman"/>
                <w:noProof/>
              </w:rPr>
              <w:t>o</w:t>
            </w:r>
            <w:r w:rsidRPr="005422F7">
              <w:rPr>
                <w:rStyle w:val="Hypertextovodkaz"/>
                <w:rFonts w:cs="Times New Roman"/>
                <w:noProof/>
                <w:spacing w:val="-1"/>
              </w:rPr>
              <w:t xml:space="preserve"> </w:t>
            </w:r>
            <w:r w:rsidRPr="005422F7">
              <w:rPr>
                <w:rStyle w:val="Hypertextovodkaz"/>
                <w:rFonts w:cs="Times New Roman"/>
                <w:noProof/>
                <w:spacing w:val="-2"/>
              </w:rPr>
              <w:t>shodě</w:t>
            </w:r>
            <w:r>
              <w:rPr>
                <w:noProof/>
                <w:webHidden/>
              </w:rPr>
              <w:tab/>
            </w:r>
            <w:r>
              <w:rPr>
                <w:noProof/>
                <w:webHidden/>
              </w:rPr>
              <w:fldChar w:fldCharType="begin"/>
            </w:r>
            <w:r>
              <w:rPr>
                <w:noProof/>
                <w:webHidden/>
              </w:rPr>
              <w:instrText xml:space="preserve"> PAGEREF _Toc201564951 \h </w:instrText>
            </w:r>
            <w:r>
              <w:rPr>
                <w:noProof/>
                <w:webHidden/>
              </w:rPr>
            </w:r>
            <w:r>
              <w:rPr>
                <w:noProof/>
                <w:webHidden/>
              </w:rPr>
              <w:fldChar w:fldCharType="separate"/>
            </w:r>
            <w:r w:rsidR="00AD05EC">
              <w:rPr>
                <w:noProof/>
                <w:webHidden/>
              </w:rPr>
              <w:t>42</w:t>
            </w:r>
            <w:r>
              <w:rPr>
                <w:noProof/>
                <w:webHidden/>
              </w:rPr>
              <w:fldChar w:fldCharType="end"/>
            </w:r>
          </w:hyperlink>
        </w:p>
        <w:p w14:paraId="477E6BC3" w14:textId="14DFB623" w:rsidR="00142DBF" w:rsidRDefault="00142DBF">
          <w:pPr>
            <w:pStyle w:val="Obsah2"/>
            <w:rPr>
              <w:rFonts w:asciiTheme="minorHAnsi" w:eastAsiaTheme="minorEastAsia" w:hAnsiTheme="minorHAnsi" w:cstheme="minorBidi"/>
              <w:noProof/>
              <w:kern w:val="2"/>
              <w:sz w:val="24"/>
              <w:szCs w:val="24"/>
              <w:lang w:eastAsia="cs-CZ"/>
              <w14:ligatures w14:val="standardContextual"/>
            </w:rPr>
          </w:pPr>
          <w:hyperlink w:anchor="_Toc201564952" w:history="1">
            <w:r w:rsidRPr="005422F7">
              <w:rPr>
                <w:rStyle w:val="Hypertextovodkaz"/>
                <w:rFonts w:cs="Times New Roman"/>
                <w:noProof/>
              </w:rPr>
              <w:t>A.11.2.</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rFonts w:cs="Times New Roman"/>
                <w:noProof/>
              </w:rPr>
              <w:t>Zkoušky</w:t>
            </w:r>
            <w:r w:rsidRPr="005422F7">
              <w:rPr>
                <w:rStyle w:val="Hypertextovodkaz"/>
                <w:rFonts w:cs="Times New Roman"/>
                <w:noProof/>
                <w:spacing w:val="-8"/>
              </w:rPr>
              <w:t xml:space="preserve"> </w:t>
            </w:r>
            <w:r w:rsidRPr="005422F7">
              <w:rPr>
                <w:rStyle w:val="Hypertextovodkaz"/>
                <w:rFonts w:cs="Times New Roman"/>
                <w:noProof/>
                <w:spacing w:val="-2"/>
              </w:rPr>
              <w:t>typové</w:t>
            </w:r>
            <w:r>
              <w:rPr>
                <w:noProof/>
                <w:webHidden/>
              </w:rPr>
              <w:tab/>
            </w:r>
            <w:r>
              <w:rPr>
                <w:noProof/>
                <w:webHidden/>
              </w:rPr>
              <w:fldChar w:fldCharType="begin"/>
            </w:r>
            <w:r>
              <w:rPr>
                <w:noProof/>
                <w:webHidden/>
              </w:rPr>
              <w:instrText xml:space="preserve"> PAGEREF _Toc201564952 \h </w:instrText>
            </w:r>
            <w:r>
              <w:rPr>
                <w:noProof/>
                <w:webHidden/>
              </w:rPr>
            </w:r>
            <w:r>
              <w:rPr>
                <w:noProof/>
                <w:webHidden/>
              </w:rPr>
              <w:fldChar w:fldCharType="separate"/>
            </w:r>
            <w:r w:rsidR="00AD05EC">
              <w:rPr>
                <w:noProof/>
                <w:webHidden/>
              </w:rPr>
              <w:t>42</w:t>
            </w:r>
            <w:r>
              <w:rPr>
                <w:noProof/>
                <w:webHidden/>
              </w:rPr>
              <w:fldChar w:fldCharType="end"/>
            </w:r>
          </w:hyperlink>
        </w:p>
        <w:p w14:paraId="57F8ED08" w14:textId="035CA276" w:rsidR="00142DBF" w:rsidRDefault="00142DBF">
          <w:pPr>
            <w:pStyle w:val="Obsah2"/>
            <w:rPr>
              <w:rFonts w:asciiTheme="minorHAnsi" w:eastAsiaTheme="minorEastAsia" w:hAnsiTheme="minorHAnsi" w:cstheme="minorBidi"/>
              <w:noProof/>
              <w:kern w:val="2"/>
              <w:sz w:val="24"/>
              <w:szCs w:val="24"/>
              <w:lang w:eastAsia="cs-CZ"/>
              <w14:ligatures w14:val="standardContextual"/>
            </w:rPr>
          </w:pPr>
          <w:hyperlink w:anchor="_Toc201564953" w:history="1">
            <w:r w:rsidRPr="005422F7">
              <w:rPr>
                <w:rStyle w:val="Hypertextovodkaz"/>
                <w:rFonts w:cs="Times New Roman"/>
                <w:noProof/>
              </w:rPr>
              <w:t>A.11.3.</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rFonts w:cs="Times New Roman"/>
                <w:noProof/>
              </w:rPr>
              <w:t>Zkoušky</w:t>
            </w:r>
            <w:r w:rsidRPr="005422F7">
              <w:rPr>
                <w:rStyle w:val="Hypertextovodkaz"/>
                <w:rFonts w:cs="Times New Roman"/>
                <w:noProof/>
                <w:spacing w:val="-8"/>
              </w:rPr>
              <w:t xml:space="preserve"> </w:t>
            </w:r>
            <w:r w:rsidRPr="005422F7">
              <w:rPr>
                <w:rStyle w:val="Hypertextovodkaz"/>
                <w:rFonts w:cs="Times New Roman"/>
                <w:noProof/>
                <w:spacing w:val="-2"/>
              </w:rPr>
              <w:t>kusové</w:t>
            </w:r>
            <w:r>
              <w:rPr>
                <w:noProof/>
                <w:webHidden/>
              </w:rPr>
              <w:tab/>
            </w:r>
            <w:r>
              <w:rPr>
                <w:noProof/>
                <w:webHidden/>
              </w:rPr>
              <w:fldChar w:fldCharType="begin"/>
            </w:r>
            <w:r>
              <w:rPr>
                <w:noProof/>
                <w:webHidden/>
              </w:rPr>
              <w:instrText xml:space="preserve"> PAGEREF _Toc201564953 \h </w:instrText>
            </w:r>
            <w:r>
              <w:rPr>
                <w:noProof/>
                <w:webHidden/>
              </w:rPr>
            </w:r>
            <w:r>
              <w:rPr>
                <w:noProof/>
                <w:webHidden/>
              </w:rPr>
              <w:fldChar w:fldCharType="separate"/>
            </w:r>
            <w:r w:rsidR="00AD05EC">
              <w:rPr>
                <w:noProof/>
                <w:webHidden/>
              </w:rPr>
              <w:t>42</w:t>
            </w:r>
            <w:r>
              <w:rPr>
                <w:noProof/>
                <w:webHidden/>
              </w:rPr>
              <w:fldChar w:fldCharType="end"/>
            </w:r>
          </w:hyperlink>
        </w:p>
        <w:p w14:paraId="03AA39E8" w14:textId="005F206C" w:rsidR="00142DBF" w:rsidRDefault="00142DBF">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1564954" w:history="1">
            <w:r w:rsidRPr="005422F7">
              <w:rPr>
                <w:rStyle w:val="Hypertextovodkaz"/>
                <w:noProof/>
              </w:rPr>
              <w:t>A.12.</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Školení</w:t>
            </w:r>
            <w:r>
              <w:rPr>
                <w:noProof/>
                <w:webHidden/>
              </w:rPr>
              <w:tab/>
            </w:r>
            <w:r>
              <w:rPr>
                <w:noProof/>
                <w:webHidden/>
              </w:rPr>
              <w:fldChar w:fldCharType="begin"/>
            </w:r>
            <w:r>
              <w:rPr>
                <w:noProof/>
                <w:webHidden/>
              </w:rPr>
              <w:instrText xml:space="preserve"> PAGEREF _Toc201564954 \h </w:instrText>
            </w:r>
            <w:r>
              <w:rPr>
                <w:noProof/>
                <w:webHidden/>
              </w:rPr>
            </w:r>
            <w:r>
              <w:rPr>
                <w:noProof/>
                <w:webHidden/>
              </w:rPr>
              <w:fldChar w:fldCharType="separate"/>
            </w:r>
            <w:r w:rsidR="00AD05EC">
              <w:rPr>
                <w:noProof/>
                <w:webHidden/>
              </w:rPr>
              <w:t>42</w:t>
            </w:r>
            <w:r>
              <w:rPr>
                <w:noProof/>
                <w:webHidden/>
              </w:rPr>
              <w:fldChar w:fldCharType="end"/>
            </w:r>
          </w:hyperlink>
        </w:p>
        <w:p w14:paraId="347C1F45" w14:textId="1505D41B" w:rsidR="00142DBF" w:rsidRDefault="00142DBF">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1564955" w:history="1">
            <w:r w:rsidRPr="005422F7">
              <w:rPr>
                <w:rStyle w:val="Hypertextovodkaz"/>
                <w:noProof/>
              </w:rPr>
              <w:t>A.13.</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Požadavky na Dodavatele a dokumentace</w:t>
            </w:r>
            <w:r>
              <w:rPr>
                <w:noProof/>
                <w:webHidden/>
              </w:rPr>
              <w:tab/>
            </w:r>
            <w:r>
              <w:rPr>
                <w:noProof/>
                <w:webHidden/>
              </w:rPr>
              <w:fldChar w:fldCharType="begin"/>
            </w:r>
            <w:r>
              <w:rPr>
                <w:noProof/>
                <w:webHidden/>
              </w:rPr>
              <w:instrText xml:space="preserve"> PAGEREF _Toc201564955 \h </w:instrText>
            </w:r>
            <w:r>
              <w:rPr>
                <w:noProof/>
                <w:webHidden/>
              </w:rPr>
            </w:r>
            <w:r>
              <w:rPr>
                <w:noProof/>
                <w:webHidden/>
              </w:rPr>
              <w:fldChar w:fldCharType="separate"/>
            </w:r>
            <w:r w:rsidR="00AD05EC">
              <w:rPr>
                <w:noProof/>
                <w:webHidden/>
              </w:rPr>
              <w:t>42</w:t>
            </w:r>
            <w:r>
              <w:rPr>
                <w:noProof/>
                <w:webHidden/>
              </w:rPr>
              <w:fldChar w:fldCharType="end"/>
            </w:r>
          </w:hyperlink>
        </w:p>
        <w:p w14:paraId="18C8776E" w14:textId="549AA036" w:rsidR="00142DBF" w:rsidRDefault="00142DBF">
          <w:pPr>
            <w:pStyle w:val="Obsah2"/>
            <w:rPr>
              <w:rFonts w:asciiTheme="minorHAnsi" w:eastAsiaTheme="minorEastAsia" w:hAnsiTheme="minorHAnsi" w:cstheme="minorBidi"/>
              <w:noProof/>
              <w:kern w:val="2"/>
              <w:sz w:val="24"/>
              <w:szCs w:val="24"/>
              <w:lang w:eastAsia="cs-CZ"/>
              <w14:ligatures w14:val="standardContextual"/>
            </w:rPr>
          </w:pPr>
          <w:hyperlink w:anchor="_Toc201564956" w:history="1">
            <w:r w:rsidRPr="005422F7">
              <w:rPr>
                <w:rStyle w:val="Hypertextovodkaz"/>
                <w:noProof/>
              </w:rPr>
              <w:t>A.13.1.</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Provozní</w:t>
            </w:r>
            <w:r w:rsidRPr="005422F7">
              <w:rPr>
                <w:rStyle w:val="Hypertextovodkaz"/>
                <w:noProof/>
                <w:spacing w:val="-6"/>
              </w:rPr>
              <w:t xml:space="preserve"> </w:t>
            </w:r>
            <w:r w:rsidRPr="005422F7">
              <w:rPr>
                <w:rStyle w:val="Hypertextovodkaz"/>
                <w:noProof/>
                <w:spacing w:val="-2"/>
              </w:rPr>
              <w:t>předpis</w:t>
            </w:r>
            <w:r>
              <w:rPr>
                <w:noProof/>
                <w:webHidden/>
              </w:rPr>
              <w:tab/>
            </w:r>
            <w:r>
              <w:rPr>
                <w:noProof/>
                <w:webHidden/>
              </w:rPr>
              <w:fldChar w:fldCharType="begin"/>
            </w:r>
            <w:r>
              <w:rPr>
                <w:noProof/>
                <w:webHidden/>
              </w:rPr>
              <w:instrText xml:space="preserve"> PAGEREF _Toc201564956 \h </w:instrText>
            </w:r>
            <w:r>
              <w:rPr>
                <w:noProof/>
                <w:webHidden/>
              </w:rPr>
            </w:r>
            <w:r>
              <w:rPr>
                <w:noProof/>
                <w:webHidden/>
              </w:rPr>
              <w:fldChar w:fldCharType="separate"/>
            </w:r>
            <w:r w:rsidR="00AD05EC">
              <w:rPr>
                <w:noProof/>
                <w:webHidden/>
              </w:rPr>
              <w:t>43</w:t>
            </w:r>
            <w:r>
              <w:rPr>
                <w:noProof/>
                <w:webHidden/>
              </w:rPr>
              <w:fldChar w:fldCharType="end"/>
            </w:r>
          </w:hyperlink>
        </w:p>
        <w:p w14:paraId="5D9A76E0" w14:textId="2BE49DB6" w:rsidR="00142DBF" w:rsidRDefault="00142DBF">
          <w:pPr>
            <w:pStyle w:val="Obsah2"/>
            <w:rPr>
              <w:rFonts w:asciiTheme="minorHAnsi" w:eastAsiaTheme="minorEastAsia" w:hAnsiTheme="minorHAnsi" w:cstheme="minorBidi"/>
              <w:noProof/>
              <w:kern w:val="2"/>
              <w:sz w:val="24"/>
              <w:szCs w:val="24"/>
              <w:lang w:eastAsia="cs-CZ"/>
              <w14:ligatures w14:val="standardContextual"/>
            </w:rPr>
          </w:pPr>
          <w:hyperlink w:anchor="_Toc201564957" w:history="1">
            <w:r w:rsidRPr="005422F7">
              <w:rPr>
                <w:rStyle w:val="Hypertextovodkaz"/>
                <w:rFonts w:cs="Times New Roman"/>
                <w:noProof/>
              </w:rPr>
              <w:t>A.13.2.</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rFonts w:cs="Times New Roman"/>
                <w:noProof/>
              </w:rPr>
              <w:t>Provozní</w:t>
            </w:r>
            <w:r w:rsidRPr="005422F7">
              <w:rPr>
                <w:rStyle w:val="Hypertextovodkaz"/>
                <w:rFonts w:cs="Times New Roman"/>
                <w:noProof/>
                <w:spacing w:val="-4"/>
              </w:rPr>
              <w:t xml:space="preserve"> </w:t>
            </w:r>
            <w:r w:rsidRPr="005422F7">
              <w:rPr>
                <w:rStyle w:val="Hypertextovodkaz"/>
                <w:rFonts w:cs="Times New Roman"/>
                <w:noProof/>
              </w:rPr>
              <w:t>předpis</w:t>
            </w:r>
            <w:r w:rsidRPr="005422F7">
              <w:rPr>
                <w:rStyle w:val="Hypertextovodkaz"/>
                <w:rFonts w:cs="Times New Roman"/>
                <w:noProof/>
                <w:spacing w:val="-7"/>
              </w:rPr>
              <w:t xml:space="preserve"> </w:t>
            </w:r>
            <w:r w:rsidRPr="005422F7">
              <w:rPr>
                <w:rStyle w:val="Hypertextovodkaz"/>
                <w:rFonts w:cs="Times New Roman"/>
                <w:noProof/>
              </w:rPr>
              <w:t>parametrizačního</w:t>
            </w:r>
            <w:r w:rsidRPr="005422F7">
              <w:rPr>
                <w:rStyle w:val="Hypertextovodkaz"/>
                <w:rFonts w:cs="Times New Roman"/>
                <w:noProof/>
                <w:spacing w:val="-6"/>
              </w:rPr>
              <w:t xml:space="preserve"> </w:t>
            </w:r>
            <w:r w:rsidRPr="005422F7">
              <w:rPr>
                <w:rStyle w:val="Hypertextovodkaz"/>
                <w:rFonts w:cs="Times New Roman"/>
                <w:noProof/>
              </w:rPr>
              <w:t>SW</w:t>
            </w:r>
            <w:r w:rsidRPr="005422F7">
              <w:rPr>
                <w:rStyle w:val="Hypertextovodkaz"/>
                <w:rFonts w:cs="Times New Roman"/>
                <w:noProof/>
                <w:spacing w:val="-6"/>
              </w:rPr>
              <w:t xml:space="preserve"> </w:t>
            </w:r>
            <w:r w:rsidRPr="005422F7">
              <w:rPr>
                <w:rStyle w:val="Hypertextovodkaz"/>
                <w:rFonts w:cs="Times New Roman"/>
                <w:noProof/>
              </w:rPr>
              <w:t>pro</w:t>
            </w:r>
            <w:r w:rsidRPr="005422F7">
              <w:rPr>
                <w:rStyle w:val="Hypertextovodkaz"/>
                <w:rFonts w:cs="Times New Roman"/>
                <w:noProof/>
                <w:spacing w:val="-7"/>
              </w:rPr>
              <w:t xml:space="preserve"> </w:t>
            </w:r>
            <w:r w:rsidRPr="005422F7">
              <w:rPr>
                <w:rStyle w:val="Hypertextovodkaz"/>
                <w:rFonts w:cs="Times New Roman"/>
                <w:noProof/>
                <w:spacing w:val="-5"/>
              </w:rPr>
              <w:t>PC</w:t>
            </w:r>
            <w:r>
              <w:rPr>
                <w:noProof/>
                <w:webHidden/>
              </w:rPr>
              <w:tab/>
            </w:r>
            <w:r>
              <w:rPr>
                <w:noProof/>
                <w:webHidden/>
              </w:rPr>
              <w:fldChar w:fldCharType="begin"/>
            </w:r>
            <w:r>
              <w:rPr>
                <w:noProof/>
                <w:webHidden/>
              </w:rPr>
              <w:instrText xml:space="preserve"> PAGEREF _Toc201564957 \h </w:instrText>
            </w:r>
            <w:r>
              <w:rPr>
                <w:noProof/>
                <w:webHidden/>
              </w:rPr>
            </w:r>
            <w:r>
              <w:rPr>
                <w:noProof/>
                <w:webHidden/>
              </w:rPr>
              <w:fldChar w:fldCharType="separate"/>
            </w:r>
            <w:r w:rsidR="00AD05EC">
              <w:rPr>
                <w:noProof/>
                <w:webHidden/>
              </w:rPr>
              <w:t>43</w:t>
            </w:r>
            <w:r>
              <w:rPr>
                <w:noProof/>
                <w:webHidden/>
              </w:rPr>
              <w:fldChar w:fldCharType="end"/>
            </w:r>
          </w:hyperlink>
        </w:p>
        <w:p w14:paraId="09CF46E5" w14:textId="3272FD41" w:rsidR="00142DBF" w:rsidRDefault="00142DBF">
          <w:pPr>
            <w:pStyle w:val="Obsah2"/>
            <w:rPr>
              <w:rFonts w:asciiTheme="minorHAnsi" w:eastAsiaTheme="minorEastAsia" w:hAnsiTheme="minorHAnsi" w:cstheme="minorBidi"/>
              <w:noProof/>
              <w:kern w:val="2"/>
              <w:sz w:val="24"/>
              <w:szCs w:val="24"/>
              <w:lang w:eastAsia="cs-CZ"/>
              <w14:ligatures w14:val="standardContextual"/>
            </w:rPr>
          </w:pPr>
          <w:hyperlink w:anchor="_Toc201564958" w:history="1">
            <w:r w:rsidRPr="005422F7">
              <w:rPr>
                <w:rStyle w:val="Hypertextovodkaz"/>
                <w:rFonts w:cs="Times New Roman"/>
                <w:noProof/>
              </w:rPr>
              <w:t>A.13.3.</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rFonts w:cs="Times New Roman"/>
                <w:noProof/>
              </w:rPr>
              <w:t>Montážní</w:t>
            </w:r>
            <w:r w:rsidRPr="005422F7">
              <w:rPr>
                <w:rStyle w:val="Hypertextovodkaz"/>
                <w:rFonts w:cs="Times New Roman"/>
                <w:noProof/>
                <w:spacing w:val="-4"/>
              </w:rPr>
              <w:t xml:space="preserve"> </w:t>
            </w:r>
            <w:r w:rsidRPr="005422F7">
              <w:rPr>
                <w:rStyle w:val="Hypertextovodkaz"/>
                <w:rFonts w:cs="Times New Roman"/>
                <w:noProof/>
                <w:spacing w:val="-2"/>
              </w:rPr>
              <w:t>předpis</w:t>
            </w:r>
            <w:r>
              <w:rPr>
                <w:noProof/>
                <w:webHidden/>
              </w:rPr>
              <w:tab/>
            </w:r>
            <w:r>
              <w:rPr>
                <w:noProof/>
                <w:webHidden/>
              </w:rPr>
              <w:fldChar w:fldCharType="begin"/>
            </w:r>
            <w:r>
              <w:rPr>
                <w:noProof/>
                <w:webHidden/>
              </w:rPr>
              <w:instrText xml:space="preserve"> PAGEREF _Toc201564958 \h </w:instrText>
            </w:r>
            <w:r>
              <w:rPr>
                <w:noProof/>
                <w:webHidden/>
              </w:rPr>
            </w:r>
            <w:r>
              <w:rPr>
                <w:noProof/>
                <w:webHidden/>
              </w:rPr>
              <w:fldChar w:fldCharType="separate"/>
            </w:r>
            <w:r w:rsidR="00AD05EC">
              <w:rPr>
                <w:noProof/>
                <w:webHidden/>
              </w:rPr>
              <w:t>44</w:t>
            </w:r>
            <w:r>
              <w:rPr>
                <w:noProof/>
                <w:webHidden/>
              </w:rPr>
              <w:fldChar w:fldCharType="end"/>
            </w:r>
          </w:hyperlink>
        </w:p>
        <w:p w14:paraId="6FDF78A9" w14:textId="0ABB3D89" w:rsidR="00142DBF" w:rsidRDefault="00142DBF">
          <w:pPr>
            <w:pStyle w:val="Obsah2"/>
            <w:rPr>
              <w:rFonts w:asciiTheme="minorHAnsi" w:eastAsiaTheme="minorEastAsia" w:hAnsiTheme="minorHAnsi" w:cstheme="minorBidi"/>
              <w:noProof/>
              <w:kern w:val="2"/>
              <w:sz w:val="24"/>
              <w:szCs w:val="24"/>
              <w:lang w:eastAsia="cs-CZ"/>
              <w14:ligatures w14:val="standardContextual"/>
            </w:rPr>
          </w:pPr>
          <w:hyperlink w:anchor="_Toc201564959" w:history="1">
            <w:r w:rsidRPr="005422F7">
              <w:rPr>
                <w:rStyle w:val="Hypertextovodkaz"/>
                <w:rFonts w:cs="Times New Roman"/>
                <w:noProof/>
              </w:rPr>
              <w:t>A.13.4.</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rFonts w:cs="Times New Roman"/>
                <w:noProof/>
              </w:rPr>
              <w:t>Katalogové</w:t>
            </w:r>
            <w:r w:rsidRPr="005422F7">
              <w:rPr>
                <w:rStyle w:val="Hypertextovodkaz"/>
                <w:rFonts w:cs="Times New Roman"/>
                <w:noProof/>
                <w:spacing w:val="-5"/>
              </w:rPr>
              <w:t xml:space="preserve"> </w:t>
            </w:r>
            <w:r w:rsidRPr="005422F7">
              <w:rPr>
                <w:rStyle w:val="Hypertextovodkaz"/>
                <w:rFonts w:cs="Times New Roman"/>
                <w:noProof/>
              </w:rPr>
              <w:t>listy</w:t>
            </w:r>
            <w:r w:rsidRPr="005422F7">
              <w:rPr>
                <w:rStyle w:val="Hypertextovodkaz"/>
                <w:rFonts w:cs="Times New Roman"/>
                <w:noProof/>
                <w:spacing w:val="-8"/>
              </w:rPr>
              <w:t xml:space="preserve"> </w:t>
            </w:r>
            <w:r w:rsidRPr="005422F7">
              <w:rPr>
                <w:rStyle w:val="Hypertextovodkaz"/>
                <w:rFonts w:cs="Times New Roman"/>
                <w:noProof/>
              </w:rPr>
              <w:t>nebo</w:t>
            </w:r>
            <w:r w:rsidRPr="005422F7">
              <w:rPr>
                <w:rStyle w:val="Hypertextovodkaz"/>
                <w:rFonts w:cs="Times New Roman"/>
                <w:noProof/>
                <w:spacing w:val="-4"/>
              </w:rPr>
              <w:t xml:space="preserve"> </w:t>
            </w:r>
            <w:r w:rsidRPr="005422F7">
              <w:rPr>
                <w:rStyle w:val="Hypertextovodkaz"/>
                <w:rFonts w:cs="Times New Roman"/>
                <w:noProof/>
                <w:spacing w:val="-2"/>
              </w:rPr>
              <w:t>prospekty</w:t>
            </w:r>
            <w:r>
              <w:rPr>
                <w:noProof/>
                <w:webHidden/>
              </w:rPr>
              <w:tab/>
            </w:r>
            <w:r>
              <w:rPr>
                <w:noProof/>
                <w:webHidden/>
              </w:rPr>
              <w:fldChar w:fldCharType="begin"/>
            </w:r>
            <w:r>
              <w:rPr>
                <w:noProof/>
                <w:webHidden/>
              </w:rPr>
              <w:instrText xml:space="preserve"> PAGEREF _Toc201564959 \h </w:instrText>
            </w:r>
            <w:r>
              <w:rPr>
                <w:noProof/>
                <w:webHidden/>
              </w:rPr>
            </w:r>
            <w:r>
              <w:rPr>
                <w:noProof/>
                <w:webHidden/>
              </w:rPr>
              <w:fldChar w:fldCharType="separate"/>
            </w:r>
            <w:r w:rsidR="00AD05EC">
              <w:rPr>
                <w:noProof/>
                <w:webHidden/>
              </w:rPr>
              <w:t>44</w:t>
            </w:r>
            <w:r>
              <w:rPr>
                <w:noProof/>
                <w:webHidden/>
              </w:rPr>
              <w:fldChar w:fldCharType="end"/>
            </w:r>
          </w:hyperlink>
        </w:p>
        <w:p w14:paraId="6B24D172" w14:textId="1D34DCB9" w:rsidR="00142DBF" w:rsidRDefault="00142DBF">
          <w:pPr>
            <w:pStyle w:val="Obsah2"/>
            <w:rPr>
              <w:rFonts w:asciiTheme="minorHAnsi" w:eastAsiaTheme="minorEastAsia" w:hAnsiTheme="minorHAnsi" w:cstheme="minorBidi"/>
              <w:noProof/>
              <w:kern w:val="2"/>
              <w:sz w:val="24"/>
              <w:szCs w:val="24"/>
              <w:lang w:eastAsia="cs-CZ"/>
              <w14:ligatures w14:val="standardContextual"/>
            </w:rPr>
          </w:pPr>
          <w:hyperlink w:anchor="_Toc201564960" w:history="1">
            <w:r w:rsidRPr="005422F7">
              <w:rPr>
                <w:rStyle w:val="Hypertextovodkaz"/>
                <w:rFonts w:cs="Times New Roman"/>
                <w:noProof/>
              </w:rPr>
              <w:t>A.13.5.</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rFonts w:cs="Times New Roman"/>
                <w:noProof/>
              </w:rPr>
              <w:t>Další</w:t>
            </w:r>
            <w:r w:rsidRPr="005422F7">
              <w:rPr>
                <w:rStyle w:val="Hypertextovodkaz"/>
                <w:rFonts w:cs="Times New Roman"/>
                <w:noProof/>
                <w:spacing w:val="-5"/>
              </w:rPr>
              <w:t xml:space="preserve"> </w:t>
            </w:r>
            <w:r w:rsidRPr="005422F7">
              <w:rPr>
                <w:rStyle w:val="Hypertextovodkaz"/>
                <w:rFonts w:cs="Times New Roman"/>
                <w:noProof/>
              </w:rPr>
              <w:t>technická</w:t>
            </w:r>
            <w:r w:rsidRPr="005422F7">
              <w:rPr>
                <w:rStyle w:val="Hypertextovodkaz"/>
                <w:rFonts w:cs="Times New Roman"/>
                <w:noProof/>
                <w:spacing w:val="-5"/>
              </w:rPr>
              <w:t xml:space="preserve"> </w:t>
            </w:r>
            <w:r w:rsidRPr="005422F7">
              <w:rPr>
                <w:rStyle w:val="Hypertextovodkaz"/>
                <w:rFonts w:cs="Times New Roman"/>
                <w:noProof/>
                <w:spacing w:val="-2"/>
              </w:rPr>
              <w:t>dokumentace</w:t>
            </w:r>
            <w:r>
              <w:rPr>
                <w:noProof/>
                <w:webHidden/>
              </w:rPr>
              <w:tab/>
            </w:r>
            <w:r>
              <w:rPr>
                <w:noProof/>
                <w:webHidden/>
              </w:rPr>
              <w:fldChar w:fldCharType="begin"/>
            </w:r>
            <w:r>
              <w:rPr>
                <w:noProof/>
                <w:webHidden/>
              </w:rPr>
              <w:instrText xml:space="preserve"> PAGEREF _Toc201564960 \h </w:instrText>
            </w:r>
            <w:r>
              <w:rPr>
                <w:noProof/>
                <w:webHidden/>
              </w:rPr>
            </w:r>
            <w:r>
              <w:rPr>
                <w:noProof/>
                <w:webHidden/>
              </w:rPr>
              <w:fldChar w:fldCharType="separate"/>
            </w:r>
            <w:r w:rsidR="00AD05EC">
              <w:rPr>
                <w:noProof/>
                <w:webHidden/>
              </w:rPr>
              <w:t>44</w:t>
            </w:r>
            <w:r>
              <w:rPr>
                <w:noProof/>
                <w:webHidden/>
              </w:rPr>
              <w:fldChar w:fldCharType="end"/>
            </w:r>
          </w:hyperlink>
        </w:p>
        <w:p w14:paraId="7E83EB89" w14:textId="618266F6" w:rsidR="00142DBF" w:rsidRDefault="00142DBF">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1564961" w:history="1">
            <w:r w:rsidRPr="005422F7">
              <w:rPr>
                <w:rStyle w:val="Hypertextovodkaz"/>
                <w:noProof/>
              </w:rPr>
              <w:t>A.14.</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Balení a</w:t>
            </w:r>
            <w:r w:rsidRPr="005422F7">
              <w:rPr>
                <w:rStyle w:val="Hypertextovodkaz"/>
                <w:noProof/>
                <w:spacing w:val="-1"/>
              </w:rPr>
              <w:t xml:space="preserve"> </w:t>
            </w:r>
            <w:r w:rsidRPr="005422F7">
              <w:rPr>
                <w:rStyle w:val="Hypertextovodkaz"/>
                <w:noProof/>
                <w:spacing w:val="-2"/>
              </w:rPr>
              <w:t>doprava</w:t>
            </w:r>
            <w:r>
              <w:rPr>
                <w:noProof/>
                <w:webHidden/>
              </w:rPr>
              <w:tab/>
            </w:r>
            <w:r>
              <w:rPr>
                <w:noProof/>
                <w:webHidden/>
              </w:rPr>
              <w:fldChar w:fldCharType="begin"/>
            </w:r>
            <w:r>
              <w:rPr>
                <w:noProof/>
                <w:webHidden/>
              </w:rPr>
              <w:instrText xml:space="preserve"> PAGEREF _Toc201564961 \h </w:instrText>
            </w:r>
            <w:r>
              <w:rPr>
                <w:noProof/>
                <w:webHidden/>
              </w:rPr>
            </w:r>
            <w:r>
              <w:rPr>
                <w:noProof/>
                <w:webHidden/>
              </w:rPr>
              <w:fldChar w:fldCharType="separate"/>
            </w:r>
            <w:r w:rsidR="00AD05EC">
              <w:rPr>
                <w:noProof/>
                <w:webHidden/>
              </w:rPr>
              <w:t>44</w:t>
            </w:r>
            <w:r>
              <w:rPr>
                <w:noProof/>
                <w:webHidden/>
              </w:rPr>
              <w:fldChar w:fldCharType="end"/>
            </w:r>
          </w:hyperlink>
        </w:p>
        <w:p w14:paraId="25EFE0FB" w14:textId="2339869D" w:rsidR="00142DBF" w:rsidRDefault="00142DBF">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1564962" w:history="1">
            <w:r w:rsidRPr="005422F7">
              <w:rPr>
                <w:rStyle w:val="Hypertextovodkaz"/>
                <w:noProof/>
              </w:rPr>
              <w:t>A.15.</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Likvidace</w:t>
            </w:r>
            <w:r>
              <w:rPr>
                <w:noProof/>
                <w:webHidden/>
              </w:rPr>
              <w:tab/>
            </w:r>
            <w:r>
              <w:rPr>
                <w:noProof/>
                <w:webHidden/>
              </w:rPr>
              <w:fldChar w:fldCharType="begin"/>
            </w:r>
            <w:r>
              <w:rPr>
                <w:noProof/>
                <w:webHidden/>
              </w:rPr>
              <w:instrText xml:space="preserve"> PAGEREF _Toc201564962 \h </w:instrText>
            </w:r>
            <w:r>
              <w:rPr>
                <w:noProof/>
                <w:webHidden/>
              </w:rPr>
            </w:r>
            <w:r>
              <w:rPr>
                <w:noProof/>
                <w:webHidden/>
              </w:rPr>
              <w:fldChar w:fldCharType="separate"/>
            </w:r>
            <w:r w:rsidR="00AD05EC">
              <w:rPr>
                <w:noProof/>
                <w:webHidden/>
              </w:rPr>
              <w:t>44</w:t>
            </w:r>
            <w:r>
              <w:rPr>
                <w:noProof/>
                <w:webHidden/>
              </w:rPr>
              <w:fldChar w:fldCharType="end"/>
            </w:r>
          </w:hyperlink>
        </w:p>
        <w:p w14:paraId="7E96BA8C" w14:textId="75CB4164" w:rsidR="00142DBF" w:rsidRDefault="00142DBF">
          <w:pPr>
            <w:pStyle w:val="Obsah2"/>
            <w:rPr>
              <w:rFonts w:asciiTheme="minorHAnsi" w:eastAsiaTheme="minorEastAsia" w:hAnsiTheme="minorHAnsi" w:cstheme="minorBidi"/>
              <w:noProof/>
              <w:kern w:val="2"/>
              <w:sz w:val="24"/>
              <w:szCs w:val="24"/>
              <w:lang w:eastAsia="cs-CZ"/>
              <w14:ligatures w14:val="standardContextual"/>
            </w:rPr>
          </w:pPr>
          <w:hyperlink w:anchor="_Toc201564963" w:history="1">
            <w:r w:rsidRPr="005422F7">
              <w:rPr>
                <w:rStyle w:val="Hypertextovodkaz"/>
                <w:rFonts w:cs="Times New Roman"/>
                <w:noProof/>
              </w:rPr>
              <w:t>A.15.1.</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rFonts w:cs="Times New Roman"/>
                <w:noProof/>
              </w:rPr>
              <w:t>Způsob</w:t>
            </w:r>
            <w:r w:rsidRPr="005422F7">
              <w:rPr>
                <w:rStyle w:val="Hypertextovodkaz"/>
                <w:rFonts w:cs="Times New Roman"/>
                <w:noProof/>
                <w:spacing w:val="-8"/>
              </w:rPr>
              <w:t xml:space="preserve"> </w:t>
            </w:r>
            <w:r w:rsidRPr="005422F7">
              <w:rPr>
                <w:rStyle w:val="Hypertextovodkaz"/>
                <w:rFonts w:cs="Times New Roman"/>
                <w:noProof/>
              </w:rPr>
              <w:t>likvidace</w:t>
            </w:r>
            <w:r w:rsidRPr="005422F7">
              <w:rPr>
                <w:rStyle w:val="Hypertextovodkaz"/>
                <w:rFonts w:cs="Times New Roman"/>
                <w:noProof/>
                <w:spacing w:val="-6"/>
              </w:rPr>
              <w:t xml:space="preserve"> </w:t>
            </w:r>
            <w:r w:rsidRPr="005422F7">
              <w:rPr>
                <w:rStyle w:val="Hypertextovodkaz"/>
                <w:rFonts w:cs="Times New Roman"/>
                <w:noProof/>
              </w:rPr>
              <w:t>zařízení</w:t>
            </w:r>
            <w:r w:rsidRPr="005422F7">
              <w:rPr>
                <w:rStyle w:val="Hypertextovodkaz"/>
                <w:rFonts w:cs="Times New Roman"/>
                <w:noProof/>
                <w:spacing w:val="-4"/>
              </w:rPr>
              <w:t xml:space="preserve"> </w:t>
            </w:r>
            <w:r w:rsidRPr="005422F7">
              <w:rPr>
                <w:rStyle w:val="Hypertextovodkaz"/>
                <w:rFonts w:cs="Times New Roman"/>
                <w:noProof/>
              </w:rPr>
              <w:t>a</w:t>
            </w:r>
            <w:r w:rsidRPr="005422F7">
              <w:rPr>
                <w:rStyle w:val="Hypertextovodkaz"/>
                <w:rFonts w:cs="Times New Roman"/>
                <w:noProof/>
                <w:spacing w:val="-7"/>
              </w:rPr>
              <w:t xml:space="preserve"> </w:t>
            </w:r>
            <w:r w:rsidRPr="005422F7">
              <w:rPr>
                <w:rStyle w:val="Hypertextovodkaz"/>
                <w:rFonts w:cs="Times New Roman"/>
                <w:noProof/>
                <w:spacing w:val="-2"/>
              </w:rPr>
              <w:t>obalů</w:t>
            </w:r>
            <w:r>
              <w:rPr>
                <w:noProof/>
                <w:webHidden/>
              </w:rPr>
              <w:tab/>
            </w:r>
            <w:r>
              <w:rPr>
                <w:noProof/>
                <w:webHidden/>
              </w:rPr>
              <w:fldChar w:fldCharType="begin"/>
            </w:r>
            <w:r>
              <w:rPr>
                <w:noProof/>
                <w:webHidden/>
              </w:rPr>
              <w:instrText xml:space="preserve"> PAGEREF _Toc201564963 \h </w:instrText>
            </w:r>
            <w:r>
              <w:rPr>
                <w:noProof/>
                <w:webHidden/>
              </w:rPr>
            </w:r>
            <w:r>
              <w:rPr>
                <w:noProof/>
                <w:webHidden/>
              </w:rPr>
              <w:fldChar w:fldCharType="separate"/>
            </w:r>
            <w:r w:rsidR="00AD05EC">
              <w:rPr>
                <w:noProof/>
                <w:webHidden/>
              </w:rPr>
              <w:t>44</w:t>
            </w:r>
            <w:r>
              <w:rPr>
                <w:noProof/>
                <w:webHidden/>
              </w:rPr>
              <w:fldChar w:fldCharType="end"/>
            </w:r>
          </w:hyperlink>
        </w:p>
        <w:p w14:paraId="777F83FE" w14:textId="30DBFBDC" w:rsidR="00142DBF" w:rsidRDefault="00142DBF">
          <w:pPr>
            <w:pStyle w:val="Obsah2"/>
            <w:rPr>
              <w:rFonts w:asciiTheme="minorHAnsi" w:eastAsiaTheme="minorEastAsia" w:hAnsiTheme="minorHAnsi" w:cstheme="minorBidi"/>
              <w:noProof/>
              <w:kern w:val="2"/>
              <w:sz w:val="24"/>
              <w:szCs w:val="24"/>
              <w:lang w:eastAsia="cs-CZ"/>
              <w14:ligatures w14:val="standardContextual"/>
            </w:rPr>
          </w:pPr>
          <w:hyperlink w:anchor="_Toc201564964" w:history="1">
            <w:r w:rsidRPr="005422F7">
              <w:rPr>
                <w:rStyle w:val="Hypertextovodkaz"/>
                <w:rFonts w:cs="Times New Roman"/>
                <w:noProof/>
              </w:rPr>
              <w:t>A.15.2.</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rFonts w:cs="Times New Roman"/>
                <w:noProof/>
              </w:rPr>
              <w:t>Vztahy</w:t>
            </w:r>
            <w:r w:rsidRPr="005422F7">
              <w:rPr>
                <w:rStyle w:val="Hypertextovodkaz"/>
                <w:rFonts w:cs="Times New Roman"/>
                <w:noProof/>
                <w:spacing w:val="-7"/>
              </w:rPr>
              <w:t xml:space="preserve"> </w:t>
            </w:r>
            <w:r w:rsidRPr="005422F7">
              <w:rPr>
                <w:rStyle w:val="Hypertextovodkaz"/>
                <w:rFonts w:cs="Times New Roman"/>
                <w:noProof/>
              </w:rPr>
              <w:t xml:space="preserve">k </w:t>
            </w:r>
            <w:r w:rsidRPr="005422F7">
              <w:rPr>
                <w:rStyle w:val="Hypertextovodkaz"/>
                <w:rFonts w:cs="Times New Roman"/>
                <w:noProof/>
                <w:spacing w:val="-2"/>
              </w:rPr>
              <w:t>ekologii</w:t>
            </w:r>
            <w:r>
              <w:rPr>
                <w:noProof/>
                <w:webHidden/>
              </w:rPr>
              <w:tab/>
            </w:r>
            <w:r>
              <w:rPr>
                <w:noProof/>
                <w:webHidden/>
              </w:rPr>
              <w:fldChar w:fldCharType="begin"/>
            </w:r>
            <w:r>
              <w:rPr>
                <w:noProof/>
                <w:webHidden/>
              </w:rPr>
              <w:instrText xml:space="preserve"> PAGEREF _Toc201564964 \h </w:instrText>
            </w:r>
            <w:r>
              <w:rPr>
                <w:noProof/>
                <w:webHidden/>
              </w:rPr>
            </w:r>
            <w:r>
              <w:rPr>
                <w:noProof/>
                <w:webHidden/>
              </w:rPr>
              <w:fldChar w:fldCharType="separate"/>
            </w:r>
            <w:r w:rsidR="00AD05EC">
              <w:rPr>
                <w:noProof/>
                <w:webHidden/>
              </w:rPr>
              <w:t>44</w:t>
            </w:r>
            <w:r>
              <w:rPr>
                <w:noProof/>
                <w:webHidden/>
              </w:rPr>
              <w:fldChar w:fldCharType="end"/>
            </w:r>
          </w:hyperlink>
        </w:p>
        <w:p w14:paraId="71F7A048" w14:textId="40C63C1B" w:rsidR="00142DBF" w:rsidRDefault="00142DBF">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1564965" w:history="1">
            <w:r w:rsidRPr="005422F7">
              <w:rPr>
                <w:rStyle w:val="Hypertextovodkaz"/>
                <w:noProof/>
              </w:rPr>
              <w:t>A.16.</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Záruční</w:t>
            </w:r>
            <w:r w:rsidRPr="005422F7">
              <w:rPr>
                <w:rStyle w:val="Hypertextovodkaz"/>
                <w:noProof/>
                <w:spacing w:val="-3"/>
              </w:rPr>
              <w:t xml:space="preserve"> </w:t>
            </w:r>
            <w:r w:rsidRPr="005422F7">
              <w:rPr>
                <w:rStyle w:val="Hypertextovodkaz"/>
                <w:noProof/>
                <w:spacing w:val="-4"/>
              </w:rPr>
              <w:t>doba</w:t>
            </w:r>
            <w:r>
              <w:rPr>
                <w:noProof/>
                <w:webHidden/>
              </w:rPr>
              <w:tab/>
            </w:r>
            <w:r>
              <w:rPr>
                <w:noProof/>
                <w:webHidden/>
              </w:rPr>
              <w:fldChar w:fldCharType="begin"/>
            </w:r>
            <w:r>
              <w:rPr>
                <w:noProof/>
                <w:webHidden/>
              </w:rPr>
              <w:instrText xml:space="preserve"> PAGEREF _Toc201564965 \h </w:instrText>
            </w:r>
            <w:r>
              <w:rPr>
                <w:noProof/>
                <w:webHidden/>
              </w:rPr>
            </w:r>
            <w:r>
              <w:rPr>
                <w:noProof/>
                <w:webHidden/>
              </w:rPr>
              <w:fldChar w:fldCharType="separate"/>
            </w:r>
            <w:r w:rsidR="00AD05EC">
              <w:rPr>
                <w:noProof/>
                <w:webHidden/>
              </w:rPr>
              <w:t>44</w:t>
            </w:r>
            <w:r>
              <w:rPr>
                <w:noProof/>
                <w:webHidden/>
              </w:rPr>
              <w:fldChar w:fldCharType="end"/>
            </w:r>
          </w:hyperlink>
        </w:p>
        <w:p w14:paraId="43CCD17C" w14:textId="7FEACEE6" w:rsidR="00142DBF" w:rsidRDefault="00142DBF">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1564966" w:history="1">
            <w:r w:rsidRPr="005422F7">
              <w:rPr>
                <w:rStyle w:val="Hypertextovodkaz"/>
                <w:noProof/>
              </w:rPr>
              <w:t>A.17.</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Životnost</w:t>
            </w:r>
            <w:r>
              <w:rPr>
                <w:noProof/>
                <w:webHidden/>
              </w:rPr>
              <w:tab/>
            </w:r>
            <w:r>
              <w:rPr>
                <w:noProof/>
                <w:webHidden/>
              </w:rPr>
              <w:fldChar w:fldCharType="begin"/>
            </w:r>
            <w:r>
              <w:rPr>
                <w:noProof/>
                <w:webHidden/>
              </w:rPr>
              <w:instrText xml:space="preserve"> PAGEREF _Toc201564966 \h </w:instrText>
            </w:r>
            <w:r>
              <w:rPr>
                <w:noProof/>
                <w:webHidden/>
              </w:rPr>
            </w:r>
            <w:r>
              <w:rPr>
                <w:noProof/>
                <w:webHidden/>
              </w:rPr>
              <w:fldChar w:fldCharType="separate"/>
            </w:r>
            <w:r w:rsidR="00AD05EC">
              <w:rPr>
                <w:noProof/>
                <w:webHidden/>
              </w:rPr>
              <w:t>44</w:t>
            </w:r>
            <w:r>
              <w:rPr>
                <w:noProof/>
                <w:webHidden/>
              </w:rPr>
              <w:fldChar w:fldCharType="end"/>
            </w:r>
          </w:hyperlink>
        </w:p>
        <w:p w14:paraId="238D481B" w14:textId="3D1BE4F6" w:rsidR="00142DBF" w:rsidRDefault="00142DBF">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1564967" w:history="1">
            <w:r w:rsidRPr="005422F7">
              <w:rPr>
                <w:rStyle w:val="Hypertextovodkaz"/>
                <w:noProof/>
              </w:rPr>
              <w:t>A.18.</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Pozáruční</w:t>
            </w:r>
            <w:r w:rsidRPr="005422F7">
              <w:rPr>
                <w:rStyle w:val="Hypertextovodkaz"/>
                <w:noProof/>
                <w:spacing w:val="-8"/>
              </w:rPr>
              <w:t xml:space="preserve"> </w:t>
            </w:r>
            <w:r w:rsidRPr="005422F7">
              <w:rPr>
                <w:rStyle w:val="Hypertextovodkaz"/>
                <w:noProof/>
                <w:spacing w:val="-2"/>
              </w:rPr>
              <w:t>servis</w:t>
            </w:r>
            <w:r>
              <w:rPr>
                <w:noProof/>
                <w:webHidden/>
              </w:rPr>
              <w:tab/>
            </w:r>
            <w:r>
              <w:rPr>
                <w:noProof/>
                <w:webHidden/>
              </w:rPr>
              <w:fldChar w:fldCharType="begin"/>
            </w:r>
            <w:r>
              <w:rPr>
                <w:noProof/>
                <w:webHidden/>
              </w:rPr>
              <w:instrText xml:space="preserve"> PAGEREF _Toc201564967 \h </w:instrText>
            </w:r>
            <w:r>
              <w:rPr>
                <w:noProof/>
                <w:webHidden/>
              </w:rPr>
            </w:r>
            <w:r>
              <w:rPr>
                <w:noProof/>
                <w:webHidden/>
              </w:rPr>
              <w:fldChar w:fldCharType="separate"/>
            </w:r>
            <w:r w:rsidR="00AD05EC">
              <w:rPr>
                <w:noProof/>
                <w:webHidden/>
              </w:rPr>
              <w:t>44</w:t>
            </w:r>
            <w:r>
              <w:rPr>
                <w:noProof/>
                <w:webHidden/>
              </w:rPr>
              <w:fldChar w:fldCharType="end"/>
            </w:r>
          </w:hyperlink>
        </w:p>
        <w:p w14:paraId="7E140746" w14:textId="36C0F24F"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4968" w:history="1">
            <w:r w:rsidRPr="005422F7">
              <w:rPr>
                <w:rStyle w:val="Hypertextovodkaz"/>
                <w:noProof/>
              </w:rPr>
              <w:t>B.</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Část B – Technická specifikace MUM</w:t>
            </w:r>
            <w:r>
              <w:rPr>
                <w:noProof/>
                <w:webHidden/>
              </w:rPr>
              <w:tab/>
            </w:r>
            <w:r>
              <w:rPr>
                <w:noProof/>
                <w:webHidden/>
              </w:rPr>
              <w:fldChar w:fldCharType="begin"/>
            </w:r>
            <w:r>
              <w:rPr>
                <w:noProof/>
                <w:webHidden/>
              </w:rPr>
              <w:instrText xml:space="preserve"> PAGEREF _Toc201564968 \h </w:instrText>
            </w:r>
            <w:r>
              <w:rPr>
                <w:noProof/>
                <w:webHidden/>
              </w:rPr>
            </w:r>
            <w:r>
              <w:rPr>
                <w:noProof/>
                <w:webHidden/>
              </w:rPr>
              <w:fldChar w:fldCharType="separate"/>
            </w:r>
            <w:r w:rsidR="00AD05EC">
              <w:rPr>
                <w:noProof/>
                <w:webHidden/>
              </w:rPr>
              <w:t>45</w:t>
            </w:r>
            <w:r>
              <w:rPr>
                <w:noProof/>
                <w:webHidden/>
              </w:rPr>
              <w:fldChar w:fldCharType="end"/>
            </w:r>
          </w:hyperlink>
        </w:p>
        <w:p w14:paraId="616815F8" w14:textId="4226E14A" w:rsidR="00142DBF" w:rsidRDefault="00142DBF">
          <w:pPr>
            <w:pStyle w:val="Obsah1"/>
            <w:rPr>
              <w:rFonts w:asciiTheme="minorHAnsi" w:eastAsiaTheme="minorEastAsia" w:hAnsiTheme="minorHAnsi" w:cstheme="minorBidi"/>
              <w:noProof/>
              <w:kern w:val="2"/>
              <w:sz w:val="24"/>
              <w:szCs w:val="24"/>
              <w:lang w:eastAsia="cs-CZ"/>
              <w14:ligatures w14:val="standardContextual"/>
            </w:rPr>
          </w:pPr>
          <w:hyperlink w:anchor="_Toc201564969" w:history="1">
            <w:r w:rsidRPr="005422F7">
              <w:rPr>
                <w:rStyle w:val="Hypertextovodkaz"/>
                <w:noProof/>
              </w:rPr>
              <w:t>B.1.</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Popis předmětu</w:t>
            </w:r>
            <w:r>
              <w:rPr>
                <w:noProof/>
                <w:webHidden/>
              </w:rPr>
              <w:tab/>
            </w:r>
            <w:r>
              <w:rPr>
                <w:noProof/>
                <w:webHidden/>
              </w:rPr>
              <w:fldChar w:fldCharType="begin"/>
            </w:r>
            <w:r>
              <w:rPr>
                <w:noProof/>
                <w:webHidden/>
              </w:rPr>
              <w:instrText xml:space="preserve"> PAGEREF _Toc201564969 \h </w:instrText>
            </w:r>
            <w:r>
              <w:rPr>
                <w:noProof/>
                <w:webHidden/>
              </w:rPr>
            </w:r>
            <w:r>
              <w:rPr>
                <w:noProof/>
                <w:webHidden/>
              </w:rPr>
              <w:fldChar w:fldCharType="separate"/>
            </w:r>
            <w:r w:rsidR="00AD05EC">
              <w:rPr>
                <w:noProof/>
                <w:webHidden/>
              </w:rPr>
              <w:t>45</w:t>
            </w:r>
            <w:r>
              <w:rPr>
                <w:noProof/>
                <w:webHidden/>
              </w:rPr>
              <w:fldChar w:fldCharType="end"/>
            </w:r>
          </w:hyperlink>
        </w:p>
        <w:p w14:paraId="711FA993" w14:textId="3B71746B" w:rsidR="00142DBF" w:rsidRDefault="00142DBF">
          <w:pPr>
            <w:pStyle w:val="Obsah1"/>
            <w:rPr>
              <w:rFonts w:asciiTheme="minorHAnsi" w:eastAsiaTheme="minorEastAsia" w:hAnsiTheme="minorHAnsi" w:cstheme="minorBidi"/>
              <w:noProof/>
              <w:kern w:val="2"/>
              <w:sz w:val="24"/>
              <w:szCs w:val="24"/>
              <w:lang w:eastAsia="cs-CZ"/>
              <w14:ligatures w14:val="standardContextual"/>
            </w:rPr>
          </w:pPr>
          <w:hyperlink w:anchor="_Toc201564970" w:history="1">
            <w:r w:rsidRPr="005422F7">
              <w:rPr>
                <w:rStyle w:val="Hypertextovodkaz"/>
                <w:noProof/>
              </w:rPr>
              <w:t>B.2.</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Všeobecné požadavky</w:t>
            </w:r>
            <w:r>
              <w:rPr>
                <w:noProof/>
                <w:webHidden/>
              </w:rPr>
              <w:tab/>
            </w:r>
            <w:r>
              <w:rPr>
                <w:noProof/>
                <w:webHidden/>
              </w:rPr>
              <w:fldChar w:fldCharType="begin"/>
            </w:r>
            <w:r>
              <w:rPr>
                <w:noProof/>
                <w:webHidden/>
              </w:rPr>
              <w:instrText xml:space="preserve"> PAGEREF _Toc201564970 \h </w:instrText>
            </w:r>
            <w:r>
              <w:rPr>
                <w:noProof/>
                <w:webHidden/>
              </w:rPr>
            </w:r>
            <w:r>
              <w:rPr>
                <w:noProof/>
                <w:webHidden/>
              </w:rPr>
              <w:fldChar w:fldCharType="separate"/>
            </w:r>
            <w:r w:rsidR="00AD05EC">
              <w:rPr>
                <w:noProof/>
                <w:webHidden/>
              </w:rPr>
              <w:t>45</w:t>
            </w:r>
            <w:r>
              <w:rPr>
                <w:noProof/>
                <w:webHidden/>
              </w:rPr>
              <w:fldChar w:fldCharType="end"/>
            </w:r>
          </w:hyperlink>
        </w:p>
        <w:p w14:paraId="66B96E7A" w14:textId="0054C5D3" w:rsidR="00142DBF" w:rsidRDefault="00142DBF">
          <w:pPr>
            <w:pStyle w:val="Obsah1"/>
            <w:rPr>
              <w:rFonts w:asciiTheme="minorHAnsi" w:eastAsiaTheme="minorEastAsia" w:hAnsiTheme="minorHAnsi" w:cstheme="minorBidi"/>
              <w:noProof/>
              <w:kern w:val="2"/>
              <w:sz w:val="24"/>
              <w:szCs w:val="24"/>
              <w:lang w:eastAsia="cs-CZ"/>
              <w14:ligatures w14:val="standardContextual"/>
            </w:rPr>
          </w:pPr>
          <w:hyperlink w:anchor="_Toc201564971" w:history="1">
            <w:r w:rsidRPr="005422F7">
              <w:rPr>
                <w:rStyle w:val="Hypertextovodkaz"/>
                <w:noProof/>
              </w:rPr>
              <w:t>B.3.</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Součást dodávky</w:t>
            </w:r>
            <w:r>
              <w:rPr>
                <w:noProof/>
                <w:webHidden/>
              </w:rPr>
              <w:tab/>
            </w:r>
            <w:r>
              <w:rPr>
                <w:noProof/>
                <w:webHidden/>
              </w:rPr>
              <w:fldChar w:fldCharType="begin"/>
            </w:r>
            <w:r>
              <w:rPr>
                <w:noProof/>
                <w:webHidden/>
              </w:rPr>
              <w:instrText xml:space="preserve"> PAGEREF _Toc201564971 \h </w:instrText>
            </w:r>
            <w:r>
              <w:rPr>
                <w:noProof/>
                <w:webHidden/>
              </w:rPr>
            </w:r>
            <w:r>
              <w:rPr>
                <w:noProof/>
                <w:webHidden/>
              </w:rPr>
              <w:fldChar w:fldCharType="separate"/>
            </w:r>
            <w:r w:rsidR="00AD05EC">
              <w:rPr>
                <w:noProof/>
                <w:webHidden/>
              </w:rPr>
              <w:t>45</w:t>
            </w:r>
            <w:r>
              <w:rPr>
                <w:noProof/>
                <w:webHidden/>
              </w:rPr>
              <w:fldChar w:fldCharType="end"/>
            </w:r>
          </w:hyperlink>
        </w:p>
        <w:p w14:paraId="72D024BF" w14:textId="155E60D5" w:rsidR="00142DBF" w:rsidRDefault="00142DBF">
          <w:pPr>
            <w:pStyle w:val="Obsah1"/>
            <w:rPr>
              <w:rFonts w:asciiTheme="minorHAnsi" w:eastAsiaTheme="minorEastAsia" w:hAnsiTheme="minorHAnsi" w:cstheme="minorBidi"/>
              <w:noProof/>
              <w:kern w:val="2"/>
              <w:sz w:val="24"/>
              <w:szCs w:val="24"/>
              <w:lang w:eastAsia="cs-CZ"/>
              <w14:ligatures w14:val="standardContextual"/>
            </w:rPr>
          </w:pPr>
          <w:hyperlink w:anchor="_Toc201564972" w:history="1">
            <w:r w:rsidRPr="005422F7">
              <w:rPr>
                <w:rStyle w:val="Hypertextovodkaz"/>
                <w:noProof/>
              </w:rPr>
              <w:t>B.4.</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Technické požadavky na management UM (MUM)</w:t>
            </w:r>
            <w:r>
              <w:rPr>
                <w:noProof/>
                <w:webHidden/>
              </w:rPr>
              <w:tab/>
            </w:r>
            <w:r>
              <w:rPr>
                <w:noProof/>
                <w:webHidden/>
              </w:rPr>
              <w:fldChar w:fldCharType="begin"/>
            </w:r>
            <w:r>
              <w:rPr>
                <w:noProof/>
                <w:webHidden/>
              </w:rPr>
              <w:instrText xml:space="preserve"> PAGEREF _Toc201564972 \h </w:instrText>
            </w:r>
            <w:r>
              <w:rPr>
                <w:noProof/>
                <w:webHidden/>
              </w:rPr>
            </w:r>
            <w:r>
              <w:rPr>
                <w:noProof/>
                <w:webHidden/>
              </w:rPr>
              <w:fldChar w:fldCharType="separate"/>
            </w:r>
            <w:r w:rsidR="00AD05EC">
              <w:rPr>
                <w:noProof/>
                <w:webHidden/>
              </w:rPr>
              <w:t>46</w:t>
            </w:r>
            <w:r>
              <w:rPr>
                <w:noProof/>
                <w:webHidden/>
              </w:rPr>
              <w:fldChar w:fldCharType="end"/>
            </w:r>
          </w:hyperlink>
        </w:p>
        <w:p w14:paraId="361E98D7" w14:textId="5B4155FD" w:rsidR="00142DBF" w:rsidRDefault="00142DBF">
          <w:pPr>
            <w:pStyle w:val="Obsah2"/>
            <w:rPr>
              <w:rFonts w:asciiTheme="minorHAnsi" w:eastAsiaTheme="minorEastAsia" w:hAnsiTheme="minorHAnsi" w:cstheme="minorBidi"/>
              <w:noProof/>
              <w:kern w:val="2"/>
              <w:sz w:val="24"/>
              <w:szCs w:val="24"/>
              <w:lang w:eastAsia="cs-CZ"/>
              <w14:ligatures w14:val="standardContextual"/>
            </w:rPr>
          </w:pPr>
          <w:hyperlink w:anchor="_Toc201564973" w:history="1">
            <w:r w:rsidRPr="005422F7">
              <w:rPr>
                <w:rStyle w:val="Hypertextovodkaz"/>
                <w:noProof/>
              </w:rPr>
              <w:t>B.4.1.</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Architektura management UM (MUM)</w:t>
            </w:r>
            <w:r>
              <w:rPr>
                <w:noProof/>
                <w:webHidden/>
              </w:rPr>
              <w:tab/>
            </w:r>
            <w:r>
              <w:rPr>
                <w:noProof/>
                <w:webHidden/>
              </w:rPr>
              <w:fldChar w:fldCharType="begin"/>
            </w:r>
            <w:r>
              <w:rPr>
                <w:noProof/>
                <w:webHidden/>
              </w:rPr>
              <w:instrText xml:space="preserve"> PAGEREF _Toc201564973 \h </w:instrText>
            </w:r>
            <w:r>
              <w:rPr>
                <w:noProof/>
                <w:webHidden/>
              </w:rPr>
            </w:r>
            <w:r>
              <w:rPr>
                <w:noProof/>
                <w:webHidden/>
              </w:rPr>
              <w:fldChar w:fldCharType="separate"/>
            </w:r>
            <w:r w:rsidR="00AD05EC">
              <w:rPr>
                <w:noProof/>
                <w:webHidden/>
              </w:rPr>
              <w:t>46</w:t>
            </w:r>
            <w:r>
              <w:rPr>
                <w:noProof/>
                <w:webHidden/>
              </w:rPr>
              <w:fldChar w:fldCharType="end"/>
            </w:r>
          </w:hyperlink>
        </w:p>
        <w:p w14:paraId="4EDA47D9" w14:textId="05F1EF0A"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4974" w:history="1">
            <w:r w:rsidRPr="005422F7">
              <w:rPr>
                <w:rStyle w:val="Hypertextovodkaz"/>
                <w:noProof/>
                <w:spacing w:val="-10"/>
              </w:rPr>
              <w:t>B.4.1.1.</w:t>
            </w:r>
            <w:r w:rsidRPr="005422F7">
              <w:rPr>
                <w:rStyle w:val="Hypertextovodkaz"/>
                <w:noProof/>
              </w:rPr>
              <w:t xml:space="preserve"> Obecné požadavky na architekturu</w:t>
            </w:r>
            <w:r>
              <w:rPr>
                <w:noProof/>
                <w:webHidden/>
              </w:rPr>
              <w:tab/>
            </w:r>
            <w:r>
              <w:rPr>
                <w:noProof/>
                <w:webHidden/>
              </w:rPr>
              <w:fldChar w:fldCharType="begin"/>
            </w:r>
            <w:r>
              <w:rPr>
                <w:noProof/>
                <w:webHidden/>
              </w:rPr>
              <w:instrText xml:space="preserve"> PAGEREF _Toc201564974 \h </w:instrText>
            </w:r>
            <w:r>
              <w:rPr>
                <w:noProof/>
                <w:webHidden/>
              </w:rPr>
            </w:r>
            <w:r>
              <w:rPr>
                <w:noProof/>
                <w:webHidden/>
              </w:rPr>
              <w:fldChar w:fldCharType="separate"/>
            </w:r>
            <w:r w:rsidR="00AD05EC">
              <w:rPr>
                <w:noProof/>
                <w:webHidden/>
              </w:rPr>
              <w:t>46</w:t>
            </w:r>
            <w:r>
              <w:rPr>
                <w:noProof/>
                <w:webHidden/>
              </w:rPr>
              <w:fldChar w:fldCharType="end"/>
            </w:r>
          </w:hyperlink>
        </w:p>
        <w:p w14:paraId="27031E35" w14:textId="23E3F482"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4975" w:history="1">
            <w:r w:rsidRPr="005422F7">
              <w:rPr>
                <w:rStyle w:val="Hypertextovodkaz"/>
                <w:noProof/>
                <w:spacing w:val="-10"/>
              </w:rPr>
              <w:t>B.4.1.2.</w:t>
            </w:r>
            <w:r w:rsidRPr="005422F7">
              <w:rPr>
                <w:rStyle w:val="Hypertextovodkaz"/>
                <w:noProof/>
              </w:rPr>
              <w:t xml:space="preserve"> Základní požadavky</w:t>
            </w:r>
            <w:r>
              <w:rPr>
                <w:noProof/>
                <w:webHidden/>
              </w:rPr>
              <w:tab/>
            </w:r>
            <w:r>
              <w:rPr>
                <w:noProof/>
                <w:webHidden/>
              </w:rPr>
              <w:fldChar w:fldCharType="begin"/>
            </w:r>
            <w:r>
              <w:rPr>
                <w:noProof/>
                <w:webHidden/>
              </w:rPr>
              <w:instrText xml:space="preserve"> PAGEREF _Toc201564975 \h </w:instrText>
            </w:r>
            <w:r>
              <w:rPr>
                <w:noProof/>
                <w:webHidden/>
              </w:rPr>
            </w:r>
            <w:r>
              <w:rPr>
                <w:noProof/>
                <w:webHidden/>
              </w:rPr>
              <w:fldChar w:fldCharType="separate"/>
            </w:r>
            <w:r w:rsidR="00AD05EC">
              <w:rPr>
                <w:noProof/>
                <w:webHidden/>
              </w:rPr>
              <w:t>47</w:t>
            </w:r>
            <w:r>
              <w:rPr>
                <w:noProof/>
                <w:webHidden/>
              </w:rPr>
              <w:fldChar w:fldCharType="end"/>
            </w:r>
          </w:hyperlink>
        </w:p>
        <w:p w14:paraId="3DAAB0F2" w14:textId="11A521B6"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4976" w:history="1">
            <w:r w:rsidRPr="005422F7">
              <w:rPr>
                <w:rStyle w:val="Hypertextovodkaz"/>
                <w:noProof/>
                <w:spacing w:val="-10"/>
              </w:rPr>
              <w:t>B.4.1.3.</w:t>
            </w:r>
            <w:r w:rsidRPr="005422F7">
              <w:rPr>
                <w:rStyle w:val="Hypertextovodkaz"/>
                <w:noProof/>
              </w:rPr>
              <w:t xml:space="preserve"> Požadavky na Operační Systém</w:t>
            </w:r>
            <w:r>
              <w:rPr>
                <w:noProof/>
                <w:webHidden/>
              </w:rPr>
              <w:tab/>
            </w:r>
            <w:r>
              <w:rPr>
                <w:noProof/>
                <w:webHidden/>
              </w:rPr>
              <w:fldChar w:fldCharType="begin"/>
            </w:r>
            <w:r>
              <w:rPr>
                <w:noProof/>
                <w:webHidden/>
              </w:rPr>
              <w:instrText xml:space="preserve"> PAGEREF _Toc201564976 \h </w:instrText>
            </w:r>
            <w:r>
              <w:rPr>
                <w:noProof/>
                <w:webHidden/>
              </w:rPr>
            </w:r>
            <w:r>
              <w:rPr>
                <w:noProof/>
                <w:webHidden/>
              </w:rPr>
              <w:fldChar w:fldCharType="separate"/>
            </w:r>
            <w:r w:rsidR="00AD05EC">
              <w:rPr>
                <w:noProof/>
                <w:webHidden/>
              </w:rPr>
              <w:t>48</w:t>
            </w:r>
            <w:r>
              <w:rPr>
                <w:noProof/>
                <w:webHidden/>
              </w:rPr>
              <w:fldChar w:fldCharType="end"/>
            </w:r>
          </w:hyperlink>
        </w:p>
        <w:p w14:paraId="5852F7A6" w14:textId="6425D4A4"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4977" w:history="1">
            <w:r w:rsidRPr="005422F7">
              <w:rPr>
                <w:rStyle w:val="Hypertextovodkaz"/>
                <w:noProof/>
                <w:spacing w:val="-10"/>
              </w:rPr>
              <w:t>B.4.1.4.</w:t>
            </w:r>
            <w:r w:rsidRPr="005422F7">
              <w:rPr>
                <w:rStyle w:val="Hypertextovodkaz"/>
                <w:noProof/>
              </w:rPr>
              <w:t xml:space="preserve"> Požadavky na databáze</w:t>
            </w:r>
            <w:r>
              <w:rPr>
                <w:noProof/>
                <w:webHidden/>
              </w:rPr>
              <w:tab/>
            </w:r>
            <w:r>
              <w:rPr>
                <w:noProof/>
                <w:webHidden/>
              </w:rPr>
              <w:fldChar w:fldCharType="begin"/>
            </w:r>
            <w:r>
              <w:rPr>
                <w:noProof/>
                <w:webHidden/>
              </w:rPr>
              <w:instrText xml:space="preserve"> PAGEREF _Toc201564977 \h </w:instrText>
            </w:r>
            <w:r>
              <w:rPr>
                <w:noProof/>
                <w:webHidden/>
              </w:rPr>
            </w:r>
            <w:r>
              <w:rPr>
                <w:noProof/>
                <w:webHidden/>
              </w:rPr>
              <w:fldChar w:fldCharType="separate"/>
            </w:r>
            <w:r w:rsidR="00AD05EC">
              <w:rPr>
                <w:noProof/>
                <w:webHidden/>
              </w:rPr>
              <w:t>49</w:t>
            </w:r>
            <w:r>
              <w:rPr>
                <w:noProof/>
                <w:webHidden/>
              </w:rPr>
              <w:fldChar w:fldCharType="end"/>
            </w:r>
          </w:hyperlink>
        </w:p>
        <w:p w14:paraId="01F37CF1" w14:textId="5AB59AF2"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4978" w:history="1">
            <w:r w:rsidRPr="005422F7">
              <w:rPr>
                <w:rStyle w:val="Hypertextovodkaz"/>
                <w:noProof/>
                <w:spacing w:val="-10"/>
              </w:rPr>
              <w:t>B.4.1.5.</w:t>
            </w:r>
            <w:r w:rsidRPr="005422F7">
              <w:rPr>
                <w:rStyle w:val="Hypertextovodkaz"/>
                <w:noProof/>
              </w:rPr>
              <w:t xml:space="preserve"> Systémové požadavky</w:t>
            </w:r>
            <w:r>
              <w:rPr>
                <w:noProof/>
                <w:webHidden/>
              </w:rPr>
              <w:tab/>
            </w:r>
            <w:r>
              <w:rPr>
                <w:noProof/>
                <w:webHidden/>
              </w:rPr>
              <w:fldChar w:fldCharType="begin"/>
            </w:r>
            <w:r>
              <w:rPr>
                <w:noProof/>
                <w:webHidden/>
              </w:rPr>
              <w:instrText xml:space="preserve"> PAGEREF _Toc201564978 \h </w:instrText>
            </w:r>
            <w:r>
              <w:rPr>
                <w:noProof/>
                <w:webHidden/>
              </w:rPr>
            </w:r>
            <w:r>
              <w:rPr>
                <w:noProof/>
                <w:webHidden/>
              </w:rPr>
              <w:fldChar w:fldCharType="separate"/>
            </w:r>
            <w:r w:rsidR="00AD05EC">
              <w:rPr>
                <w:noProof/>
                <w:webHidden/>
              </w:rPr>
              <w:t>49</w:t>
            </w:r>
            <w:r>
              <w:rPr>
                <w:noProof/>
                <w:webHidden/>
              </w:rPr>
              <w:fldChar w:fldCharType="end"/>
            </w:r>
          </w:hyperlink>
        </w:p>
        <w:p w14:paraId="750CD0A9" w14:textId="5C8343F5"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4979" w:history="1">
            <w:r w:rsidRPr="005422F7">
              <w:rPr>
                <w:rStyle w:val="Hypertextovodkaz"/>
                <w:noProof/>
                <w:spacing w:val="-10"/>
              </w:rPr>
              <w:t>B.4.1.6.</w:t>
            </w:r>
            <w:r w:rsidRPr="005422F7">
              <w:rPr>
                <w:rStyle w:val="Hypertextovodkaz"/>
                <w:noProof/>
              </w:rPr>
              <w:t xml:space="preserve"> Oddělení provozu od vývoje a testování</w:t>
            </w:r>
            <w:r>
              <w:rPr>
                <w:noProof/>
                <w:webHidden/>
              </w:rPr>
              <w:tab/>
            </w:r>
            <w:r>
              <w:rPr>
                <w:noProof/>
                <w:webHidden/>
              </w:rPr>
              <w:fldChar w:fldCharType="begin"/>
            </w:r>
            <w:r>
              <w:rPr>
                <w:noProof/>
                <w:webHidden/>
              </w:rPr>
              <w:instrText xml:space="preserve"> PAGEREF _Toc201564979 \h </w:instrText>
            </w:r>
            <w:r>
              <w:rPr>
                <w:noProof/>
                <w:webHidden/>
              </w:rPr>
            </w:r>
            <w:r>
              <w:rPr>
                <w:noProof/>
                <w:webHidden/>
              </w:rPr>
              <w:fldChar w:fldCharType="separate"/>
            </w:r>
            <w:r w:rsidR="00AD05EC">
              <w:rPr>
                <w:noProof/>
                <w:webHidden/>
              </w:rPr>
              <w:t>50</w:t>
            </w:r>
            <w:r>
              <w:rPr>
                <w:noProof/>
                <w:webHidden/>
              </w:rPr>
              <w:fldChar w:fldCharType="end"/>
            </w:r>
          </w:hyperlink>
        </w:p>
        <w:p w14:paraId="07ADDC8F" w14:textId="3C0A69B2"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4980" w:history="1">
            <w:r w:rsidRPr="005422F7">
              <w:rPr>
                <w:rStyle w:val="Hypertextovodkaz"/>
                <w:noProof/>
                <w:spacing w:val="-10"/>
              </w:rPr>
              <w:t>B.4.1.7.</w:t>
            </w:r>
            <w:r w:rsidRPr="005422F7">
              <w:rPr>
                <w:rStyle w:val="Hypertextovodkaz"/>
                <w:noProof/>
              </w:rPr>
              <w:t xml:space="preserve"> Časová synchronizace</w:t>
            </w:r>
            <w:r>
              <w:rPr>
                <w:noProof/>
                <w:webHidden/>
              </w:rPr>
              <w:tab/>
            </w:r>
            <w:r>
              <w:rPr>
                <w:noProof/>
                <w:webHidden/>
              </w:rPr>
              <w:fldChar w:fldCharType="begin"/>
            </w:r>
            <w:r>
              <w:rPr>
                <w:noProof/>
                <w:webHidden/>
              </w:rPr>
              <w:instrText xml:space="preserve"> PAGEREF _Toc201564980 \h </w:instrText>
            </w:r>
            <w:r>
              <w:rPr>
                <w:noProof/>
                <w:webHidden/>
              </w:rPr>
            </w:r>
            <w:r>
              <w:rPr>
                <w:noProof/>
                <w:webHidden/>
              </w:rPr>
              <w:fldChar w:fldCharType="separate"/>
            </w:r>
            <w:r w:rsidR="00AD05EC">
              <w:rPr>
                <w:noProof/>
                <w:webHidden/>
              </w:rPr>
              <w:t>50</w:t>
            </w:r>
            <w:r>
              <w:rPr>
                <w:noProof/>
                <w:webHidden/>
              </w:rPr>
              <w:fldChar w:fldCharType="end"/>
            </w:r>
          </w:hyperlink>
        </w:p>
        <w:p w14:paraId="33F3196A" w14:textId="6D0A5487" w:rsidR="00142DBF" w:rsidRDefault="00142DBF">
          <w:pPr>
            <w:pStyle w:val="Obsah2"/>
            <w:rPr>
              <w:rFonts w:asciiTheme="minorHAnsi" w:eastAsiaTheme="minorEastAsia" w:hAnsiTheme="minorHAnsi" w:cstheme="minorBidi"/>
              <w:noProof/>
              <w:kern w:val="2"/>
              <w:sz w:val="24"/>
              <w:szCs w:val="24"/>
              <w:lang w:eastAsia="cs-CZ"/>
              <w14:ligatures w14:val="standardContextual"/>
            </w:rPr>
          </w:pPr>
          <w:hyperlink w:anchor="_Toc201564981" w:history="1">
            <w:r w:rsidRPr="005422F7">
              <w:rPr>
                <w:rStyle w:val="Hypertextovodkaz"/>
                <w:noProof/>
              </w:rPr>
              <w:t>B.4.2.</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Kapacita a výkonost systému</w:t>
            </w:r>
            <w:r>
              <w:rPr>
                <w:noProof/>
                <w:webHidden/>
              </w:rPr>
              <w:tab/>
            </w:r>
            <w:r>
              <w:rPr>
                <w:noProof/>
                <w:webHidden/>
              </w:rPr>
              <w:fldChar w:fldCharType="begin"/>
            </w:r>
            <w:r>
              <w:rPr>
                <w:noProof/>
                <w:webHidden/>
              </w:rPr>
              <w:instrText xml:space="preserve"> PAGEREF _Toc201564981 \h </w:instrText>
            </w:r>
            <w:r>
              <w:rPr>
                <w:noProof/>
                <w:webHidden/>
              </w:rPr>
            </w:r>
            <w:r>
              <w:rPr>
                <w:noProof/>
                <w:webHidden/>
              </w:rPr>
              <w:fldChar w:fldCharType="separate"/>
            </w:r>
            <w:r w:rsidR="00AD05EC">
              <w:rPr>
                <w:noProof/>
                <w:webHidden/>
              </w:rPr>
              <w:t>50</w:t>
            </w:r>
            <w:r>
              <w:rPr>
                <w:noProof/>
                <w:webHidden/>
              </w:rPr>
              <w:fldChar w:fldCharType="end"/>
            </w:r>
          </w:hyperlink>
        </w:p>
        <w:p w14:paraId="1022CB95" w14:textId="028526AA" w:rsidR="00142DBF" w:rsidRDefault="00142DBF">
          <w:pPr>
            <w:pStyle w:val="Obsah2"/>
            <w:rPr>
              <w:rFonts w:asciiTheme="minorHAnsi" w:eastAsiaTheme="minorEastAsia" w:hAnsiTheme="minorHAnsi" w:cstheme="minorBidi"/>
              <w:noProof/>
              <w:kern w:val="2"/>
              <w:sz w:val="24"/>
              <w:szCs w:val="24"/>
              <w:lang w:eastAsia="cs-CZ"/>
              <w14:ligatures w14:val="standardContextual"/>
            </w:rPr>
          </w:pPr>
          <w:hyperlink w:anchor="_Toc201564982" w:history="1">
            <w:r w:rsidRPr="005422F7">
              <w:rPr>
                <w:rStyle w:val="Hypertextovodkaz"/>
                <w:noProof/>
              </w:rPr>
              <w:t>B.4.3.</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Odezvy systému</w:t>
            </w:r>
            <w:r>
              <w:rPr>
                <w:noProof/>
                <w:webHidden/>
              </w:rPr>
              <w:tab/>
            </w:r>
            <w:r>
              <w:rPr>
                <w:noProof/>
                <w:webHidden/>
              </w:rPr>
              <w:fldChar w:fldCharType="begin"/>
            </w:r>
            <w:r>
              <w:rPr>
                <w:noProof/>
                <w:webHidden/>
              </w:rPr>
              <w:instrText xml:space="preserve"> PAGEREF _Toc201564982 \h </w:instrText>
            </w:r>
            <w:r>
              <w:rPr>
                <w:noProof/>
                <w:webHidden/>
              </w:rPr>
            </w:r>
            <w:r>
              <w:rPr>
                <w:noProof/>
                <w:webHidden/>
              </w:rPr>
              <w:fldChar w:fldCharType="separate"/>
            </w:r>
            <w:r w:rsidR="00AD05EC">
              <w:rPr>
                <w:noProof/>
                <w:webHidden/>
              </w:rPr>
              <w:t>51</w:t>
            </w:r>
            <w:r>
              <w:rPr>
                <w:noProof/>
                <w:webHidden/>
              </w:rPr>
              <w:fldChar w:fldCharType="end"/>
            </w:r>
          </w:hyperlink>
        </w:p>
        <w:p w14:paraId="21E8BEF7" w14:textId="78970840" w:rsidR="00142DBF" w:rsidRDefault="00142DBF">
          <w:pPr>
            <w:pStyle w:val="Obsah2"/>
            <w:rPr>
              <w:rFonts w:asciiTheme="minorHAnsi" w:eastAsiaTheme="minorEastAsia" w:hAnsiTheme="minorHAnsi" w:cstheme="minorBidi"/>
              <w:noProof/>
              <w:kern w:val="2"/>
              <w:sz w:val="24"/>
              <w:szCs w:val="24"/>
              <w:lang w:eastAsia="cs-CZ"/>
              <w14:ligatures w14:val="standardContextual"/>
            </w:rPr>
          </w:pPr>
          <w:hyperlink w:anchor="_Toc201564983" w:history="1">
            <w:r w:rsidRPr="005422F7">
              <w:rPr>
                <w:rStyle w:val="Hypertextovodkaz"/>
                <w:noProof/>
              </w:rPr>
              <w:t>B.4.4.</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Integrace stávajících měřicích zařízení Zadavatele</w:t>
            </w:r>
            <w:r>
              <w:rPr>
                <w:noProof/>
                <w:webHidden/>
              </w:rPr>
              <w:tab/>
            </w:r>
            <w:r>
              <w:rPr>
                <w:noProof/>
                <w:webHidden/>
              </w:rPr>
              <w:fldChar w:fldCharType="begin"/>
            </w:r>
            <w:r>
              <w:rPr>
                <w:noProof/>
                <w:webHidden/>
              </w:rPr>
              <w:instrText xml:space="preserve"> PAGEREF _Toc201564983 \h </w:instrText>
            </w:r>
            <w:r>
              <w:rPr>
                <w:noProof/>
                <w:webHidden/>
              </w:rPr>
            </w:r>
            <w:r>
              <w:rPr>
                <w:noProof/>
                <w:webHidden/>
              </w:rPr>
              <w:fldChar w:fldCharType="separate"/>
            </w:r>
            <w:r w:rsidR="00AD05EC">
              <w:rPr>
                <w:noProof/>
                <w:webHidden/>
              </w:rPr>
              <w:t>51</w:t>
            </w:r>
            <w:r>
              <w:rPr>
                <w:noProof/>
                <w:webHidden/>
              </w:rPr>
              <w:fldChar w:fldCharType="end"/>
            </w:r>
          </w:hyperlink>
        </w:p>
        <w:p w14:paraId="78F2C72B" w14:textId="3C3FD7CF" w:rsidR="00142DBF" w:rsidRDefault="00142DBF">
          <w:pPr>
            <w:pStyle w:val="Obsah2"/>
            <w:rPr>
              <w:rFonts w:asciiTheme="minorHAnsi" w:eastAsiaTheme="minorEastAsia" w:hAnsiTheme="minorHAnsi" w:cstheme="minorBidi"/>
              <w:noProof/>
              <w:kern w:val="2"/>
              <w:sz w:val="24"/>
              <w:szCs w:val="24"/>
              <w:lang w:eastAsia="cs-CZ"/>
              <w14:ligatures w14:val="standardContextual"/>
            </w:rPr>
          </w:pPr>
          <w:hyperlink w:anchor="_Toc201564984" w:history="1">
            <w:r w:rsidRPr="005422F7">
              <w:rPr>
                <w:rStyle w:val="Hypertextovodkaz"/>
                <w:noProof/>
              </w:rPr>
              <w:t>B.4.5.</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Rozvoj systému</w:t>
            </w:r>
            <w:r>
              <w:rPr>
                <w:noProof/>
                <w:webHidden/>
              </w:rPr>
              <w:tab/>
            </w:r>
            <w:r>
              <w:rPr>
                <w:noProof/>
                <w:webHidden/>
              </w:rPr>
              <w:fldChar w:fldCharType="begin"/>
            </w:r>
            <w:r>
              <w:rPr>
                <w:noProof/>
                <w:webHidden/>
              </w:rPr>
              <w:instrText xml:space="preserve"> PAGEREF _Toc201564984 \h </w:instrText>
            </w:r>
            <w:r>
              <w:rPr>
                <w:noProof/>
                <w:webHidden/>
              </w:rPr>
            </w:r>
            <w:r>
              <w:rPr>
                <w:noProof/>
                <w:webHidden/>
              </w:rPr>
              <w:fldChar w:fldCharType="separate"/>
            </w:r>
            <w:r w:rsidR="00AD05EC">
              <w:rPr>
                <w:noProof/>
                <w:webHidden/>
              </w:rPr>
              <w:t>51</w:t>
            </w:r>
            <w:r>
              <w:rPr>
                <w:noProof/>
                <w:webHidden/>
              </w:rPr>
              <w:fldChar w:fldCharType="end"/>
            </w:r>
          </w:hyperlink>
        </w:p>
        <w:p w14:paraId="14CFBABA" w14:textId="0D0C941A" w:rsidR="00142DBF" w:rsidRDefault="00142DBF">
          <w:pPr>
            <w:pStyle w:val="Obsah2"/>
            <w:rPr>
              <w:rFonts w:asciiTheme="minorHAnsi" w:eastAsiaTheme="minorEastAsia" w:hAnsiTheme="minorHAnsi" w:cstheme="minorBidi"/>
              <w:noProof/>
              <w:kern w:val="2"/>
              <w:sz w:val="24"/>
              <w:szCs w:val="24"/>
              <w:lang w:eastAsia="cs-CZ"/>
              <w14:ligatures w14:val="standardContextual"/>
            </w:rPr>
          </w:pPr>
          <w:hyperlink w:anchor="_Toc201564985" w:history="1">
            <w:r w:rsidRPr="005422F7">
              <w:rPr>
                <w:rStyle w:val="Hypertextovodkaz"/>
                <w:noProof/>
              </w:rPr>
              <w:t>B.4.6.</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Rozhraní na jiné systémy / Interface</w:t>
            </w:r>
            <w:r>
              <w:rPr>
                <w:noProof/>
                <w:webHidden/>
              </w:rPr>
              <w:tab/>
            </w:r>
            <w:r>
              <w:rPr>
                <w:noProof/>
                <w:webHidden/>
              </w:rPr>
              <w:fldChar w:fldCharType="begin"/>
            </w:r>
            <w:r>
              <w:rPr>
                <w:noProof/>
                <w:webHidden/>
              </w:rPr>
              <w:instrText xml:space="preserve"> PAGEREF _Toc201564985 \h </w:instrText>
            </w:r>
            <w:r>
              <w:rPr>
                <w:noProof/>
                <w:webHidden/>
              </w:rPr>
            </w:r>
            <w:r>
              <w:rPr>
                <w:noProof/>
                <w:webHidden/>
              </w:rPr>
              <w:fldChar w:fldCharType="separate"/>
            </w:r>
            <w:r w:rsidR="00AD05EC">
              <w:rPr>
                <w:noProof/>
                <w:webHidden/>
              </w:rPr>
              <w:t>51</w:t>
            </w:r>
            <w:r>
              <w:rPr>
                <w:noProof/>
                <w:webHidden/>
              </w:rPr>
              <w:fldChar w:fldCharType="end"/>
            </w:r>
          </w:hyperlink>
        </w:p>
        <w:p w14:paraId="003B4006" w14:textId="6AC48FE5"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4986" w:history="1">
            <w:r w:rsidRPr="005422F7">
              <w:rPr>
                <w:rStyle w:val="Hypertextovodkaz"/>
                <w:noProof/>
                <w:spacing w:val="-10"/>
              </w:rPr>
              <w:t>B.4.6.1.</w:t>
            </w:r>
            <w:r w:rsidRPr="005422F7">
              <w:rPr>
                <w:rStyle w:val="Hypertextovodkaz"/>
                <w:noProof/>
              </w:rPr>
              <w:t xml:space="preserve"> GIS</w:t>
            </w:r>
            <w:r>
              <w:rPr>
                <w:noProof/>
                <w:webHidden/>
              </w:rPr>
              <w:tab/>
            </w:r>
            <w:r>
              <w:rPr>
                <w:noProof/>
                <w:webHidden/>
              </w:rPr>
              <w:fldChar w:fldCharType="begin"/>
            </w:r>
            <w:r>
              <w:rPr>
                <w:noProof/>
                <w:webHidden/>
              </w:rPr>
              <w:instrText xml:space="preserve"> PAGEREF _Toc201564986 \h </w:instrText>
            </w:r>
            <w:r>
              <w:rPr>
                <w:noProof/>
                <w:webHidden/>
              </w:rPr>
            </w:r>
            <w:r>
              <w:rPr>
                <w:noProof/>
                <w:webHidden/>
              </w:rPr>
              <w:fldChar w:fldCharType="separate"/>
            </w:r>
            <w:r w:rsidR="00AD05EC">
              <w:rPr>
                <w:noProof/>
                <w:webHidden/>
              </w:rPr>
              <w:t>52</w:t>
            </w:r>
            <w:r>
              <w:rPr>
                <w:noProof/>
                <w:webHidden/>
              </w:rPr>
              <w:fldChar w:fldCharType="end"/>
            </w:r>
          </w:hyperlink>
        </w:p>
        <w:p w14:paraId="7C13E078" w14:textId="4253ED1F"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4987" w:history="1">
            <w:r w:rsidRPr="005422F7">
              <w:rPr>
                <w:rStyle w:val="Hypertextovodkaz"/>
                <w:noProof/>
                <w:spacing w:val="-10"/>
              </w:rPr>
              <w:t>B.4.6.2.</w:t>
            </w:r>
            <w:r w:rsidRPr="005422F7">
              <w:rPr>
                <w:rStyle w:val="Hypertextovodkaz"/>
                <w:noProof/>
              </w:rPr>
              <w:t xml:space="preserve"> AIDA</w:t>
            </w:r>
            <w:r>
              <w:rPr>
                <w:noProof/>
                <w:webHidden/>
              </w:rPr>
              <w:tab/>
            </w:r>
            <w:r>
              <w:rPr>
                <w:noProof/>
                <w:webHidden/>
              </w:rPr>
              <w:fldChar w:fldCharType="begin"/>
            </w:r>
            <w:r>
              <w:rPr>
                <w:noProof/>
                <w:webHidden/>
              </w:rPr>
              <w:instrText xml:space="preserve"> PAGEREF _Toc201564987 \h </w:instrText>
            </w:r>
            <w:r>
              <w:rPr>
                <w:noProof/>
                <w:webHidden/>
              </w:rPr>
            </w:r>
            <w:r>
              <w:rPr>
                <w:noProof/>
                <w:webHidden/>
              </w:rPr>
              <w:fldChar w:fldCharType="separate"/>
            </w:r>
            <w:r w:rsidR="00AD05EC">
              <w:rPr>
                <w:noProof/>
                <w:webHidden/>
              </w:rPr>
              <w:t>53</w:t>
            </w:r>
            <w:r>
              <w:rPr>
                <w:noProof/>
                <w:webHidden/>
              </w:rPr>
              <w:fldChar w:fldCharType="end"/>
            </w:r>
          </w:hyperlink>
        </w:p>
        <w:p w14:paraId="219767F0" w14:textId="2A61AD75"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4988" w:history="1">
            <w:r w:rsidRPr="005422F7">
              <w:rPr>
                <w:rStyle w:val="Hypertextovodkaz"/>
                <w:noProof/>
                <w:spacing w:val="-10"/>
              </w:rPr>
              <w:t>B.4.6.3.</w:t>
            </w:r>
            <w:r w:rsidRPr="005422F7">
              <w:rPr>
                <w:rStyle w:val="Hypertextovodkaz"/>
                <w:noProof/>
              </w:rPr>
              <w:t xml:space="preserve"> Workforce</w:t>
            </w:r>
            <w:r>
              <w:rPr>
                <w:noProof/>
                <w:webHidden/>
              </w:rPr>
              <w:tab/>
            </w:r>
            <w:r>
              <w:rPr>
                <w:noProof/>
                <w:webHidden/>
              </w:rPr>
              <w:fldChar w:fldCharType="begin"/>
            </w:r>
            <w:r>
              <w:rPr>
                <w:noProof/>
                <w:webHidden/>
              </w:rPr>
              <w:instrText xml:space="preserve"> PAGEREF _Toc201564988 \h </w:instrText>
            </w:r>
            <w:r>
              <w:rPr>
                <w:noProof/>
                <w:webHidden/>
              </w:rPr>
            </w:r>
            <w:r>
              <w:rPr>
                <w:noProof/>
                <w:webHidden/>
              </w:rPr>
              <w:fldChar w:fldCharType="separate"/>
            </w:r>
            <w:r w:rsidR="00AD05EC">
              <w:rPr>
                <w:noProof/>
                <w:webHidden/>
              </w:rPr>
              <w:t>54</w:t>
            </w:r>
            <w:r>
              <w:rPr>
                <w:noProof/>
                <w:webHidden/>
              </w:rPr>
              <w:fldChar w:fldCharType="end"/>
            </w:r>
          </w:hyperlink>
        </w:p>
        <w:p w14:paraId="487B2C4B" w14:textId="42002B50"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4989" w:history="1">
            <w:r w:rsidRPr="005422F7">
              <w:rPr>
                <w:rStyle w:val="Hypertextovodkaz"/>
                <w:noProof/>
                <w:spacing w:val="-10"/>
              </w:rPr>
              <w:t>B.4.6.4.</w:t>
            </w:r>
            <w:r w:rsidRPr="005422F7">
              <w:rPr>
                <w:rStyle w:val="Hypertextovodkaz"/>
                <w:noProof/>
              </w:rPr>
              <w:t xml:space="preserve"> Evidence měřidel</w:t>
            </w:r>
            <w:r>
              <w:rPr>
                <w:noProof/>
                <w:webHidden/>
              </w:rPr>
              <w:tab/>
            </w:r>
            <w:r>
              <w:rPr>
                <w:noProof/>
                <w:webHidden/>
              </w:rPr>
              <w:fldChar w:fldCharType="begin"/>
            </w:r>
            <w:r>
              <w:rPr>
                <w:noProof/>
                <w:webHidden/>
              </w:rPr>
              <w:instrText xml:space="preserve"> PAGEREF _Toc201564989 \h </w:instrText>
            </w:r>
            <w:r>
              <w:rPr>
                <w:noProof/>
                <w:webHidden/>
              </w:rPr>
            </w:r>
            <w:r>
              <w:rPr>
                <w:noProof/>
                <w:webHidden/>
              </w:rPr>
              <w:fldChar w:fldCharType="separate"/>
            </w:r>
            <w:r w:rsidR="00AD05EC">
              <w:rPr>
                <w:noProof/>
                <w:webHidden/>
              </w:rPr>
              <w:t>54</w:t>
            </w:r>
            <w:r>
              <w:rPr>
                <w:noProof/>
                <w:webHidden/>
              </w:rPr>
              <w:fldChar w:fldCharType="end"/>
            </w:r>
          </w:hyperlink>
        </w:p>
        <w:p w14:paraId="385F0560" w14:textId="076A989E"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4990" w:history="1">
            <w:r w:rsidRPr="005422F7">
              <w:rPr>
                <w:rStyle w:val="Hypertextovodkaz"/>
                <w:noProof/>
                <w:spacing w:val="-10"/>
              </w:rPr>
              <w:t>B.4.6.5.</w:t>
            </w:r>
            <w:r w:rsidRPr="005422F7">
              <w:rPr>
                <w:rStyle w:val="Hypertextovodkaz"/>
                <w:noProof/>
              </w:rPr>
              <w:t xml:space="preserve"> Datové sklady</w:t>
            </w:r>
            <w:r>
              <w:rPr>
                <w:noProof/>
                <w:webHidden/>
              </w:rPr>
              <w:tab/>
            </w:r>
            <w:r>
              <w:rPr>
                <w:noProof/>
                <w:webHidden/>
              </w:rPr>
              <w:fldChar w:fldCharType="begin"/>
            </w:r>
            <w:r>
              <w:rPr>
                <w:noProof/>
                <w:webHidden/>
              </w:rPr>
              <w:instrText xml:space="preserve"> PAGEREF _Toc201564990 \h </w:instrText>
            </w:r>
            <w:r>
              <w:rPr>
                <w:noProof/>
                <w:webHidden/>
              </w:rPr>
            </w:r>
            <w:r>
              <w:rPr>
                <w:noProof/>
                <w:webHidden/>
              </w:rPr>
              <w:fldChar w:fldCharType="separate"/>
            </w:r>
            <w:r w:rsidR="00AD05EC">
              <w:rPr>
                <w:noProof/>
                <w:webHidden/>
              </w:rPr>
              <w:t>55</w:t>
            </w:r>
            <w:r>
              <w:rPr>
                <w:noProof/>
                <w:webHidden/>
              </w:rPr>
              <w:fldChar w:fldCharType="end"/>
            </w:r>
          </w:hyperlink>
        </w:p>
        <w:p w14:paraId="305DFC55" w14:textId="22722083"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4991" w:history="1">
            <w:r w:rsidRPr="005422F7">
              <w:rPr>
                <w:rStyle w:val="Hypertextovodkaz"/>
                <w:noProof/>
                <w:spacing w:val="-10"/>
              </w:rPr>
              <w:t>B.4.6.6.</w:t>
            </w:r>
            <w:r w:rsidRPr="005422F7">
              <w:rPr>
                <w:rStyle w:val="Hypertextovodkaz"/>
                <w:noProof/>
              </w:rPr>
              <w:t xml:space="preserve"> DMS (IT)</w:t>
            </w:r>
            <w:r>
              <w:rPr>
                <w:noProof/>
                <w:webHidden/>
              </w:rPr>
              <w:tab/>
            </w:r>
            <w:r>
              <w:rPr>
                <w:noProof/>
                <w:webHidden/>
              </w:rPr>
              <w:fldChar w:fldCharType="begin"/>
            </w:r>
            <w:r>
              <w:rPr>
                <w:noProof/>
                <w:webHidden/>
              </w:rPr>
              <w:instrText xml:space="preserve"> PAGEREF _Toc201564991 \h </w:instrText>
            </w:r>
            <w:r>
              <w:rPr>
                <w:noProof/>
                <w:webHidden/>
              </w:rPr>
            </w:r>
            <w:r>
              <w:rPr>
                <w:noProof/>
                <w:webHidden/>
              </w:rPr>
              <w:fldChar w:fldCharType="separate"/>
            </w:r>
            <w:r w:rsidR="00AD05EC">
              <w:rPr>
                <w:noProof/>
                <w:webHidden/>
              </w:rPr>
              <w:t>55</w:t>
            </w:r>
            <w:r>
              <w:rPr>
                <w:noProof/>
                <w:webHidden/>
              </w:rPr>
              <w:fldChar w:fldCharType="end"/>
            </w:r>
          </w:hyperlink>
        </w:p>
        <w:p w14:paraId="20A61528" w14:textId="0DCFE3C2"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4992" w:history="1">
            <w:r w:rsidRPr="005422F7">
              <w:rPr>
                <w:rStyle w:val="Hypertextovodkaz"/>
                <w:noProof/>
                <w:spacing w:val="-10"/>
              </w:rPr>
              <w:t>B.4.6.7.</w:t>
            </w:r>
            <w:r w:rsidRPr="005422F7">
              <w:rPr>
                <w:rStyle w:val="Hypertextovodkaz"/>
                <w:noProof/>
              </w:rPr>
              <w:t xml:space="preserve"> AD (Active directory) - technické rozhraní</w:t>
            </w:r>
            <w:r>
              <w:rPr>
                <w:noProof/>
                <w:webHidden/>
              </w:rPr>
              <w:tab/>
            </w:r>
            <w:r>
              <w:rPr>
                <w:noProof/>
                <w:webHidden/>
              </w:rPr>
              <w:fldChar w:fldCharType="begin"/>
            </w:r>
            <w:r>
              <w:rPr>
                <w:noProof/>
                <w:webHidden/>
              </w:rPr>
              <w:instrText xml:space="preserve"> PAGEREF _Toc201564992 \h </w:instrText>
            </w:r>
            <w:r>
              <w:rPr>
                <w:noProof/>
                <w:webHidden/>
              </w:rPr>
            </w:r>
            <w:r>
              <w:rPr>
                <w:noProof/>
                <w:webHidden/>
              </w:rPr>
              <w:fldChar w:fldCharType="separate"/>
            </w:r>
            <w:r w:rsidR="00AD05EC">
              <w:rPr>
                <w:noProof/>
                <w:webHidden/>
              </w:rPr>
              <w:t>55</w:t>
            </w:r>
            <w:r>
              <w:rPr>
                <w:noProof/>
                <w:webHidden/>
              </w:rPr>
              <w:fldChar w:fldCharType="end"/>
            </w:r>
          </w:hyperlink>
        </w:p>
        <w:p w14:paraId="1E8675ED" w14:textId="15499F48"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4993" w:history="1">
            <w:r w:rsidRPr="005422F7">
              <w:rPr>
                <w:rStyle w:val="Hypertextovodkaz"/>
                <w:noProof/>
                <w:spacing w:val="-10"/>
              </w:rPr>
              <w:t>B.4.6.8.</w:t>
            </w:r>
            <w:r w:rsidRPr="005422F7">
              <w:rPr>
                <w:rStyle w:val="Hypertextovodkaz"/>
                <w:noProof/>
              </w:rPr>
              <w:t xml:space="preserve"> SIEM – technické rozhraní</w:t>
            </w:r>
            <w:r>
              <w:rPr>
                <w:noProof/>
                <w:webHidden/>
              </w:rPr>
              <w:tab/>
            </w:r>
            <w:r>
              <w:rPr>
                <w:noProof/>
                <w:webHidden/>
              </w:rPr>
              <w:fldChar w:fldCharType="begin"/>
            </w:r>
            <w:r>
              <w:rPr>
                <w:noProof/>
                <w:webHidden/>
              </w:rPr>
              <w:instrText xml:space="preserve"> PAGEREF _Toc201564993 \h </w:instrText>
            </w:r>
            <w:r>
              <w:rPr>
                <w:noProof/>
                <w:webHidden/>
              </w:rPr>
            </w:r>
            <w:r>
              <w:rPr>
                <w:noProof/>
                <w:webHidden/>
              </w:rPr>
              <w:fldChar w:fldCharType="separate"/>
            </w:r>
            <w:r w:rsidR="00AD05EC">
              <w:rPr>
                <w:noProof/>
                <w:webHidden/>
              </w:rPr>
              <w:t>55</w:t>
            </w:r>
            <w:r>
              <w:rPr>
                <w:noProof/>
                <w:webHidden/>
              </w:rPr>
              <w:fldChar w:fldCharType="end"/>
            </w:r>
          </w:hyperlink>
        </w:p>
        <w:p w14:paraId="2766C922" w14:textId="370ADE2D"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4994" w:history="1">
            <w:r w:rsidRPr="005422F7">
              <w:rPr>
                <w:rStyle w:val="Hypertextovodkaz"/>
                <w:noProof/>
                <w:spacing w:val="-10"/>
              </w:rPr>
              <w:t>B.4.6.9.</w:t>
            </w:r>
            <w:r w:rsidRPr="005422F7">
              <w:rPr>
                <w:rStyle w:val="Hypertextovodkaz"/>
                <w:noProof/>
              </w:rPr>
              <w:t xml:space="preserve"> Dohledový systém – technické rozhraní</w:t>
            </w:r>
            <w:r>
              <w:rPr>
                <w:noProof/>
                <w:webHidden/>
              </w:rPr>
              <w:tab/>
            </w:r>
            <w:r>
              <w:rPr>
                <w:noProof/>
                <w:webHidden/>
              </w:rPr>
              <w:fldChar w:fldCharType="begin"/>
            </w:r>
            <w:r>
              <w:rPr>
                <w:noProof/>
                <w:webHidden/>
              </w:rPr>
              <w:instrText xml:space="preserve"> PAGEREF _Toc201564994 \h </w:instrText>
            </w:r>
            <w:r>
              <w:rPr>
                <w:noProof/>
                <w:webHidden/>
              </w:rPr>
            </w:r>
            <w:r>
              <w:rPr>
                <w:noProof/>
                <w:webHidden/>
              </w:rPr>
              <w:fldChar w:fldCharType="separate"/>
            </w:r>
            <w:r w:rsidR="00AD05EC">
              <w:rPr>
                <w:noProof/>
                <w:webHidden/>
              </w:rPr>
              <w:t>55</w:t>
            </w:r>
            <w:r>
              <w:rPr>
                <w:noProof/>
                <w:webHidden/>
              </w:rPr>
              <w:fldChar w:fldCharType="end"/>
            </w:r>
          </w:hyperlink>
        </w:p>
        <w:p w14:paraId="2D3EF47F" w14:textId="26BECEDA"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4995" w:history="1">
            <w:r w:rsidRPr="005422F7">
              <w:rPr>
                <w:rStyle w:val="Hypertextovodkaz"/>
                <w:noProof/>
                <w:spacing w:val="-10"/>
              </w:rPr>
              <w:t>B.4.6.10.</w:t>
            </w:r>
            <w:r w:rsidRPr="005422F7">
              <w:rPr>
                <w:rStyle w:val="Hypertextovodkaz"/>
                <w:noProof/>
              </w:rPr>
              <w:t xml:space="preserve"> Enterprise Service Bus (ESB)</w:t>
            </w:r>
            <w:r>
              <w:rPr>
                <w:noProof/>
                <w:webHidden/>
              </w:rPr>
              <w:tab/>
            </w:r>
            <w:r>
              <w:rPr>
                <w:noProof/>
                <w:webHidden/>
              </w:rPr>
              <w:fldChar w:fldCharType="begin"/>
            </w:r>
            <w:r>
              <w:rPr>
                <w:noProof/>
                <w:webHidden/>
              </w:rPr>
              <w:instrText xml:space="preserve"> PAGEREF _Toc201564995 \h </w:instrText>
            </w:r>
            <w:r>
              <w:rPr>
                <w:noProof/>
                <w:webHidden/>
              </w:rPr>
            </w:r>
            <w:r>
              <w:rPr>
                <w:noProof/>
                <w:webHidden/>
              </w:rPr>
              <w:fldChar w:fldCharType="separate"/>
            </w:r>
            <w:r w:rsidR="00AD05EC">
              <w:rPr>
                <w:noProof/>
                <w:webHidden/>
              </w:rPr>
              <w:t>56</w:t>
            </w:r>
            <w:r>
              <w:rPr>
                <w:noProof/>
                <w:webHidden/>
              </w:rPr>
              <w:fldChar w:fldCharType="end"/>
            </w:r>
          </w:hyperlink>
        </w:p>
        <w:p w14:paraId="63366920" w14:textId="42E14057"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4996" w:history="1">
            <w:r w:rsidRPr="005422F7">
              <w:rPr>
                <w:rStyle w:val="Hypertextovodkaz"/>
                <w:noProof/>
                <w:spacing w:val="-10"/>
              </w:rPr>
              <w:t>B.4.6.11.</w:t>
            </w:r>
            <w:r w:rsidRPr="005422F7">
              <w:rPr>
                <w:rStyle w:val="Hypertextovodkaz"/>
                <w:noProof/>
              </w:rPr>
              <w:t xml:space="preserve"> Rozhraní SMTP/ESMTP – technické rozhraní</w:t>
            </w:r>
            <w:r>
              <w:rPr>
                <w:noProof/>
                <w:webHidden/>
              </w:rPr>
              <w:tab/>
            </w:r>
            <w:r>
              <w:rPr>
                <w:noProof/>
                <w:webHidden/>
              </w:rPr>
              <w:fldChar w:fldCharType="begin"/>
            </w:r>
            <w:r>
              <w:rPr>
                <w:noProof/>
                <w:webHidden/>
              </w:rPr>
              <w:instrText xml:space="preserve"> PAGEREF _Toc201564996 \h </w:instrText>
            </w:r>
            <w:r>
              <w:rPr>
                <w:noProof/>
                <w:webHidden/>
              </w:rPr>
            </w:r>
            <w:r>
              <w:rPr>
                <w:noProof/>
                <w:webHidden/>
              </w:rPr>
              <w:fldChar w:fldCharType="separate"/>
            </w:r>
            <w:r w:rsidR="00AD05EC">
              <w:rPr>
                <w:noProof/>
                <w:webHidden/>
              </w:rPr>
              <w:t>56</w:t>
            </w:r>
            <w:r>
              <w:rPr>
                <w:noProof/>
                <w:webHidden/>
              </w:rPr>
              <w:fldChar w:fldCharType="end"/>
            </w:r>
          </w:hyperlink>
        </w:p>
        <w:p w14:paraId="396BEB49" w14:textId="5B8D2FE7" w:rsidR="00142DBF" w:rsidRDefault="00142DBF">
          <w:pPr>
            <w:pStyle w:val="Obsah2"/>
            <w:rPr>
              <w:rFonts w:asciiTheme="minorHAnsi" w:eastAsiaTheme="minorEastAsia" w:hAnsiTheme="minorHAnsi" w:cstheme="minorBidi"/>
              <w:noProof/>
              <w:kern w:val="2"/>
              <w:sz w:val="24"/>
              <w:szCs w:val="24"/>
              <w:lang w:eastAsia="cs-CZ"/>
              <w14:ligatures w14:val="standardContextual"/>
            </w:rPr>
          </w:pPr>
          <w:hyperlink w:anchor="_Toc201564997" w:history="1">
            <w:r w:rsidRPr="005422F7">
              <w:rPr>
                <w:rStyle w:val="Hypertextovodkaz"/>
                <w:noProof/>
              </w:rPr>
              <w:t>B.4.7.</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Základní moduly a funkce systému</w:t>
            </w:r>
            <w:r>
              <w:rPr>
                <w:noProof/>
                <w:webHidden/>
              </w:rPr>
              <w:tab/>
            </w:r>
            <w:r>
              <w:rPr>
                <w:noProof/>
                <w:webHidden/>
              </w:rPr>
              <w:fldChar w:fldCharType="begin"/>
            </w:r>
            <w:r>
              <w:rPr>
                <w:noProof/>
                <w:webHidden/>
              </w:rPr>
              <w:instrText xml:space="preserve"> PAGEREF _Toc201564997 \h </w:instrText>
            </w:r>
            <w:r>
              <w:rPr>
                <w:noProof/>
                <w:webHidden/>
              </w:rPr>
            </w:r>
            <w:r>
              <w:rPr>
                <w:noProof/>
                <w:webHidden/>
              </w:rPr>
              <w:fldChar w:fldCharType="separate"/>
            </w:r>
            <w:r w:rsidR="00AD05EC">
              <w:rPr>
                <w:noProof/>
                <w:webHidden/>
              </w:rPr>
              <w:t>56</w:t>
            </w:r>
            <w:r>
              <w:rPr>
                <w:noProof/>
                <w:webHidden/>
              </w:rPr>
              <w:fldChar w:fldCharType="end"/>
            </w:r>
          </w:hyperlink>
        </w:p>
        <w:p w14:paraId="7C2E1041" w14:textId="22811F75"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4998" w:history="1">
            <w:r w:rsidRPr="005422F7">
              <w:rPr>
                <w:rStyle w:val="Hypertextovodkaz"/>
                <w:noProof/>
                <w:spacing w:val="-10"/>
              </w:rPr>
              <w:t>B.4.7.1.</w:t>
            </w:r>
            <w:r w:rsidRPr="005422F7">
              <w:rPr>
                <w:rStyle w:val="Hypertextovodkaz"/>
                <w:noProof/>
              </w:rPr>
              <w:t xml:space="preserve"> Modul pro parametrizaci jednotlivých komponent</w:t>
            </w:r>
            <w:r>
              <w:rPr>
                <w:noProof/>
                <w:webHidden/>
              </w:rPr>
              <w:tab/>
            </w:r>
            <w:r>
              <w:rPr>
                <w:noProof/>
                <w:webHidden/>
              </w:rPr>
              <w:fldChar w:fldCharType="begin"/>
            </w:r>
            <w:r>
              <w:rPr>
                <w:noProof/>
                <w:webHidden/>
              </w:rPr>
              <w:instrText xml:space="preserve"> PAGEREF _Toc201564998 \h </w:instrText>
            </w:r>
            <w:r>
              <w:rPr>
                <w:noProof/>
                <w:webHidden/>
              </w:rPr>
            </w:r>
            <w:r>
              <w:rPr>
                <w:noProof/>
                <w:webHidden/>
              </w:rPr>
              <w:fldChar w:fldCharType="separate"/>
            </w:r>
            <w:r w:rsidR="00AD05EC">
              <w:rPr>
                <w:noProof/>
                <w:webHidden/>
              </w:rPr>
              <w:t>56</w:t>
            </w:r>
            <w:r>
              <w:rPr>
                <w:noProof/>
                <w:webHidden/>
              </w:rPr>
              <w:fldChar w:fldCharType="end"/>
            </w:r>
          </w:hyperlink>
        </w:p>
        <w:p w14:paraId="0E328B6C" w14:textId="1ACF7CDE"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4999" w:history="1">
            <w:r w:rsidRPr="005422F7">
              <w:rPr>
                <w:rStyle w:val="Hypertextovodkaz"/>
                <w:noProof/>
                <w:spacing w:val="-10"/>
              </w:rPr>
              <w:t>B.4.7.2.</w:t>
            </w:r>
            <w:r w:rsidRPr="005422F7">
              <w:rPr>
                <w:rStyle w:val="Hypertextovodkaz"/>
                <w:noProof/>
              </w:rPr>
              <w:t xml:space="preserve"> Modul pro vlastní evidence dat</w:t>
            </w:r>
            <w:r>
              <w:rPr>
                <w:noProof/>
                <w:webHidden/>
              </w:rPr>
              <w:tab/>
            </w:r>
            <w:r>
              <w:rPr>
                <w:noProof/>
                <w:webHidden/>
              </w:rPr>
              <w:fldChar w:fldCharType="begin"/>
            </w:r>
            <w:r>
              <w:rPr>
                <w:noProof/>
                <w:webHidden/>
              </w:rPr>
              <w:instrText xml:space="preserve"> PAGEREF _Toc201564999 \h </w:instrText>
            </w:r>
            <w:r>
              <w:rPr>
                <w:noProof/>
                <w:webHidden/>
              </w:rPr>
            </w:r>
            <w:r>
              <w:rPr>
                <w:noProof/>
                <w:webHidden/>
              </w:rPr>
              <w:fldChar w:fldCharType="separate"/>
            </w:r>
            <w:r w:rsidR="00AD05EC">
              <w:rPr>
                <w:noProof/>
                <w:webHidden/>
              </w:rPr>
              <w:t>57</w:t>
            </w:r>
            <w:r>
              <w:rPr>
                <w:noProof/>
                <w:webHidden/>
              </w:rPr>
              <w:fldChar w:fldCharType="end"/>
            </w:r>
          </w:hyperlink>
        </w:p>
        <w:p w14:paraId="441B60D0" w14:textId="422B6147"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5000" w:history="1">
            <w:r w:rsidRPr="005422F7">
              <w:rPr>
                <w:rStyle w:val="Hypertextovodkaz"/>
                <w:noProof/>
                <w:spacing w:val="-10"/>
              </w:rPr>
              <w:t>B.4.7.3.</w:t>
            </w:r>
            <w:r w:rsidRPr="005422F7">
              <w:rPr>
                <w:rStyle w:val="Hypertextovodkaz"/>
                <w:noProof/>
              </w:rPr>
              <w:t xml:space="preserve"> Modul pro vyčítání dat z MSUM</w:t>
            </w:r>
            <w:r>
              <w:rPr>
                <w:noProof/>
                <w:webHidden/>
              </w:rPr>
              <w:tab/>
            </w:r>
            <w:r>
              <w:rPr>
                <w:noProof/>
                <w:webHidden/>
              </w:rPr>
              <w:fldChar w:fldCharType="begin"/>
            </w:r>
            <w:r>
              <w:rPr>
                <w:noProof/>
                <w:webHidden/>
              </w:rPr>
              <w:instrText xml:space="preserve"> PAGEREF _Toc201565000 \h </w:instrText>
            </w:r>
            <w:r>
              <w:rPr>
                <w:noProof/>
                <w:webHidden/>
              </w:rPr>
            </w:r>
            <w:r>
              <w:rPr>
                <w:noProof/>
                <w:webHidden/>
              </w:rPr>
              <w:fldChar w:fldCharType="separate"/>
            </w:r>
            <w:r w:rsidR="00AD05EC">
              <w:rPr>
                <w:noProof/>
                <w:webHidden/>
              </w:rPr>
              <w:t>58</w:t>
            </w:r>
            <w:r>
              <w:rPr>
                <w:noProof/>
                <w:webHidden/>
              </w:rPr>
              <w:fldChar w:fldCharType="end"/>
            </w:r>
          </w:hyperlink>
        </w:p>
        <w:p w14:paraId="695DD657" w14:textId="485F7E7F"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5001" w:history="1">
            <w:r w:rsidRPr="005422F7">
              <w:rPr>
                <w:rStyle w:val="Hypertextovodkaz"/>
                <w:noProof/>
                <w:spacing w:val="-10"/>
              </w:rPr>
              <w:t>B.4.7.4.</w:t>
            </w:r>
            <w:r w:rsidRPr="005422F7">
              <w:rPr>
                <w:rStyle w:val="Hypertextovodkaz"/>
                <w:noProof/>
              </w:rPr>
              <w:t xml:space="preserve"> Modul pro export dat do externích systémů a import</w:t>
            </w:r>
            <w:r>
              <w:rPr>
                <w:noProof/>
                <w:webHidden/>
              </w:rPr>
              <w:tab/>
            </w:r>
            <w:r>
              <w:rPr>
                <w:noProof/>
                <w:webHidden/>
              </w:rPr>
              <w:fldChar w:fldCharType="begin"/>
            </w:r>
            <w:r>
              <w:rPr>
                <w:noProof/>
                <w:webHidden/>
              </w:rPr>
              <w:instrText xml:space="preserve"> PAGEREF _Toc201565001 \h </w:instrText>
            </w:r>
            <w:r>
              <w:rPr>
                <w:noProof/>
                <w:webHidden/>
              </w:rPr>
            </w:r>
            <w:r>
              <w:rPr>
                <w:noProof/>
                <w:webHidden/>
              </w:rPr>
              <w:fldChar w:fldCharType="separate"/>
            </w:r>
            <w:r w:rsidR="00AD05EC">
              <w:rPr>
                <w:noProof/>
                <w:webHidden/>
              </w:rPr>
              <w:t>59</w:t>
            </w:r>
            <w:r>
              <w:rPr>
                <w:noProof/>
                <w:webHidden/>
              </w:rPr>
              <w:fldChar w:fldCharType="end"/>
            </w:r>
          </w:hyperlink>
        </w:p>
        <w:p w14:paraId="4FF4AC15" w14:textId="786952B0"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5002" w:history="1">
            <w:r w:rsidRPr="005422F7">
              <w:rPr>
                <w:rStyle w:val="Hypertextovodkaz"/>
                <w:noProof/>
                <w:spacing w:val="-10"/>
              </w:rPr>
              <w:t>B.4.7.5.</w:t>
            </w:r>
            <w:r w:rsidRPr="005422F7">
              <w:rPr>
                <w:rStyle w:val="Hypertextovodkaz"/>
                <w:noProof/>
              </w:rPr>
              <w:t xml:space="preserve"> Modul pro monitoring</w:t>
            </w:r>
            <w:r>
              <w:rPr>
                <w:noProof/>
                <w:webHidden/>
              </w:rPr>
              <w:tab/>
            </w:r>
            <w:r>
              <w:rPr>
                <w:noProof/>
                <w:webHidden/>
              </w:rPr>
              <w:fldChar w:fldCharType="begin"/>
            </w:r>
            <w:r>
              <w:rPr>
                <w:noProof/>
                <w:webHidden/>
              </w:rPr>
              <w:instrText xml:space="preserve"> PAGEREF _Toc201565002 \h </w:instrText>
            </w:r>
            <w:r>
              <w:rPr>
                <w:noProof/>
                <w:webHidden/>
              </w:rPr>
            </w:r>
            <w:r>
              <w:rPr>
                <w:noProof/>
                <w:webHidden/>
              </w:rPr>
              <w:fldChar w:fldCharType="separate"/>
            </w:r>
            <w:r w:rsidR="00AD05EC">
              <w:rPr>
                <w:noProof/>
                <w:webHidden/>
              </w:rPr>
              <w:t>59</w:t>
            </w:r>
            <w:r>
              <w:rPr>
                <w:noProof/>
                <w:webHidden/>
              </w:rPr>
              <w:fldChar w:fldCharType="end"/>
            </w:r>
          </w:hyperlink>
        </w:p>
        <w:p w14:paraId="787A91B8" w14:textId="2FCF77CD"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5003" w:history="1">
            <w:r w:rsidRPr="005422F7">
              <w:rPr>
                <w:rStyle w:val="Hypertextovodkaz"/>
                <w:noProof/>
                <w:spacing w:val="-10"/>
              </w:rPr>
              <w:t>B.4.7.6.</w:t>
            </w:r>
            <w:r w:rsidRPr="005422F7">
              <w:rPr>
                <w:rStyle w:val="Hypertextovodkaz"/>
                <w:noProof/>
              </w:rPr>
              <w:t xml:space="preserve"> Modul pro logování prováděných činností (deník prací)</w:t>
            </w:r>
            <w:r>
              <w:rPr>
                <w:noProof/>
                <w:webHidden/>
              </w:rPr>
              <w:tab/>
            </w:r>
            <w:r>
              <w:rPr>
                <w:noProof/>
                <w:webHidden/>
              </w:rPr>
              <w:fldChar w:fldCharType="begin"/>
            </w:r>
            <w:r>
              <w:rPr>
                <w:noProof/>
                <w:webHidden/>
              </w:rPr>
              <w:instrText xml:space="preserve"> PAGEREF _Toc201565003 \h </w:instrText>
            </w:r>
            <w:r>
              <w:rPr>
                <w:noProof/>
                <w:webHidden/>
              </w:rPr>
            </w:r>
            <w:r>
              <w:rPr>
                <w:noProof/>
                <w:webHidden/>
              </w:rPr>
              <w:fldChar w:fldCharType="separate"/>
            </w:r>
            <w:r w:rsidR="00AD05EC">
              <w:rPr>
                <w:noProof/>
                <w:webHidden/>
              </w:rPr>
              <w:t>61</w:t>
            </w:r>
            <w:r>
              <w:rPr>
                <w:noProof/>
                <w:webHidden/>
              </w:rPr>
              <w:fldChar w:fldCharType="end"/>
            </w:r>
          </w:hyperlink>
        </w:p>
        <w:p w14:paraId="113535DC" w14:textId="15EC5E92"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5004" w:history="1">
            <w:r w:rsidRPr="005422F7">
              <w:rPr>
                <w:rStyle w:val="Hypertextovodkaz"/>
                <w:noProof/>
                <w:spacing w:val="-10"/>
              </w:rPr>
              <w:t>B.4.7.7.</w:t>
            </w:r>
            <w:r w:rsidRPr="005422F7">
              <w:rPr>
                <w:rStyle w:val="Hypertextovodkaz"/>
                <w:noProof/>
              </w:rPr>
              <w:t xml:space="preserve"> Modul pro řízení poruch na MSUM (modul pro změnové požadavky)</w:t>
            </w:r>
            <w:r>
              <w:rPr>
                <w:noProof/>
                <w:webHidden/>
              </w:rPr>
              <w:tab/>
            </w:r>
            <w:r>
              <w:rPr>
                <w:noProof/>
                <w:webHidden/>
              </w:rPr>
              <w:fldChar w:fldCharType="begin"/>
            </w:r>
            <w:r>
              <w:rPr>
                <w:noProof/>
                <w:webHidden/>
              </w:rPr>
              <w:instrText xml:space="preserve"> PAGEREF _Toc201565004 \h </w:instrText>
            </w:r>
            <w:r>
              <w:rPr>
                <w:noProof/>
                <w:webHidden/>
              </w:rPr>
            </w:r>
            <w:r>
              <w:rPr>
                <w:noProof/>
                <w:webHidden/>
              </w:rPr>
              <w:fldChar w:fldCharType="separate"/>
            </w:r>
            <w:r w:rsidR="00AD05EC">
              <w:rPr>
                <w:noProof/>
                <w:webHidden/>
              </w:rPr>
              <w:t>61</w:t>
            </w:r>
            <w:r>
              <w:rPr>
                <w:noProof/>
                <w:webHidden/>
              </w:rPr>
              <w:fldChar w:fldCharType="end"/>
            </w:r>
          </w:hyperlink>
        </w:p>
        <w:p w14:paraId="415FEFB2" w14:textId="70F2727B"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5005" w:history="1">
            <w:r w:rsidRPr="005422F7">
              <w:rPr>
                <w:rStyle w:val="Hypertextovodkaz"/>
                <w:noProof/>
                <w:spacing w:val="-10"/>
              </w:rPr>
              <w:t>B.4.7.8.</w:t>
            </w:r>
            <w:r w:rsidRPr="005422F7">
              <w:rPr>
                <w:rStyle w:val="Hypertextovodkaz"/>
                <w:noProof/>
              </w:rPr>
              <w:t xml:space="preserve"> Modul pro vyřízení změnových požadavků</w:t>
            </w:r>
            <w:r>
              <w:rPr>
                <w:noProof/>
                <w:webHidden/>
              </w:rPr>
              <w:tab/>
            </w:r>
            <w:r>
              <w:rPr>
                <w:noProof/>
                <w:webHidden/>
              </w:rPr>
              <w:fldChar w:fldCharType="begin"/>
            </w:r>
            <w:r>
              <w:rPr>
                <w:noProof/>
                <w:webHidden/>
              </w:rPr>
              <w:instrText xml:space="preserve"> PAGEREF _Toc201565005 \h </w:instrText>
            </w:r>
            <w:r>
              <w:rPr>
                <w:noProof/>
                <w:webHidden/>
              </w:rPr>
            </w:r>
            <w:r>
              <w:rPr>
                <w:noProof/>
                <w:webHidden/>
              </w:rPr>
              <w:fldChar w:fldCharType="separate"/>
            </w:r>
            <w:r w:rsidR="00AD05EC">
              <w:rPr>
                <w:noProof/>
                <w:webHidden/>
              </w:rPr>
              <w:t>62</w:t>
            </w:r>
            <w:r>
              <w:rPr>
                <w:noProof/>
                <w:webHidden/>
              </w:rPr>
              <w:fldChar w:fldCharType="end"/>
            </w:r>
          </w:hyperlink>
        </w:p>
        <w:p w14:paraId="187B510A" w14:textId="5F2AD22E"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5006" w:history="1">
            <w:r w:rsidRPr="005422F7">
              <w:rPr>
                <w:rStyle w:val="Hypertextovodkaz"/>
                <w:noProof/>
                <w:spacing w:val="-10"/>
              </w:rPr>
              <w:t>B.4.7.9.</w:t>
            </w:r>
            <w:r w:rsidRPr="005422F7">
              <w:rPr>
                <w:rStyle w:val="Hypertextovodkaz"/>
                <w:noProof/>
              </w:rPr>
              <w:t xml:space="preserve"> Modul evidence úkolů (ticketů)</w:t>
            </w:r>
            <w:r>
              <w:rPr>
                <w:noProof/>
                <w:webHidden/>
              </w:rPr>
              <w:tab/>
            </w:r>
            <w:r>
              <w:rPr>
                <w:noProof/>
                <w:webHidden/>
              </w:rPr>
              <w:fldChar w:fldCharType="begin"/>
            </w:r>
            <w:r>
              <w:rPr>
                <w:noProof/>
                <w:webHidden/>
              </w:rPr>
              <w:instrText xml:space="preserve"> PAGEREF _Toc201565006 \h </w:instrText>
            </w:r>
            <w:r>
              <w:rPr>
                <w:noProof/>
                <w:webHidden/>
              </w:rPr>
            </w:r>
            <w:r>
              <w:rPr>
                <w:noProof/>
                <w:webHidden/>
              </w:rPr>
              <w:fldChar w:fldCharType="separate"/>
            </w:r>
            <w:r w:rsidR="00AD05EC">
              <w:rPr>
                <w:noProof/>
                <w:webHidden/>
              </w:rPr>
              <w:t>62</w:t>
            </w:r>
            <w:r>
              <w:rPr>
                <w:noProof/>
                <w:webHidden/>
              </w:rPr>
              <w:fldChar w:fldCharType="end"/>
            </w:r>
          </w:hyperlink>
        </w:p>
        <w:p w14:paraId="4DE0AA26" w14:textId="50FA6041"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5007" w:history="1">
            <w:r w:rsidRPr="005422F7">
              <w:rPr>
                <w:rStyle w:val="Hypertextovodkaz"/>
                <w:noProof/>
                <w:spacing w:val="-10"/>
              </w:rPr>
              <w:t>B.4.7.10.</w:t>
            </w:r>
            <w:r w:rsidRPr="005422F7">
              <w:rPr>
                <w:rStyle w:val="Hypertextovodkaz"/>
                <w:noProof/>
              </w:rPr>
              <w:t xml:space="preserve"> Modul statistik a systémového dashboardu</w:t>
            </w:r>
            <w:r>
              <w:rPr>
                <w:noProof/>
                <w:webHidden/>
              </w:rPr>
              <w:tab/>
            </w:r>
            <w:r>
              <w:rPr>
                <w:noProof/>
                <w:webHidden/>
              </w:rPr>
              <w:fldChar w:fldCharType="begin"/>
            </w:r>
            <w:r>
              <w:rPr>
                <w:noProof/>
                <w:webHidden/>
              </w:rPr>
              <w:instrText xml:space="preserve"> PAGEREF _Toc201565007 \h </w:instrText>
            </w:r>
            <w:r>
              <w:rPr>
                <w:noProof/>
                <w:webHidden/>
              </w:rPr>
            </w:r>
            <w:r>
              <w:rPr>
                <w:noProof/>
                <w:webHidden/>
              </w:rPr>
              <w:fldChar w:fldCharType="separate"/>
            </w:r>
            <w:r w:rsidR="00AD05EC">
              <w:rPr>
                <w:noProof/>
                <w:webHidden/>
              </w:rPr>
              <w:t>62</w:t>
            </w:r>
            <w:r>
              <w:rPr>
                <w:noProof/>
                <w:webHidden/>
              </w:rPr>
              <w:fldChar w:fldCharType="end"/>
            </w:r>
          </w:hyperlink>
        </w:p>
        <w:p w14:paraId="3EEC5284" w14:textId="512D3C2F"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5008" w:history="1">
            <w:r w:rsidRPr="005422F7">
              <w:rPr>
                <w:rStyle w:val="Hypertextovodkaz"/>
                <w:noProof/>
                <w:spacing w:val="-10"/>
              </w:rPr>
              <w:t>B.4.7.11.</w:t>
            </w:r>
            <w:r w:rsidRPr="005422F7">
              <w:rPr>
                <w:rStyle w:val="Hypertextovodkaz"/>
                <w:noProof/>
              </w:rPr>
              <w:t xml:space="preserve"> Modul reportingu a exportů dat</w:t>
            </w:r>
            <w:r>
              <w:rPr>
                <w:noProof/>
                <w:webHidden/>
              </w:rPr>
              <w:tab/>
            </w:r>
            <w:r>
              <w:rPr>
                <w:noProof/>
                <w:webHidden/>
              </w:rPr>
              <w:fldChar w:fldCharType="begin"/>
            </w:r>
            <w:r>
              <w:rPr>
                <w:noProof/>
                <w:webHidden/>
              </w:rPr>
              <w:instrText xml:space="preserve"> PAGEREF _Toc201565008 \h </w:instrText>
            </w:r>
            <w:r>
              <w:rPr>
                <w:noProof/>
                <w:webHidden/>
              </w:rPr>
            </w:r>
            <w:r>
              <w:rPr>
                <w:noProof/>
                <w:webHidden/>
              </w:rPr>
              <w:fldChar w:fldCharType="separate"/>
            </w:r>
            <w:r w:rsidR="00AD05EC">
              <w:rPr>
                <w:noProof/>
                <w:webHidden/>
              </w:rPr>
              <w:t>65</w:t>
            </w:r>
            <w:r>
              <w:rPr>
                <w:noProof/>
                <w:webHidden/>
              </w:rPr>
              <w:fldChar w:fldCharType="end"/>
            </w:r>
          </w:hyperlink>
        </w:p>
        <w:p w14:paraId="0B265C36" w14:textId="0657802D"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5009" w:history="1">
            <w:r w:rsidRPr="005422F7">
              <w:rPr>
                <w:rStyle w:val="Hypertextovodkaz"/>
                <w:noProof/>
                <w:spacing w:val="-10"/>
              </w:rPr>
              <w:t>B.4.7.12.</w:t>
            </w:r>
            <w:r w:rsidRPr="005422F7">
              <w:rPr>
                <w:rStyle w:val="Hypertextovodkaz"/>
                <w:noProof/>
              </w:rPr>
              <w:t xml:space="preserve"> Modul interní souborové úložiště</w:t>
            </w:r>
            <w:r>
              <w:rPr>
                <w:noProof/>
                <w:webHidden/>
              </w:rPr>
              <w:tab/>
            </w:r>
            <w:r>
              <w:rPr>
                <w:noProof/>
                <w:webHidden/>
              </w:rPr>
              <w:fldChar w:fldCharType="begin"/>
            </w:r>
            <w:r>
              <w:rPr>
                <w:noProof/>
                <w:webHidden/>
              </w:rPr>
              <w:instrText xml:space="preserve"> PAGEREF _Toc201565009 \h </w:instrText>
            </w:r>
            <w:r>
              <w:rPr>
                <w:noProof/>
                <w:webHidden/>
              </w:rPr>
            </w:r>
            <w:r>
              <w:rPr>
                <w:noProof/>
                <w:webHidden/>
              </w:rPr>
              <w:fldChar w:fldCharType="separate"/>
            </w:r>
            <w:r w:rsidR="00AD05EC">
              <w:rPr>
                <w:noProof/>
                <w:webHidden/>
              </w:rPr>
              <w:t>65</w:t>
            </w:r>
            <w:r>
              <w:rPr>
                <w:noProof/>
                <w:webHidden/>
              </w:rPr>
              <w:fldChar w:fldCharType="end"/>
            </w:r>
          </w:hyperlink>
        </w:p>
        <w:p w14:paraId="59AC3751" w14:textId="3948E69A"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5010" w:history="1">
            <w:r w:rsidRPr="005422F7">
              <w:rPr>
                <w:rStyle w:val="Hypertextovodkaz"/>
                <w:noProof/>
                <w:spacing w:val="-10"/>
              </w:rPr>
              <w:t>B.4.7.13.</w:t>
            </w:r>
            <w:r w:rsidRPr="005422F7">
              <w:rPr>
                <w:rStyle w:val="Hypertextovodkaz"/>
                <w:noProof/>
              </w:rPr>
              <w:t xml:space="preserve"> Modul pro archivace a zálohování dat</w:t>
            </w:r>
            <w:r>
              <w:rPr>
                <w:noProof/>
                <w:webHidden/>
              </w:rPr>
              <w:tab/>
            </w:r>
            <w:r>
              <w:rPr>
                <w:noProof/>
                <w:webHidden/>
              </w:rPr>
              <w:fldChar w:fldCharType="begin"/>
            </w:r>
            <w:r>
              <w:rPr>
                <w:noProof/>
                <w:webHidden/>
              </w:rPr>
              <w:instrText xml:space="preserve"> PAGEREF _Toc201565010 \h </w:instrText>
            </w:r>
            <w:r>
              <w:rPr>
                <w:noProof/>
                <w:webHidden/>
              </w:rPr>
            </w:r>
            <w:r>
              <w:rPr>
                <w:noProof/>
                <w:webHidden/>
              </w:rPr>
              <w:fldChar w:fldCharType="separate"/>
            </w:r>
            <w:r w:rsidR="00AD05EC">
              <w:rPr>
                <w:noProof/>
                <w:webHidden/>
              </w:rPr>
              <w:t>65</w:t>
            </w:r>
            <w:r>
              <w:rPr>
                <w:noProof/>
                <w:webHidden/>
              </w:rPr>
              <w:fldChar w:fldCharType="end"/>
            </w:r>
          </w:hyperlink>
        </w:p>
        <w:p w14:paraId="3ED30501" w14:textId="78AD232B"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5011" w:history="1">
            <w:r w:rsidRPr="005422F7">
              <w:rPr>
                <w:rStyle w:val="Hypertextovodkaz"/>
                <w:noProof/>
                <w:spacing w:val="-10"/>
              </w:rPr>
              <w:t>B.4.7.14.</w:t>
            </w:r>
            <w:r w:rsidRPr="005422F7">
              <w:rPr>
                <w:rStyle w:val="Hypertextovodkaz"/>
                <w:noProof/>
              </w:rPr>
              <w:t xml:space="preserve"> Modul pro tisky</w:t>
            </w:r>
            <w:r>
              <w:rPr>
                <w:noProof/>
                <w:webHidden/>
              </w:rPr>
              <w:tab/>
            </w:r>
            <w:r>
              <w:rPr>
                <w:noProof/>
                <w:webHidden/>
              </w:rPr>
              <w:fldChar w:fldCharType="begin"/>
            </w:r>
            <w:r>
              <w:rPr>
                <w:noProof/>
                <w:webHidden/>
              </w:rPr>
              <w:instrText xml:space="preserve"> PAGEREF _Toc201565011 \h </w:instrText>
            </w:r>
            <w:r>
              <w:rPr>
                <w:noProof/>
                <w:webHidden/>
              </w:rPr>
            </w:r>
            <w:r>
              <w:rPr>
                <w:noProof/>
                <w:webHidden/>
              </w:rPr>
              <w:fldChar w:fldCharType="separate"/>
            </w:r>
            <w:r w:rsidR="00AD05EC">
              <w:rPr>
                <w:noProof/>
                <w:webHidden/>
              </w:rPr>
              <w:t>66</w:t>
            </w:r>
            <w:r>
              <w:rPr>
                <w:noProof/>
                <w:webHidden/>
              </w:rPr>
              <w:fldChar w:fldCharType="end"/>
            </w:r>
          </w:hyperlink>
        </w:p>
        <w:p w14:paraId="4073C464" w14:textId="4184F218" w:rsidR="00142DBF" w:rsidRDefault="00142DBF">
          <w:pPr>
            <w:pStyle w:val="Obsah2"/>
            <w:rPr>
              <w:rFonts w:asciiTheme="minorHAnsi" w:eastAsiaTheme="minorEastAsia" w:hAnsiTheme="minorHAnsi" w:cstheme="minorBidi"/>
              <w:noProof/>
              <w:kern w:val="2"/>
              <w:sz w:val="24"/>
              <w:szCs w:val="24"/>
              <w:lang w:eastAsia="cs-CZ"/>
              <w14:ligatures w14:val="standardContextual"/>
            </w:rPr>
          </w:pPr>
          <w:hyperlink w:anchor="_Toc201565012" w:history="1">
            <w:r w:rsidRPr="005422F7">
              <w:rPr>
                <w:rStyle w:val="Hypertextovodkaz"/>
                <w:noProof/>
              </w:rPr>
              <w:t>B.4.8.</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Zabezpečení systému</w:t>
            </w:r>
            <w:r>
              <w:rPr>
                <w:noProof/>
                <w:webHidden/>
              </w:rPr>
              <w:tab/>
            </w:r>
            <w:r>
              <w:rPr>
                <w:noProof/>
                <w:webHidden/>
              </w:rPr>
              <w:fldChar w:fldCharType="begin"/>
            </w:r>
            <w:r>
              <w:rPr>
                <w:noProof/>
                <w:webHidden/>
              </w:rPr>
              <w:instrText xml:space="preserve"> PAGEREF _Toc201565012 \h </w:instrText>
            </w:r>
            <w:r>
              <w:rPr>
                <w:noProof/>
                <w:webHidden/>
              </w:rPr>
            </w:r>
            <w:r>
              <w:rPr>
                <w:noProof/>
                <w:webHidden/>
              </w:rPr>
              <w:fldChar w:fldCharType="separate"/>
            </w:r>
            <w:r w:rsidR="00AD05EC">
              <w:rPr>
                <w:noProof/>
                <w:webHidden/>
              </w:rPr>
              <w:t>66</w:t>
            </w:r>
            <w:r>
              <w:rPr>
                <w:noProof/>
                <w:webHidden/>
              </w:rPr>
              <w:fldChar w:fldCharType="end"/>
            </w:r>
          </w:hyperlink>
        </w:p>
        <w:p w14:paraId="3441FFAE" w14:textId="59123709"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5013" w:history="1">
            <w:r w:rsidRPr="005422F7">
              <w:rPr>
                <w:rStyle w:val="Hypertextovodkaz"/>
                <w:noProof/>
                <w:spacing w:val="-10"/>
              </w:rPr>
              <w:t>B.4.8.1.</w:t>
            </w:r>
            <w:r w:rsidRPr="005422F7">
              <w:rPr>
                <w:rStyle w:val="Hypertextovodkaz"/>
                <w:noProof/>
              </w:rPr>
              <w:t xml:space="preserve"> Identifikace uživatelů</w:t>
            </w:r>
            <w:r>
              <w:rPr>
                <w:noProof/>
                <w:webHidden/>
              </w:rPr>
              <w:tab/>
            </w:r>
            <w:r>
              <w:rPr>
                <w:noProof/>
                <w:webHidden/>
              </w:rPr>
              <w:fldChar w:fldCharType="begin"/>
            </w:r>
            <w:r>
              <w:rPr>
                <w:noProof/>
                <w:webHidden/>
              </w:rPr>
              <w:instrText xml:space="preserve"> PAGEREF _Toc201565013 \h </w:instrText>
            </w:r>
            <w:r>
              <w:rPr>
                <w:noProof/>
                <w:webHidden/>
              </w:rPr>
            </w:r>
            <w:r>
              <w:rPr>
                <w:noProof/>
                <w:webHidden/>
              </w:rPr>
              <w:fldChar w:fldCharType="separate"/>
            </w:r>
            <w:r w:rsidR="00AD05EC">
              <w:rPr>
                <w:noProof/>
                <w:webHidden/>
              </w:rPr>
              <w:t>66</w:t>
            </w:r>
            <w:r>
              <w:rPr>
                <w:noProof/>
                <w:webHidden/>
              </w:rPr>
              <w:fldChar w:fldCharType="end"/>
            </w:r>
          </w:hyperlink>
        </w:p>
        <w:p w14:paraId="62FA7766" w14:textId="6B821284"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5014" w:history="1">
            <w:r w:rsidRPr="005422F7">
              <w:rPr>
                <w:rStyle w:val="Hypertextovodkaz"/>
                <w:noProof/>
                <w:spacing w:val="-10"/>
              </w:rPr>
              <w:t>B.4.8.2.</w:t>
            </w:r>
            <w:r w:rsidRPr="005422F7">
              <w:rPr>
                <w:rStyle w:val="Hypertextovodkaz"/>
                <w:noProof/>
              </w:rPr>
              <w:t xml:space="preserve"> Uživatelské role</w:t>
            </w:r>
            <w:r>
              <w:rPr>
                <w:noProof/>
                <w:webHidden/>
              </w:rPr>
              <w:tab/>
            </w:r>
            <w:r>
              <w:rPr>
                <w:noProof/>
                <w:webHidden/>
              </w:rPr>
              <w:fldChar w:fldCharType="begin"/>
            </w:r>
            <w:r>
              <w:rPr>
                <w:noProof/>
                <w:webHidden/>
              </w:rPr>
              <w:instrText xml:space="preserve"> PAGEREF _Toc201565014 \h </w:instrText>
            </w:r>
            <w:r>
              <w:rPr>
                <w:noProof/>
                <w:webHidden/>
              </w:rPr>
            </w:r>
            <w:r>
              <w:rPr>
                <w:noProof/>
                <w:webHidden/>
              </w:rPr>
              <w:fldChar w:fldCharType="separate"/>
            </w:r>
            <w:r w:rsidR="00AD05EC">
              <w:rPr>
                <w:noProof/>
                <w:webHidden/>
              </w:rPr>
              <w:t>66</w:t>
            </w:r>
            <w:r>
              <w:rPr>
                <w:noProof/>
                <w:webHidden/>
              </w:rPr>
              <w:fldChar w:fldCharType="end"/>
            </w:r>
          </w:hyperlink>
        </w:p>
        <w:p w14:paraId="3DC35EF1" w14:textId="229FCE7E"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5015" w:history="1">
            <w:r w:rsidRPr="005422F7">
              <w:rPr>
                <w:rStyle w:val="Hypertextovodkaz"/>
                <w:noProof/>
                <w:spacing w:val="-10"/>
              </w:rPr>
              <w:t>B.4.8.3.</w:t>
            </w:r>
            <w:r w:rsidRPr="005422F7">
              <w:rPr>
                <w:rStyle w:val="Hypertextovodkaz"/>
                <w:noProof/>
              </w:rPr>
              <w:t xml:space="preserve"> Bezpečnost vzdálené správy</w:t>
            </w:r>
            <w:r>
              <w:rPr>
                <w:noProof/>
                <w:webHidden/>
              </w:rPr>
              <w:tab/>
            </w:r>
            <w:r>
              <w:rPr>
                <w:noProof/>
                <w:webHidden/>
              </w:rPr>
              <w:fldChar w:fldCharType="begin"/>
            </w:r>
            <w:r>
              <w:rPr>
                <w:noProof/>
                <w:webHidden/>
              </w:rPr>
              <w:instrText xml:space="preserve"> PAGEREF _Toc201565015 \h </w:instrText>
            </w:r>
            <w:r>
              <w:rPr>
                <w:noProof/>
                <w:webHidden/>
              </w:rPr>
            </w:r>
            <w:r>
              <w:rPr>
                <w:noProof/>
                <w:webHidden/>
              </w:rPr>
              <w:fldChar w:fldCharType="separate"/>
            </w:r>
            <w:r w:rsidR="00AD05EC">
              <w:rPr>
                <w:noProof/>
                <w:webHidden/>
              </w:rPr>
              <w:t>66</w:t>
            </w:r>
            <w:r>
              <w:rPr>
                <w:noProof/>
                <w:webHidden/>
              </w:rPr>
              <w:fldChar w:fldCharType="end"/>
            </w:r>
          </w:hyperlink>
        </w:p>
        <w:p w14:paraId="0B1E2A0E" w14:textId="71F1C3BD"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5016" w:history="1">
            <w:r w:rsidRPr="005422F7">
              <w:rPr>
                <w:rStyle w:val="Hypertextovodkaz"/>
                <w:noProof/>
                <w:spacing w:val="-10"/>
              </w:rPr>
              <w:t>B.4.8.4.</w:t>
            </w:r>
            <w:r w:rsidRPr="005422F7">
              <w:rPr>
                <w:rStyle w:val="Hypertextovodkaz"/>
                <w:noProof/>
              </w:rPr>
              <w:t xml:space="preserve"> Řízení zranitelností a patch management</w:t>
            </w:r>
            <w:r>
              <w:rPr>
                <w:noProof/>
                <w:webHidden/>
              </w:rPr>
              <w:tab/>
            </w:r>
            <w:r>
              <w:rPr>
                <w:noProof/>
                <w:webHidden/>
              </w:rPr>
              <w:fldChar w:fldCharType="begin"/>
            </w:r>
            <w:r>
              <w:rPr>
                <w:noProof/>
                <w:webHidden/>
              </w:rPr>
              <w:instrText xml:space="preserve"> PAGEREF _Toc201565016 \h </w:instrText>
            </w:r>
            <w:r>
              <w:rPr>
                <w:noProof/>
                <w:webHidden/>
              </w:rPr>
            </w:r>
            <w:r>
              <w:rPr>
                <w:noProof/>
                <w:webHidden/>
              </w:rPr>
              <w:fldChar w:fldCharType="separate"/>
            </w:r>
            <w:r w:rsidR="00AD05EC">
              <w:rPr>
                <w:noProof/>
                <w:webHidden/>
              </w:rPr>
              <w:t>67</w:t>
            </w:r>
            <w:r>
              <w:rPr>
                <w:noProof/>
                <w:webHidden/>
              </w:rPr>
              <w:fldChar w:fldCharType="end"/>
            </w:r>
          </w:hyperlink>
        </w:p>
        <w:p w14:paraId="1F402125" w14:textId="614D473F" w:rsidR="00142DBF" w:rsidRDefault="00142DBF">
          <w:pPr>
            <w:pStyle w:val="Obsah1"/>
            <w:rPr>
              <w:rFonts w:asciiTheme="minorHAnsi" w:eastAsiaTheme="minorEastAsia" w:hAnsiTheme="minorHAnsi" w:cstheme="minorBidi"/>
              <w:noProof/>
              <w:kern w:val="2"/>
              <w:sz w:val="24"/>
              <w:szCs w:val="24"/>
              <w:lang w:eastAsia="cs-CZ"/>
              <w14:ligatures w14:val="standardContextual"/>
            </w:rPr>
          </w:pPr>
          <w:hyperlink w:anchor="_Toc201565017" w:history="1">
            <w:r w:rsidRPr="005422F7">
              <w:rPr>
                <w:rStyle w:val="Hypertextovodkaz"/>
                <w:noProof/>
              </w:rPr>
              <w:t>B.5.</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Dokumentace</w:t>
            </w:r>
            <w:r>
              <w:rPr>
                <w:noProof/>
                <w:webHidden/>
              </w:rPr>
              <w:tab/>
            </w:r>
            <w:r>
              <w:rPr>
                <w:noProof/>
                <w:webHidden/>
              </w:rPr>
              <w:fldChar w:fldCharType="begin"/>
            </w:r>
            <w:r>
              <w:rPr>
                <w:noProof/>
                <w:webHidden/>
              </w:rPr>
              <w:instrText xml:space="preserve"> PAGEREF _Toc201565017 \h </w:instrText>
            </w:r>
            <w:r>
              <w:rPr>
                <w:noProof/>
                <w:webHidden/>
              </w:rPr>
            </w:r>
            <w:r>
              <w:rPr>
                <w:noProof/>
                <w:webHidden/>
              </w:rPr>
              <w:fldChar w:fldCharType="separate"/>
            </w:r>
            <w:r w:rsidR="00AD05EC">
              <w:rPr>
                <w:noProof/>
                <w:webHidden/>
              </w:rPr>
              <w:t>67</w:t>
            </w:r>
            <w:r>
              <w:rPr>
                <w:noProof/>
                <w:webHidden/>
              </w:rPr>
              <w:fldChar w:fldCharType="end"/>
            </w:r>
          </w:hyperlink>
        </w:p>
        <w:p w14:paraId="7A445BE9" w14:textId="3D4A5AA1" w:rsidR="00142DBF" w:rsidRDefault="00142DBF">
          <w:pPr>
            <w:pStyle w:val="Obsah1"/>
            <w:rPr>
              <w:rFonts w:asciiTheme="minorHAnsi" w:eastAsiaTheme="minorEastAsia" w:hAnsiTheme="minorHAnsi" w:cstheme="minorBidi"/>
              <w:noProof/>
              <w:kern w:val="2"/>
              <w:sz w:val="24"/>
              <w:szCs w:val="24"/>
              <w:lang w:eastAsia="cs-CZ"/>
              <w14:ligatures w14:val="standardContextual"/>
            </w:rPr>
          </w:pPr>
          <w:hyperlink w:anchor="_Toc201565018" w:history="1">
            <w:r w:rsidRPr="005422F7">
              <w:rPr>
                <w:rStyle w:val="Hypertextovodkaz"/>
                <w:noProof/>
              </w:rPr>
              <w:t>B.6.</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Školení</w:t>
            </w:r>
            <w:r>
              <w:rPr>
                <w:noProof/>
                <w:webHidden/>
              </w:rPr>
              <w:tab/>
            </w:r>
            <w:r>
              <w:rPr>
                <w:noProof/>
                <w:webHidden/>
              </w:rPr>
              <w:fldChar w:fldCharType="begin"/>
            </w:r>
            <w:r>
              <w:rPr>
                <w:noProof/>
                <w:webHidden/>
              </w:rPr>
              <w:instrText xml:space="preserve"> PAGEREF _Toc201565018 \h </w:instrText>
            </w:r>
            <w:r>
              <w:rPr>
                <w:noProof/>
                <w:webHidden/>
              </w:rPr>
            </w:r>
            <w:r>
              <w:rPr>
                <w:noProof/>
                <w:webHidden/>
              </w:rPr>
              <w:fldChar w:fldCharType="separate"/>
            </w:r>
            <w:r w:rsidR="00AD05EC">
              <w:rPr>
                <w:noProof/>
                <w:webHidden/>
              </w:rPr>
              <w:t>67</w:t>
            </w:r>
            <w:r>
              <w:rPr>
                <w:noProof/>
                <w:webHidden/>
              </w:rPr>
              <w:fldChar w:fldCharType="end"/>
            </w:r>
          </w:hyperlink>
        </w:p>
        <w:p w14:paraId="2B86E0D3" w14:textId="4DA78A46" w:rsidR="00142DBF" w:rsidRDefault="00142DBF">
          <w:pPr>
            <w:pStyle w:val="Obsah3"/>
            <w:rPr>
              <w:rFonts w:asciiTheme="minorHAnsi" w:eastAsiaTheme="minorEastAsia" w:hAnsiTheme="minorHAnsi" w:cstheme="minorBidi"/>
              <w:noProof/>
              <w:kern w:val="2"/>
              <w:sz w:val="24"/>
              <w:szCs w:val="24"/>
              <w:lang w:eastAsia="cs-CZ"/>
              <w14:ligatures w14:val="standardContextual"/>
            </w:rPr>
          </w:pPr>
          <w:hyperlink w:anchor="_Toc201565019" w:history="1">
            <w:r w:rsidRPr="005422F7">
              <w:rPr>
                <w:rStyle w:val="Hypertextovodkaz"/>
                <w:noProof/>
              </w:rPr>
              <w:t>C.</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Část C – Technická specifikace pro kybernetickou bezpečnost</w:t>
            </w:r>
            <w:r>
              <w:rPr>
                <w:noProof/>
                <w:webHidden/>
              </w:rPr>
              <w:tab/>
            </w:r>
            <w:r>
              <w:rPr>
                <w:noProof/>
                <w:webHidden/>
              </w:rPr>
              <w:fldChar w:fldCharType="begin"/>
            </w:r>
            <w:r>
              <w:rPr>
                <w:noProof/>
                <w:webHidden/>
              </w:rPr>
              <w:instrText xml:space="preserve"> PAGEREF _Toc201565019 \h </w:instrText>
            </w:r>
            <w:r>
              <w:rPr>
                <w:noProof/>
                <w:webHidden/>
              </w:rPr>
            </w:r>
            <w:r>
              <w:rPr>
                <w:noProof/>
                <w:webHidden/>
              </w:rPr>
              <w:fldChar w:fldCharType="separate"/>
            </w:r>
            <w:r w:rsidR="00AD05EC">
              <w:rPr>
                <w:noProof/>
                <w:webHidden/>
              </w:rPr>
              <w:t>69</w:t>
            </w:r>
            <w:r>
              <w:rPr>
                <w:noProof/>
                <w:webHidden/>
              </w:rPr>
              <w:fldChar w:fldCharType="end"/>
            </w:r>
          </w:hyperlink>
        </w:p>
        <w:p w14:paraId="706BB6C5" w14:textId="3625431C" w:rsidR="00142DBF" w:rsidRDefault="00142DBF">
          <w:pPr>
            <w:pStyle w:val="Obsah1"/>
            <w:rPr>
              <w:rFonts w:asciiTheme="minorHAnsi" w:eastAsiaTheme="minorEastAsia" w:hAnsiTheme="minorHAnsi" w:cstheme="minorBidi"/>
              <w:noProof/>
              <w:kern w:val="2"/>
              <w:sz w:val="24"/>
              <w:szCs w:val="24"/>
              <w:lang w:eastAsia="cs-CZ"/>
              <w14:ligatures w14:val="standardContextual"/>
            </w:rPr>
          </w:pPr>
          <w:hyperlink w:anchor="_Toc201565020" w:history="1">
            <w:r w:rsidRPr="005422F7">
              <w:rPr>
                <w:rStyle w:val="Hypertextovodkaz"/>
                <w:noProof/>
              </w:rPr>
              <w:t>C.1.</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Popis předmětu</w:t>
            </w:r>
            <w:r>
              <w:rPr>
                <w:noProof/>
                <w:webHidden/>
              </w:rPr>
              <w:tab/>
            </w:r>
            <w:r>
              <w:rPr>
                <w:noProof/>
                <w:webHidden/>
              </w:rPr>
              <w:fldChar w:fldCharType="begin"/>
            </w:r>
            <w:r>
              <w:rPr>
                <w:noProof/>
                <w:webHidden/>
              </w:rPr>
              <w:instrText xml:space="preserve"> PAGEREF _Toc201565020 \h </w:instrText>
            </w:r>
            <w:r>
              <w:rPr>
                <w:noProof/>
                <w:webHidden/>
              </w:rPr>
            </w:r>
            <w:r>
              <w:rPr>
                <w:noProof/>
                <w:webHidden/>
              </w:rPr>
              <w:fldChar w:fldCharType="separate"/>
            </w:r>
            <w:r w:rsidR="00AD05EC">
              <w:rPr>
                <w:noProof/>
                <w:webHidden/>
              </w:rPr>
              <w:t>69</w:t>
            </w:r>
            <w:r>
              <w:rPr>
                <w:noProof/>
                <w:webHidden/>
              </w:rPr>
              <w:fldChar w:fldCharType="end"/>
            </w:r>
          </w:hyperlink>
        </w:p>
        <w:p w14:paraId="6F4FA5A4" w14:textId="780A3DEC" w:rsidR="00142DBF" w:rsidRDefault="00142DBF">
          <w:pPr>
            <w:pStyle w:val="Obsah1"/>
            <w:rPr>
              <w:rFonts w:asciiTheme="minorHAnsi" w:eastAsiaTheme="minorEastAsia" w:hAnsiTheme="minorHAnsi" w:cstheme="minorBidi"/>
              <w:noProof/>
              <w:kern w:val="2"/>
              <w:sz w:val="24"/>
              <w:szCs w:val="24"/>
              <w:lang w:eastAsia="cs-CZ"/>
              <w14:ligatures w14:val="standardContextual"/>
            </w:rPr>
          </w:pPr>
          <w:hyperlink w:anchor="_Toc201565021" w:history="1">
            <w:r w:rsidRPr="005422F7">
              <w:rPr>
                <w:rStyle w:val="Hypertextovodkaz"/>
                <w:noProof/>
              </w:rPr>
              <w:t>C.2.</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Bezpečnost přístrojů UM a jejich komunikační jednotky (modemu)</w:t>
            </w:r>
            <w:r>
              <w:rPr>
                <w:noProof/>
                <w:webHidden/>
              </w:rPr>
              <w:tab/>
            </w:r>
            <w:r>
              <w:rPr>
                <w:noProof/>
                <w:webHidden/>
              </w:rPr>
              <w:fldChar w:fldCharType="begin"/>
            </w:r>
            <w:r>
              <w:rPr>
                <w:noProof/>
                <w:webHidden/>
              </w:rPr>
              <w:instrText xml:space="preserve"> PAGEREF _Toc201565021 \h </w:instrText>
            </w:r>
            <w:r>
              <w:rPr>
                <w:noProof/>
                <w:webHidden/>
              </w:rPr>
            </w:r>
            <w:r>
              <w:rPr>
                <w:noProof/>
                <w:webHidden/>
              </w:rPr>
              <w:fldChar w:fldCharType="separate"/>
            </w:r>
            <w:r w:rsidR="00AD05EC">
              <w:rPr>
                <w:noProof/>
                <w:webHidden/>
              </w:rPr>
              <w:t>69</w:t>
            </w:r>
            <w:r>
              <w:rPr>
                <w:noProof/>
                <w:webHidden/>
              </w:rPr>
              <w:fldChar w:fldCharType="end"/>
            </w:r>
          </w:hyperlink>
        </w:p>
        <w:p w14:paraId="5D926B01" w14:textId="5102293E" w:rsidR="00142DBF" w:rsidRDefault="00142DBF">
          <w:pPr>
            <w:pStyle w:val="Obsah1"/>
            <w:rPr>
              <w:rFonts w:asciiTheme="minorHAnsi" w:eastAsiaTheme="minorEastAsia" w:hAnsiTheme="minorHAnsi" w:cstheme="minorBidi"/>
              <w:noProof/>
              <w:kern w:val="2"/>
              <w:sz w:val="24"/>
              <w:szCs w:val="24"/>
              <w:lang w:eastAsia="cs-CZ"/>
              <w14:ligatures w14:val="standardContextual"/>
            </w:rPr>
          </w:pPr>
          <w:hyperlink w:anchor="_Toc201565022" w:history="1">
            <w:r w:rsidRPr="005422F7">
              <w:rPr>
                <w:rStyle w:val="Hypertextovodkaz"/>
                <w:noProof/>
              </w:rPr>
              <w:t>C.3.</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Požadavky na Dodavatele [společné pro MSUM a MUM]</w:t>
            </w:r>
            <w:r>
              <w:rPr>
                <w:noProof/>
                <w:webHidden/>
              </w:rPr>
              <w:tab/>
            </w:r>
            <w:r>
              <w:rPr>
                <w:noProof/>
                <w:webHidden/>
              </w:rPr>
              <w:fldChar w:fldCharType="begin"/>
            </w:r>
            <w:r>
              <w:rPr>
                <w:noProof/>
                <w:webHidden/>
              </w:rPr>
              <w:instrText xml:space="preserve"> PAGEREF _Toc201565022 \h </w:instrText>
            </w:r>
            <w:r>
              <w:rPr>
                <w:noProof/>
                <w:webHidden/>
              </w:rPr>
            </w:r>
            <w:r>
              <w:rPr>
                <w:noProof/>
                <w:webHidden/>
              </w:rPr>
              <w:fldChar w:fldCharType="separate"/>
            </w:r>
            <w:r w:rsidR="00AD05EC">
              <w:rPr>
                <w:noProof/>
                <w:webHidden/>
              </w:rPr>
              <w:t>71</w:t>
            </w:r>
            <w:r>
              <w:rPr>
                <w:noProof/>
                <w:webHidden/>
              </w:rPr>
              <w:fldChar w:fldCharType="end"/>
            </w:r>
          </w:hyperlink>
        </w:p>
        <w:p w14:paraId="551FEAE4" w14:textId="6003AEBF" w:rsidR="00142DBF" w:rsidRDefault="00142DBF">
          <w:pPr>
            <w:pStyle w:val="Obsah2"/>
            <w:rPr>
              <w:rFonts w:asciiTheme="minorHAnsi" w:eastAsiaTheme="minorEastAsia" w:hAnsiTheme="minorHAnsi" w:cstheme="minorBidi"/>
              <w:noProof/>
              <w:kern w:val="2"/>
              <w:sz w:val="24"/>
              <w:szCs w:val="24"/>
              <w:lang w:eastAsia="cs-CZ"/>
              <w14:ligatures w14:val="standardContextual"/>
            </w:rPr>
          </w:pPr>
          <w:hyperlink w:anchor="_Toc201565023" w:history="1">
            <w:r w:rsidRPr="005422F7">
              <w:rPr>
                <w:rStyle w:val="Hypertextovodkaz"/>
                <w:noProof/>
              </w:rPr>
              <w:t>C.3.1.</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Požadavky na Dodavatele vycházející z legislativy</w:t>
            </w:r>
            <w:r>
              <w:rPr>
                <w:noProof/>
                <w:webHidden/>
              </w:rPr>
              <w:tab/>
            </w:r>
            <w:r>
              <w:rPr>
                <w:noProof/>
                <w:webHidden/>
              </w:rPr>
              <w:fldChar w:fldCharType="begin"/>
            </w:r>
            <w:r>
              <w:rPr>
                <w:noProof/>
                <w:webHidden/>
              </w:rPr>
              <w:instrText xml:space="preserve"> PAGEREF _Toc201565023 \h </w:instrText>
            </w:r>
            <w:r>
              <w:rPr>
                <w:noProof/>
                <w:webHidden/>
              </w:rPr>
            </w:r>
            <w:r>
              <w:rPr>
                <w:noProof/>
                <w:webHidden/>
              </w:rPr>
              <w:fldChar w:fldCharType="separate"/>
            </w:r>
            <w:r w:rsidR="00AD05EC">
              <w:rPr>
                <w:noProof/>
                <w:webHidden/>
              </w:rPr>
              <w:t>72</w:t>
            </w:r>
            <w:r>
              <w:rPr>
                <w:noProof/>
                <w:webHidden/>
              </w:rPr>
              <w:fldChar w:fldCharType="end"/>
            </w:r>
          </w:hyperlink>
        </w:p>
        <w:p w14:paraId="44830B63" w14:textId="107D1F7F" w:rsidR="00142DBF" w:rsidRDefault="00142DBF">
          <w:pPr>
            <w:pStyle w:val="Obsah1"/>
            <w:rPr>
              <w:rFonts w:asciiTheme="minorHAnsi" w:eastAsiaTheme="minorEastAsia" w:hAnsiTheme="minorHAnsi" w:cstheme="minorBidi"/>
              <w:noProof/>
              <w:kern w:val="2"/>
              <w:sz w:val="24"/>
              <w:szCs w:val="24"/>
              <w:lang w:eastAsia="cs-CZ"/>
              <w14:ligatures w14:val="standardContextual"/>
            </w:rPr>
          </w:pPr>
          <w:hyperlink w:anchor="_Toc201565024" w:history="1">
            <w:r w:rsidRPr="005422F7">
              <w:rPr>
                <w:rStyle w:val="Hypertextovodkaz"/>
                <w:noProof/>
              </w:rPr>
              <w:t>C.4.</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Požadavky na firmware nebo operační systém, hardware a data [společné pro MSUM a MUM]</w:t>
            </w:r>
            <w:r>
              <w:rPr>
                <w:noProof/>
                <w:webHidden/>
              </w:rPr>
              <w:tab/>
            </w:r>
            <w:r>
              <w:rPr>
                <w:noProof/>
                <w:webHidden/>
              </w:rPr>
              <w:fldChar w:fldCharType="begin"/>
            </w:r>
            <w:r>
              <w:rPr>
                <w:noProof/>
                <w:webHidden/>
              </w:rPr>
              <w:instrText xml:space="preserve"> PAGEREF _Toc201565024 \h </w:instrText>
            </w:r>
            <w:r>
              <w:rPr>
                <w:noProof/>
                <w:webHidden/>
              </w:rPr>
            </w:r>
            <w:r>
              <w:rPr>
                <w:noProof/>
                <w:webHidden/>
              </w:rPr>
              <w:fldChar w:fldCharType="separate"/>
            </w:r>
            <w:r w:rsidR="00AD05EC">
              <w:rPr>
                <w:noProof/>
                <w:webHidden/>
              </w:rPr>
              <w:t>73</w:t>
            </w:r>
            <w:r>
              <w:rPr>
                <w:noProof/>
                <w:webHidden/>
              </w:rPr>
              <w:fldChar w:fldCharType="end"/>
            </w:r>
          </w:hyperlink>
        </w:p>
        <w:p w14:paraId="7258B7A5" w14:textId="68038538" w:rsidR="00142DBF" w:rsidRDefault="00142DBF">
          <w:pPr>
            <w:pStyle w:val="Obsah2"/>
            <w:rPr>
              <w:rFonts w:asciiTheme="minorHAnsi" w:eastAsiaTheme="minorEastAsia" w:hAnsiTheme="minorHAnsi" w:cstheme="minorBidi"/>
              <w:noProof/>
              <w:kern w:val="2"/>
              <w:sz w:val="24"/>
              <w:szCs w:val="24"/>
              <w:lang w:eastAsia="cs-CZ"/>
              <w14:ligatures w14:val="standardContextual"/>
            </w:rPr>
          </w:pPr>
          <w:hyperlink w:anchor="_Toc201565025" w:history="1">
            <w:r w:rsidRPr="005422F7">
              <w:rPr>
                <w:rStyle w:val="Hypertextovodkaz"/>
                <w:noProof/>
              </w:rPr>
              <w:t xml:space="preserve">Požadavky na zařízení s OS Windows </w:t>
            </w:r>
            <w:r w:rsidRPr="005422F7">
              <w:rPr>
                <w:rStyle w:val="Hypertextovodkaz"/>
                <w:noProof/>
                <w:lang w:val="en-GB"/>
              </w:rPr>
              <w:t>[</w:t>
            </w:r>
            <w:r w:rsidRPr="005422F7">
              <w:rPr>
                <w:rStyle w:val="Hypertextovodkaz"/>
                <w:noProof/>
              </w:rPr>
              <w:t>není relevantní pro MSUM]</w:t>
            </w:r>
            <w:r>
              <w:rPr>
                <w:noProof/>
                <w:webHidden/>
              </w:rPr>
              <w:tab/>
            </w:r>
            <w:r>
              <w:rPr>
                <w:noProof/>
                <w:webHidden/>
              </w:rPr>
              <w:fldChar w:fldCharType="begin"/>
            </w:r>
            <w:r>
              <w:rPr>
                <w:noProof/>
                <w:webHidden/>
              </w:rPr>
              <w:instrText xml:space="preserve"> PAGEREF _Toc201565025 \h </w:instrText>
            </w:r>
            <w:r>
              <w:rPr>
                <w:noProof/>
                <w:webHidden/>
              </w:rPr>
            </w:r>
            <w:r>
              <w:rPr>
                <w:noProof/>
                <w:webHidden/>
              </w:rPr>
              <w:fldChar w:fldCharType="separate"/>
            </w:r>
            <w:r w:rsidR="00AD05EC">
              <w:rPr>
                <w:noProof/>
                <w:webHidden/>
              </w:rPr>
              <w:t>74</w:t>
            </w:r>
            <w:r>
              <w:rPr>
                <w:noProof/>
                <w:webHidden/>
              </w:rPr>
              <w:fldChar w:fldCharType="end"/>
            </w:r>
          </w:hyperlink>
        </w:p>
        <w:p w14:paraId="508A173F" w14:textId="2E079BE8" w:rsidR="00142DBF" w:rsidRDefault="00142DBF">
          <w:pPr>
            <w:pStyle w:val="Obsah2"/>
            <w:rPr>
              <w:rFonts w:asciiTheme="minorHAnsi" w:eastAsiaTheme="minorEastAsia" w:hAnsiTheme="minorHAnsi" w:cstheme="minorBidi"/>
              <w:noProof/>
              <w:kern w:val="2"/>
              <w:sz w:val="24"/>
              <w:szCs w:val="24"/>
              <w:lang w:eastAsia="cs-CZ"/>
              <w14:ligatures w14:val="standardContextual"/>
            </w:rPr>
          </w:pPr>
          <w:hyperlink w:anchor="_Toc201565026" w:history="1">
            <w:r w:rsidRPr="005422F7">
              <w:rPr>
                <w:rStyle w:val="Hypertextovodkaz"/>
                <w:noProof/>
              </w:rPr>
              <w:t>Požadavky na zařízení s OS Linux [není relevantní pro MSUM]</w:t>
            </w:r>
            <w:r>
              <w:rPr>
                <w:noProof/>
                <w:webHidden/>
              </w:rPr>
              <w:tab/>
            </w:r>
            <w:r>
              <w:rPr>
                <w:noProof/>
                <w:webHidden/>
              </w:rPr>
              <w:fldChar w:fldCharType="begin"/>
            </w:r>
            <w:r>
              <w:rPr>
                <w:noProof/>
                <w:webHidden/>
              </w:rPr>
              <w:instrText xml:space="preserve"> PAGEREF _Toc201565026 \h </w:instrText>
            </w:r>
            <w:r>
              <w:rPr>
                <w:noProof/>
                <w:webHidden/>
              </w:rPr>
            </w:r>
            <w:r>
              <w:rPr>
                <w:noProof/>
                <w:webHidden/>
              </w:rPr>
              <w:fldChar w:fldCharType="separate"/>
            </w:r>
            <w:r w:rsidR="00AD05EC">
              <w:rPr>
                <w:noProof/>
                <w:webHidden/>
              </w:rPr>
              <w:t>74</w:t>
            </w:r>
            <w:r>
              <w:rPr>
                <w:noProof/>
                <w:webHidden/>
              </w:rPr>
              <w:fldChar w:fldCharType="end"/>
            </w:r>
          </w:hyperlink>
        </w:p>
        <w:p w14:paraId="5CAAB1B6" w14:textId="6B65BE4F" w:rsidR="00142DBF" w:rsidRDefault="00142DBF">
          <w:pPr>
            <w:pStyle w:val="Obsah1"/>
            <w:rPr>
              <w:rFonts w:asciiTheme="minorHAnsi" w:eastAsiaTheme="minorEastAsia" w:hAnsiTheme="minorHAnsi" w:cstheme="minorBidi"/>
              <w:noProof/>
              <w:kern w:val="2"/>
              <w:sz w:val="24"/>
              <w:szCs w:val="24"/>
              <w:lang w:eastAsia="cs-CZ"/>
              <w14:ligatures w14:val="standardContextual"/>
            </w:rPr>
          </w:pPr>
          <w:hyperlink w:anchor="_Toc201565027" w:history="1">
            <w:r w:rsidRPr="005422F7">
              <w:rPr>
                <w:rStyle w:val="Hypertextovodkaz"/>
                <w:noProof/>
              </w:rPr>
              <w:t>C.5.</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Požadavky na autentizaci, autorizaci a uživatelské účty [společné pro MSUM a MUM]</w:t>
            </w:r>
            <w:r>
              <w:rPr>
                <w:noProof/>
                <w:webHidden/>
              </w:rPr>
              <w:tab/>
            </w:r>
            <w:r>
              <w:rPr>
                <w:noProof/>
                <w:webHidden/>
              </w:rPr>
              <w:fldChar w:fldCharType="begin"/>
            </w:r>
            <w:r>
              <w:rPr>
                <w:noProof/>
                <w:webHidden/>
              </w:rPr>
              <w:instrText xml:space="preserve"> PAGEREF _Toc201565027 \h </w:instrText>
            </w:r>
            <w:r>
              <w:rPr>
                <w:noProof/>
                <w:webHidden/>
              </w:rPr>
            </w:r>
            <w:r>
              <w:rPr>
                <w:noProof/>
                <w:webHidden/>
              </w:rPr>
              <w:fldChar w:fldCharType="separate"/>
            </w:r>
            <w:r w:rsidR="00AD05EC">
              <w:rPr>
                <w:noProof/>
                <w:webHidden/>
              </w:rPr>
              <w:t>74</w:t>
            </w:r>
            <w:r>
              <w:rPr>
                <w:noProof/>
                <w:webHidden/>
              </w:rPr>
              <w:fldChar w:fldCharType="end"/>
            </w:r>
          </w:hyperlink>
        </w:p>
        <w:p w14:paraId="1B708D8D" w14:textId="2AD2BB87" w:rsidR="00142DBF" w:rsidRDefault="00142DBF">
          <w:pPr>
            <w:pStyle w:val="Obsah1"/>
            <w:rPr>
              <w:rFonts w:asciiTheme="minorHAnsi" w:eastAsiaTheme="minorEastAsia" w:hAnsiTheme="minorHAnsi" w:cstheme="minorBidi"/>
              <w:noProof/>
              <w:kern w:val="2"/>
              <w:sz w:val="24"/>
              <w:szCs w:val="24"/>
              <w:lang w:eastAsia="cs-CZ"/>
              <w14:ligatures w14:val="standardContextual"/>
            </w:rPr>
          </w:pPr>
          <w:hyperlink w:anchor="_Toc201565028" w:history="1">
            <w:r w:rsidRPr="005422F7">
              <w:rPr>
                <w:rStyle w:val="Hypertextovodkaz"/>
                <w:noProof/>
              </w:rPr>
              <w:t>C.6.</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Aplikační bezpečnost a API [společné pro MSUM a MUM]</w:t>
            </w:r>
            <w:r>
              <w:rPr>
                <w:noProof/>
                <w:webHidden/>
              </w:rPr>
              <w:tab/>
            </w:r>
            <w:r>
              <w:rPr>
                <w:noProof/>
                <w:webHidden/>
              </w:rPr>
              <w:fldChar w:fldCharType="begin"/>
            </w:r>
            <w:r>
              <w:rPr>
                <w:noProof/>
                <w:webHidden/>
              </w:rPr>
              <w:instrText xml:space="preserve"> PAGEREF _Toc201565028 \h </w:instrText>
            </w:r>
            <w:r>
              <w:rPr>
                <w:noProof/>
                <w:webHidden/>
              </w:rPr>
            </w:r>
            <w:r>
              <w:rPr>
                <w:noProof/>
                <w:webHidden/>
              </w:rPr>
              <w:fldChar w:fldCharType="separate"/>
            </w:r>
            <w:r w:rsidR="00AD05EC">
              <w:rPr>
                <w:noProof/>
                <w:webHidden/>
              </w:rPr>
              <w:t>75</w:t>
            </w:r>
            <w:r>
              <w:rPr>
                <w:noProof/>
                <w:webHidden/>
              </w:rPr>
              <w:fldChar w:fldCharType="end"/>
            </w:r>
          </w:hyperlink>
        </w:p>
        <w:p w14:paraId="47F32C6B" w14:textId="3487C13A" w:rsidR="00142DBF" w:rsidRDefault="00142DBF">
          <w:pPr>
            <w:pStyle w:val="Obsah1"/>
            <w:rPr>
              <w:rFonts w:asciiTheme="minorHAnsi" w:eastAsiaTheme="minorEastAsia" w:hAnsiTheme="minorHAnsi" w:cstheme="minorBidi"/>
              <w:noProof/>
              <w:kern w:val="2"/>
              <w:sz w:val="24"/>
              <w:szCs w:val="24"/>
              <w:lang w:eastAsia="cs-CZ"/>
              <w14:ligatures w14:val="standardContextual"/>
            </w:rPr>
          </w:pPr>
          <w:hyperlink w:anchor="_Toc201565029" w:history="1">
            <w:r w:rsidRPr="005422F7">
              <w:rPr>
                <w:rStyle w:val="Hypertextovodkaz"/>
                <w:noProof/>
              </w:rPr>
              <w:t>C.7.</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Kryptografické prostředky [společné pro MSUM a MUM]</w:t>
            </w:r>
            <w:r>
              <w:rPr>
                <w:noProof/>
                <w:webHidden/>
              </w:rPr>
              <w:tab/>
            </w:r>
            <w:r>
              <w:rPr>
                <w:noProof/>
                <w:webHidden/>
              </w:rPr>
              <w:fldChar w:fldCharType="begin"/>
            </w:r>
            <w:r>
              <w:rPr>
                <w:noProof/>
                <w:webHidden/>
              </w:rPr>
              <w:instrText xml:space="preserve"> PAGEREF _Toc201565029 \h </w:instrText>
            </w:r>
            <w:r>
              <w:rPr>
                <w:noProof/>
                <w:webHidden/>
              </w:rPr>
            </w:r>
            <w:r>
              <w:rPr>
                <w:noProof/>
                <w:webHidden/>
              </w:rPr>
              <w:fldChar w:fldCharType="separate"/>
            </w:r>
            <w:r w:rsidR="00AD05EC">
              <w:rPr>
                <w:noProof/>
                <w:webHidden/>
              </w:rPr>
              <w:t>76</w:t>
            </w:r>
            <w:r>
              <w:rPr>
                <w:noProof/>
                <w:webHidden/>
              </w:rPr>
              <w:fldChar w:fldCharType="end"/>
            </w:r>
          </w:hyperlink>
        </w:p>
        <w:p w14:paraId="56FBE8AD" w14:textId="275ACA4E" w:rsidR="00142DBF" w:rsidRDefault="00142DBF">
          <w:pPr>
            <w:pStyle w:val="Obsah1"/>
            <w:rPr>
              <w:rFonts w:asciiTheme="minorHAnsi" w:eastAsiaTheme="minorEastAsia" w:hAnsiTheme="minorHAnsi" w:cstheme="minorBidi"/>
              <w:noProof/>
              <w:kern w:val="2"/>
              <w:sz w:val="24"/>
              <w:szCs w:val="24"/>
              <w:lang w:eastAsia="cs-CZ"/>
              <w14:ligatures w14:val="standardContextual"/>
            </w:rPr>
          </w:pPr>
          <w:hyperlink w:anchor="_Toc201565030" w:history="1">
            <w:r w:rsidRPr="005422F7">
              <w:rPr>
                <w:rStyle w:val="Hypertextovodkaz"/>
                <w:noProof/>
              </w:rPr>
              <w:t>C.8.</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Požadavky na bezpečnostní logování [společné pro MSUM a MUM]</w:t>
            </w:r>
            <w:r>
              <w:rPr>
                <w:noProof/>
                <w:webHidden/>
              </w:rPr>
              <w:tab/>
            </w:r>
            <w:r>
              <w:rPr>
                <w:noProof/>
                <w:webHidden/>
              </w:rPr>
              <w:fldChar w:fldCharType="begin"/>
            </w:r>
            <w:r>
              <w:rPr>
                <w:noProof/>
                <w:webHidden/>
              </w:rPr>
              <w:instrText xml:space="preserve"> PAGEREF _Toc201565030 \h </w:instrText>
            </w:r>
            <w:r>
              <w:rPr>
                <w:noProof/>
                <w:webHidden/>
              </w:rPr>
            </w:r>
            <w:r>
              <w:rPr>
                <w:noProof/>
                <w:webHidden/>
              </w:rPr>
              <w:fldChar w:fldCharType="separate"/>
            </w:r>
            <w:r w:rsidR="00AD05EC">
              <w:rPr>
                <w:noProof/>
                <w:webHidden/>
              </w:rPr>
              <w:t>77</w:t>
            </w:r>
            <w:r>
              <w:rPr>
                <w:noProof/>
                <w:webHidden/>
              </w:rPr>
              <w:fldChar w:fldCharType="end"/>
            </w:r>
          </w:hyperlink>
        </w:p>
        <w:p w14:paraId="191A0C97" w14:textId="2B5F6CFA" w:rsidR="00142DBF" w:rsidRDefault="00142DBF">
          <w:pPr>
            <w:pStyle w:val="Obsah2"/>
            <w:rPr>
              <w:rFonts w:asciiTheme="minorHAnsi" w:eastAsiaTheme="minorEastAsia" w:hAnsiTheme="minorHAnsi" w:cstheme="minorBidi"/>
              <w:noProof/>
              <w:kern w:val="2"/>
              <w:sz w:val="24"/>
              <w:szCs w:val="24"/>
              <w:lang w:eastAsia="cs-CZ"/>
              <w14:ligatures w14:val="standardContextual"/>
            </w:rPr>
          </w:pPr>
          <w:hyperlink w:anchor="_Toc201565031" w:history="1">
            <w:r w:rsidRPr="005422F7">
              <w:rPr>
                <w:rStyle w:val="Hypertextovodkaz"/>
                <w:noProof/>
              </w:rPr>
              <w:t xml:space="preserve">Windows </w:t>
            </w:r>
            <w:r w:rsidRPr="005422F7">
              <w:rPr>
                <w:rStyle w:val="Hypertextovodkaz"/>
                <w:noProof/>
                <w:lang w:val="en-GB"/>
              </w:rPr>
              <w:t>[není relevantní pro MSUM]</w:t>
            </w:r>
            <w:r>
              <w:rPr>
                <w:noProof/>
                <w:webHidden/>
              </w:rPr>
              <w:tab/>
            </w:r>
            <w:r>
              <w:rPr>
                <w:noProof/>
                <w:webHidden/>
              </w:rPr>
              <w:fldChar w:fldCharType="begin"/>
            </w:r>
            <w:r>
              <w:rPr>
                <w:noProof/>
                <w:webHidden/>
              </w:rPr>
              <w:instrText xml:space="preserve"> PAGEREF _Toc201565031 \h </w:instrText>
            </w:r>
            <w:r>
              <w:rPr>
                <w:noProof/>
                <w:webHidden/>
              </w:rPr>
            </w:r>
            <w:r>
              <w:rPr>
                <w:noProof/>
                <w:webHidden/>
              </w:rPr>
              <w:fldChar w:fldCharType="separate"/>
            </w:r>
            <w:r w:rsidR="00AD05EC">
              <w:rPr>
                <w:noProof/>
                <w:webHidden/>
              </w:rPr>
              <w:t>78</w:t>
            </w:r>
            <w:r>
              <w:rPr>
                <w:noProof/>
                <w:webHidden/>
              </w:rPr>
              <w:fldChar w:fldCharType="end"/>
            </w:r>
          </w:hyperlink>
        </w:p>
        <w:p w14:paraId="1761CB3C" w14:textId="12AB7E0A" w:rsidR="00142DBF" w:rsidRDefault="00142DBF">
          <w:pPr>
            <w:pStyle w:val="Obsah2"/>
            <w:rPr>
              <w:rFonts w:asciiTheme="minorHAnsi" w:eastAsiaTheme="minorEastAsia" w:hAnsiTheme="minorHAnsi" w:cstheme="minorBidi"/>
              <w:noProof/>
              <w:kern w:val="2"/>
              <w:sz w:val="24"/>
              <w:szCs w:val="24"/>
              <w:lang w:eastAsia="cs-CZ"/>
              <w14:ligatures w14:val="standardContextual"/>
            </w:rPr>
          </w:pPr>
          <w:hyperlink w:anchor="_Toc201565032" w:history="1">
            <w:r w:rsidRPr="005422F7">
              <w:rPr>
                <w:rStyle w:val="Hypertextovodkaz"/>
                <w:noProof/>
              </w:rPr>
              <w:t xml:space="preserve">Linux / UNIX </w:t>
            </w:r>
            <w:r w:rsidRPr="005422F7">
              <w:rPr>
                <w:rStyle w:val="Hypertextovodkaz"/>
                <w:noProof/>
                <w:lang w:val="it-IT"/>
              </w:rPr>
              <w:t>[není relevantní pro MSUM]</w:t>
            </w:r>
            <w:r>
              <w:rPr>
                <w:noProof/>
                <w:webHidden/>
              </w:rPr>
              <w:tab/>
            </w:r>
            <w:r>
              <w:rPr>
                <w:noProof/>
                <w:webHidden/>
              </w:rPr>
              <w:fldChar w:fldCharType="begin"/>
            </w:r>
            <w:r>
              <w:rPr>
                <w:noProof/>
                <w:webHidden/>
              </w:rPr>
              <w:instrText xml:space="preserve"> PAGEREF _Toc201565032 \h </w:instrText>
            </w:r>
            <w:r>
              <w:rPr>
                <w:noProof/>
                <w:webHidden/>
              </w:rPr>
            </w:r>
            <w:r>
              <w:rPr>
                <w:noProof/>
                <w:webHidden/>
              </w:rPr>
              <w:fldChar w:fldCharType="separate"/>
            </w:r>
            <w:r w:rsidR="00AD05EC">
              <w:rPr>
                <w:noProof/>
                <w:webHidden/>
              </w:rPr>
              <w:t>79</w:t>
            </w:r>
            <w:r>
              <w:rPr>
                <w:noProof/>
                <w:webHidden/>
              </w:rPr>
              <w:fldChar w:fldCharType="end"/>
            </w:r>
          </w:hyperlink>
        </w:p>
        <w:p w14:paraId="1DBE7020" w14:textId="4E1FA81D" w:rsidR="00142DBF" w:rsidRDefault="00142DBF">
          <w:pPr>
            <w:pStyle w:val="Obsah2"/>
            <w:rPr>
              <w:rFonts w:asciiTheme="minorHAnsi" w:eastAsiaTheme="minorEastAsia" w:hAnsiTheme="minorHAnsi" w:cstheme="minorBidi"/>
              <w:noProof/>
              <w:kern w:val="2"/>
              <w:sz w:val="24"/>
              <w:szCs w:val="24"/>
              <w:lang w:eastAsia="cs-CZ"/>
              <w14:ligatures w14:val="standardContextual"/>
            </w:rPr>
          </w:pPr>
          <w:hyperlink w:anchor="_Toc201565033" w:history="1">
            <w:r w:rsidRPr="005422F7">
              <w:rPr>
                <w:rStyle w:val="Hypertextovodkaz"/>
                <w:noProof/>
              </w:rPr>
              <w:t xml:space="preserve">Aplikace </w:t>
            </w:r>
            <w:r w:rsidRPr="005422F7">
              <w:rPr>
                <w:rStyle w:val="Hypertextovodkaz"/>
                <w:noProof/>
                <w:lang w:val="it-IT"/>
              </w:rPr>
              <w:t>[není relevantní pro MSUM]</w:t>
            </w:r>
            <w:r>
              <w:rPr>
                <w:noProof/>
                <w:webHidden/>
              </w:rPr>
              <w:tab/>
            </w:r>
            <w:r>
              <w:rPr>
                <w:noProof/>
                <w:webHidden/>
              </w:rPr>
              <w:fldChar w:fldCharType="begin"/>
            </w:r>
            <w:r>
              <w:rPr>
                <w:noProof/>
                <w:webHidden/>
              </w:rPr>
              <w:instrText xml:space="preserve"> PAGEREF _Toc201565033 \h </w:instrText>
            </w:r>
            <w:r>
              <w:rPr>
                <w:noProof/>
                <w:webHidden/>
              </w:rPr>
            </w:r>
            <w:r>
              <w:rPr>
                <w:noProof/>
                <w:webHidden/>
              </w:rPr>
              <w:fldChar w:fldCharType="separate"/>
            </w:r>
            <w:r w:rsidR="00AD05EC">
              <w:rPr>
                <w:noProof/>
                <w:webHidden/>
              </w:rPr>
              <w:t>79</w:t>
            </w:r>
            <w:r>
              <w:rPr>
                <w:noProof/>
                <w:webHidden/>
              </w:rPr>
              <w:fldChar w:fldCharType="end"/>
            </w:r>
          </w:hyperlink>
        </w:p>
        <w:p w14:paraId="2DE03F5D" w14:textId="1AE5832A" w:rsidR="00142DBF" w:rsidRDefault="00142DBF">
          <w:pPr>
            <w:pStyle w:val="Obsah1"/>
            <w:rPr>
              <w:rFonts w:asciiTheme="minorHAnsi" w:eastAsiaTheme="minorEastAsia" w:hAnsiTheme="minorHAnsi" w:cstheme="minorBidi"/>
              <w:noProof/>
              <w:kern w:val="2"/>
              <w:sz w:val="24"/>
              <w:szCs w:val="24"/>
              <w:lang w:eastAsia="cs-CZ"/>
              <w14:ligatures w14:val="standardContextual"/>
            </w:rPr>
          </w:pPr>
          <w:hyperlink w:anchor="_Toc201565034" w:history="1">
            <w:r w:rsidRPr="005422F7">
              <w:rPr>
                <w:rStyle w:val="Hypertextovodkaz"/>
                <w:noProof/>
              </w:rPr>
              <w:t>C.9.</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Požadavky na bezpečnostní testování [společné pro MSUM a MUM]</w:t>
            </w:r>
            <w:r>
              <w:rPr>
                <w:noProof/>
                <w:webHidden/>
              </w:rPr>
              <w:tab/>
            </w:r>
            <w:r>
              <w:rPr>
                <w:noProof/>
                <w:webHidden/>
              </w:rPr>
              <w:fldChar w:fldCharType="begin"/>
            </w:r>
            <w:r>
              <w:rPr>
                <w:noProof/>
                <w:webHidden/>
              </w:rPr>
              <w:instrText xml:space="preserve"> PAGEREF _Toc201565034 \h </w:instrText>
            </w:r>
            <w:r>
              <w:rPr>
                <w:noProof/>
                <w:webHidden/>
              </w:rPr>
            </w:r>
            <w:r>
              <w:rPr>
                <w:noProof/>
                <w:webHidden/>
              </w:rPr>
              <w:fldChar w:fldCharType="separate"/>
            </w:r>
            <w:r w:rsidR="00AD05EC">
              <w:rPr>
                <w:noProof/>
                <w:webHidden/>
              </w:rPr>
              <w:t>80</w:t>
            </w:r>
            <w:r>
              <w:rPr>
                <w:noProof/>
                <w:webHidden/>
              </w:rPr>
              <w:fldChar w:fldCharType="end"/>
            </w:r>
          </w:hyperlink>
        </w:p>
        <w:p w14:paraId="0EEB8E0F" w14:textId="4B5A397D" w:rsidR="00142DBF" w:rsidRDefault="00142DBF">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1565035" w:history="1">
            <w:r w:rsidRPr="005422F7">
              <w:rPr>
                <w:rStyle w:val="Hypertextovodkaz"/>
                <w:noProof/>
              </w:rPr>
              <w:t>C.10.</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Dokumentace [společné pro MSUM a MUM]</w:t>
            </w:r>
            <w:r>
              <w:rPr>
                <w:noProof/>
                <w:webHidden/>
              </w:rPr>
              <w:tab/>
            </w:r>
            <w:r>
              <w:rPr>
                <w:noProof/>
                <w:webHidden/>
              </w:rPr>
              <w:fldChar w:fldCharType="begin"/>
            </w:r>
            <w:r>
              <w:rPr>
                <w:noProof/>
                <w:webHidden/>
              </w:rPr>
              <w:instrText xml:space="preserve"> PAGEREF _Toc201565035 \h </w:instrText>
            </w:r>
            <w:r>
              <w:rPr>
                <w:noProof/>
                <w:webHidden/>
              </w:rPr>
            </w:r>
            <w:r>
              <w:rPr>
                <w:noProof/>
                <w:webHidden/>
              </w:rPr>
              <w:fldChar w:fldCharType="separate"/>
            </w:r>
            <w:r w:rsidR="00AD05EC">
              <w:rPr>
                <w:noProof/>
                <w:webHidden/>
              </w:rPr>
              <w:t>81</w:t>
            </w:r>
            <w:r>
              <w:rPr>
                <w:noProof/>
                <w:webHidden/>
              </w:rPr>
              <w:fldChar w:fldCharType="end"/>
            </w:r>
          </w:hyperlink>
        </w:p>
        <w:p w14:paraId="7DB57C8F" w14:textId="20B7D0F4" w:rsidR="00142DBF" w:rsidRDefault="00142DBF">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1565036" w:history="1">
            <w:r w:rsidRPr="005422F7">
              <w:rPr>
                <w:rStyle w:val="Hypertextovodkaz"/>
                <w:noProof/>
              </w:rPr>
              <w:t>C.11.</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Zabezpečení komunikace MSUM [společné pro MSUM a MUM]</w:t>
            </w:r>
            <w:r>
              <w:rPr>
                <w:noProof/>
                <w:webHidden/>
              </w:rPr>
              <w:tab/>
            </w:r>
            <w:r>
              <w:rPr>
                <w:noProof/>
                <w:webHidden/>
              </w:rPr>
              <w:fldChar w:fldCharType="begin"/>
            </w:r>
            <w:r>
              <w:rPr>
                <w:noProof/>
                <w:webHidden/>
              </w:rPr>
              <w:instrText xml:space="preserve"> PAGEREF _Toc201565036 \h </w:instrText>
            </w:r>
            <w:r>
              <w:rPr>
                <w:noProof/>
                <w:webHidden/>
              </w:rPr>
            </w:r>
            <w:r>
              <w:rPr>
                <w:noProof/>
                <w:webHidden/>
              </w:rPr>
              <w:fldChar w:fldCharType="separate"/>
            </w:r>
            <w:r w:rsidR="00AD05EC">
              <w:rPr>
                <w:noProof/>
                <w:webHidden/>
              </w:rPr>
              <w:t>82</w:t>
            </w:r>
            <w:r>
              <w:rPr>
                <w:noProof/>
                <w:webHidden/>
              </w:rPr>
              <w:fldChar w:fldCharType="end"/>
            </w:r>
          </w:hyperlink>
        </w:p>
        <w:p w14:paraId="3678731C" w14:textId="7CA99D41" w:rsidR="00142DBF" w:rsidRDefault="00142DBF">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1565037" w:history="1">
            <w:r w:rsidRPr="005422F7">
              <w:rPr>
                <w:rStyle w:val="Hypertextovodkaz"/>
                <w:noProof/>
              </w:rPr>
              <w:t>C.12.</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Aktualizace software, bezpečností aktualizace [společné pro MSUM a MUM]</w:t>
            </w:r>
            <w:r>
              <w:rPr>
                <w:noProof/>
                <w:webHidden/>
              </w:rPr>
              <w:tab/>
            </w:r>
            <w:r>
              <w:rPr>
                <w:noProof/>
                <w:webHidden/>
              </w:rPr>
              <w:fldChar w:fldCharType="begin"/>
            </w:r>
            <w:r>
              <w:rPr>
                <w:noProof/>
                <w:webHidden/>
              </w:rPr>
              <w:instrText xml:space="preserve"> PAGEREF _Toc201565037 \h </w:instrText>
            </w:r>
            <w:r>
              <w:rPr>
                <w:noProof/>
                <w:webHidden/>
              </w:rPr>
            </w:r>
            <w:r>
              <w:rPr>
                <w:noProof/>
                <w:webHidden/>
              </w:rPr>
              <w:fldChar w:fldCharType="separate"/>
            </w:r>
            <w:r w:rsidR="00AD05EC">
              <w:rPr>
                <w:noProof/>
                <w:webHidden/>
              </w:rPr>
              <w:t>83</w:t>
            </w:r>
            <w:r>
              <w:rPr>
                <w:noProof/>
                <w:webHidden/>
              </w:rPr>
              <w:fldChar w:fldCharType="end"/>
            </w:r>
          </w:hyperlink>
        </w:p>
        <w:p w14:paraId="45E4C812" w14:textId="12C1B55B" w:rsidR="00142DBF" w:rsidRDefault="00142DBF">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1565038" w:history="1">
            <w:r w:rsidRPr="005422F7">
              <w:rPr>
                <w:rStyle w:val="Hypertextovodkaz"/>
                <w:noProof/>
              </w:rPr>
              <w:t>C.13.</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Řízení konfigurací a verzí [společné pro MSUM a MUM]</w:t>
            </w:r>
            <w:r>
              <w:rPr>
                <w:noProof/>
                <w:webHidden/>
              </w:rPr>
              <w:tab/>
            </w:r>
            <w:r>
              <w:rPr>
                <w:noProof/>
                <w:webHidden/>
              </w:rPr>
              <w:fldChar w:fldCharType="begin"/>
            </w:r>
            <w:r>
              <w:rPr>
                <w:noProof/>
                <w:webHidden/>
              </w:rPr>
              <w:instrText xml:space="preserve"> PAGEREF _Toc201565038 \h </w:instrText>
            </w:r>
            <w:r>
              <w:rPr>
                <w:noProof/>
                <w:webHidden/>
              </w:rPr>
            </w:r>
            <w:r>
              <w:rPr>
                <w:noProof/>
                <w:webHidden/>
              </w:rPr>
              <w:fldChar w:fldCharType="separate"/>
            </w:r>
            <w:r w:rsidR="00AD05EC">
              <w:rPr>
                <w:noProof/>
                <w:webHidden/>
              </w:rPr>
              <w:t>83</w:t>
            </w:r>
            <w:r>
              <w:rPr>
                <w:noProof/>
                <w:webHidden/>
              </w:rPr>
              <w:fldChar w:fldCharType="end"/>
            </w:r>
          </w:hyperlink>
        </w:p>
        <w:p w14:paraId="74DC3EA4" w14:textId="2C71E2A0" w:rsidR="00142DBF" w:rsidRDefault="00142DBF">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1565039" w:history="1">
            <w:r w:rsidRPr="005422F7">
              <w:rPr>
                <w:rStyle w:val="Hypertextovodkaz"/>
                <w:noProof/>
              </w:rPr>
              <w:t>C.14.</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Hardening [společné pro MSUM a MUM]</w:t>
            </w:r>
            <w:r>
              <w:rPr>
                <w:noProof/>
                <w:webHidden/>
              </w:rPr>
              <w:tab/>
            </w:r>
            <w:r>
              <w:rPr>
                <w:noProof/>
                <w:webHidden/>
              </w:rPr>
              <w:fldChar w:fldCharType="begin"/>
            </w:r>
            <w:r>
              <w:rPr>
                <w:noProof/>
                <w:webHidden/>
              </w:rPr>
              <w:instrText xml:space="preserve"> PAGEREF _Toc201565039 \h </w:instrText>
            </w:r>
            <w:r>
              <w:rPr>
                <w:noProof/>
                <w:webHidden/>
              </w:rPr>
            </w:r>
            <w:r>
              <w:rPr>
                <w:noProof/>
                <w:webHidden/>
              </w:rPr>
              <w:fldChar w:fldCharType="separate"/>
            </w:r>
            <w:r w:rsidR="00AD05EC">
              <w:rPr>
                <w:noProof/>
                <w:webHidden/>
              </w:rPr>
              <w:t>83</w:t>
            </w:r>
            <w:r>
              <w:rPr>
                <w:noProof/>
                <w:webHidden/>
              </w:rPr>
              <w:fldChar w:fldCharType="end"/>
            </w:r>
          </w:hyperlink>
        </w:p>
        <w:p w14:paraId="405C0D31" w14:textId="397FD209" w:rsidR="00142DBF" w:rsidRDefault="00142DBF">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1565040" w:history="1">
            <w:r w:rsidRPr="005422F7">
              <w:rPr>
                <w:rStyle w:val="Hypertextovodkaz"/>
                <w:noProof/>
              </w:rPr>
              <w:t>C.15.</w:t>
            </w:r>
            <w:r>
              <w:rPr>
                <w:rFonts w:asciiTheme="minorHAnsi" w:eastAsiaTheme="minorEastAsia" w:hAnsiTheme="minorHAnsi" w:cstheme="minorBidi"/>
                <w:noProof/>
                <w:kern w:val="2"/>
                <w:sz w:val="24"/>
                <w:szCs w:val="24"/>
                <w:lang w:eastAsia="cs-CZ"/>
                <w14:ligatures w14:val="standardContextual"/>
              </w:rPr>
              <w:tab/>
            </w:r>
            <w:r w:rsidRPr="005422F7">
              <w:rPr>
                <w:rStyle w:val="Hypertextovodkaz"/>
                <w:noProof/>
              </w:rPr>
              <w:t>Řešení zranitelností [společné pro MSUM a MUM]</w:t>
            </w:r>
            <w:r>
              <w:rPr>
                <w:noProof/>
                <w:webHidden/>
              </w:rPr>
              <w:tab/>
            </w:r>
            <w:r>
              <w:rPr>
                <w:noProof/>
                <w:webHidden/>
              </w:rPr>
              <w:fldChar w:fldCharType="begin"/>
            </w:r>
            <w:r>
              <w:rPr>
                <w:noProof/>
                <w:webHidden/>
              </w:rPr>
              <w:instrText xml:space="preserve"> PAGEREF _Toc201565040 \h </w:instrText>
            </w:r>
            <w:r>
              <w:rPr>
                <w:noProof/>
                <w:webHidden/>
              </w:rPr>
            </w:r>
            <w:r>
              <w:rPr>
                <w:noProof/>
                <w:webHidden/>
              </w:rPr>
              <w:fldChar w:fldCharType="separate"/>
            </w:r>
            <w:r w:rsidR="00AD05EC">
              <w:rPr>
                <w:noProof/>
                <w:webHidden/>
              </w:rPr>
              <w:t>85</w:t>
            </w:r>
            <w:r>
              <w:rPr>
                <w:noProof/>
                <w:webHidden/>
              </w:rPr>
              <w:fldChar w:fldCharType="end"/>
            </w:r>
          </w:hyperlink>
        </w:p>
        <w:p w14:paraId="6FD38B2F" w14:textId="2672F522" w:rsidR="00362F8C" w:rsidRPr="00497C6A" w:rsidRDefault="00362F8C" w:rsidP="00126EC2">
          <w:pPr>
            <w:pStyle w:val="Obsah3"/>
            <w:tabs>
              <w:tab w:val="left" w:pos="870"/>
            </w:tabs>
            <w:rPr>
              <w:rStyle w:val="Hypertextovodkaz"/>
              <w:noProof/>
              <w:color w:val="auto"/>
              <w:kern w:val="2"/>
              <w:lang w:eastAsia="cs-CZ"/>
              <w14:ligatures w14:val="standardContextual"/>
            </w:rPr>
          </w:pPr>
          <w:r w:rsidRPr="00497C6A">
            <w:fldChar w:fldCharType="end"/>
          </w:r>
        </w:p>
      </w:sdtContent>
    </w:sdt>
    <w:p w14:paraId="5DCDFD22" w14:textId="768C1D4A" w:rsidR="009016D6" w:rsidRPr="00497C6A" w:rsidRDefault="009016D6" w:rsidP="009016D6">
      <w:pPr>
        <w:rPr>
          <w:rFonts w:cs="Times New Roman"/>
          <w:b/>
          <w:bCs/>
        </w:rPr>
      </w:pPr>
    </w:p>
    <w:p w14:paraId="4A0084A5" w14:textId="77777777" w:rsidR="00142DBF" w:rsidRPr="004172D9" w:rsidRDefault="00142DBF" w:rsidP="00142DBF">
      <w:pPr>
        <w:pStyle w:val="Nadpis2"/>
        <w:numPr>
          <w:ilvl w:val="0"/>
          <w:numId w:val="0"/>
        </w:numPr>
      </w:pPr>
    </w:p>
    <w:p w14:paraId="29E0748D" w14:textId="77777777" w:rsidR="007F4FBC" w:rsidRPr="00497C6A" w:rsidRDefault="007F4FBC" w:rsidP="006E3A59">
      <w:pPr>
        <w:spacing w:before="93"/>
        <w:ind w:right="4"/>
        <w:jc w:val="center"/>
        <w:rPr>
          <w:rFonts w:cs="Times New Roman"/>
          <w:b/>
          <w:sz w:val="20"/>
        </w:rPr>
      </w:pPr>
    </w:p>
    <w:p w14:paraId="40A2CF96" w14:textId="77777777" w:rsidR="007F4FBC" w:rsidRDefault="007F4FBC" w:rsidP="006E3A59">
      <w:pPr>
        <w:spacing w:before="93"/>
        <w:ind w:right="4"/>
        <w:jc w:val="center"/>
        <w:rPr>
          <w:rFonts w:cs="Times New Roman"/>
          <w:b/>
          <w:sz w:val="20"/>
        </w:rPr>
      </w:pPr>
    </w:p>
    <w:p w14:paraId="0F6302F1" w14:textId="77777777" w:rsidR="00CF5669" w:rsidRDefault="00CF5669" w:rsidP="006E3A59">
      <w:pPr>
        <w:spacing w:before="93"/>
        <w:ind w:right="4"/>
        <w:jc w:val="center"/>
        <w:rPr>
          <w:rFonts w:cs="Times New Roman"/>
          <w:b/>
          <w:sz w:val="20"/>
        </w:rPr>
      </w:pPr>
    </w:p>
    <w:p w14:paraId="3C4D9653" w14:textId="77777777" w:rsidR="00142DBF" w:rsidRPr="00497C6A" w:rsidRDefault="00142DBF" w:rsidP="006E3A59">
      <w:pPr>
        <w:spacing w:before="93"/>
        <w:ind w:right="4"/>
        <w:jc w:val="center"/>
        <w:rPr>
          <w:rFonts w:cs="Times New Roman"/>
          <w:b/>
          <w:sz w:val="20"/>
        </w:rPr>
      </w:pPr>
    </w:p>
    <w:p w14:paraId="4CECA935" w14:textId="77777777" w:rsidR="007F4FBC" w:rsidRPr="00497C6A" w:rsidRDefault="007F4FBC" w:rsidP="00B44367">
      <w:pPr>
        <w:spacing w:before="93"/>
        <w:ind w:right="4"/>
        <w:rPr>
          <w:rFonts w:cs="Times New Roman"/>
          <w:b/>
          <w:sz w:val="20"/>
        </w:rPr>
      </w:pPr>
    </w:p>
    <w:p w14:paraId="75D19992" w14:textId="39CA652E" w:rsidR="00CF7228" w:rsidRPr="00497C6A" w:rsidRDefault="00EA39C7" w:rsidP="00CF7228">
      <w:pPr>
        <w:pStyle w:val="Nadpis2"/>
        <w:numPr>
          <w:ilvl w:val="0"/>
          <w:numId w:val="0"/>
        </w:numPr>
        <w:ind w:left="284"/>
      </w:pPr>
      <w:bookmarkStart w:id="0" w:name="_Toc201564901"/>
      <w:r w:rsidRPr="00497C6A">
        <w:lastRenderedPageBreak/>
        <w:t>Přehled veličin</w:t>
      </w:r>
      <w:bookmarkEnd w:id="0"/>
    </w:p>
    <w:tbl>
      <w:tblPr>
        <w:tblStyle w:val="Mkatabulky"/>
        <w:tblpPr w:leftFromText="141" w:rightFromText="141" w:vertAnchor="text" w:tblpXSpec="center" w:tblpY="-53"/>
        <w:tblW w:w="0" w:type="auto"/>
        <w:tblLook w:val="04A0" w:firstRow="1" w:lastRow="0" w:firstColumn="1" w:lastColumn="0" w:noHBand="0" w:noVBand="1"/>
      </w:tblPr>
      <w:tblGrid>
        <w:gridCol w:w="4310"/>
        <w:gridCol w:w="974"/>
        <w:gridCol w:w="1084"/>
      </w:tblGrid>
      <w:tr w:rsidR="00CF7228" w:rsidRPr="00497C6A" w14:paraId="283EA473" w14:textId="77777777">
        <w:tc>
          <w:tcPr>
            <w:tcW w:w="0" w:type="auto"/>
            <w:vAlign w:val="center"/>
          </w:tcPr>
          <w:p w14:paraId="36E2F730" w14:textId="77777777" w:rsidR="00CF7228" w:rsidRPr="00497C6A" w:rsidRDefault="00CF7228">
            <w:pPr>
              <w:jc w:val="center"/>
              <w:rPr>
                <w:rFonts w:cs="Times New Roman"/>
                <w:b/>
                <w:bCs/>
              </w:rPr>
            </w:pPr>
            <w:r w:rsidRPr="00497C6A">
              <w:rPr>
                <w:rFonts w:cs="Times New Roman"/>
                <w:b/>
                <w:bCs/>
              </w:rPr>
              <w:lastRenderedPageBreak/>
              <w:t>Název veličin</w:t>
            </w:r>
          </w:p>
        </w:tc>
        <w:tc>
          <w:tcPr>
            <w:tcW w:w="0" w:type="auto"/>
          </w:tcPr>
          <w:p w14:paraId="3C31C873" w14:textId="77777777" w:rsidR="00CF7228" w:rsidRPr="00497C6A" w:rsidRDefault="00CF7228">
            <w:pPr>
              <w:jc w:val="center"/>
              <w:rPr>
                <w:rFonts w:cs="Times New Roman"/>
                <w:b/>
                <w:bCs/>
              </w:rPr>
            </w:pPr>
            <w:r w:rsidRPr="00497C6A">
              <w:rPr>
                <w:rFonts w:cs="Times New Roman"/>
                <w:b/>
                <w:bCs/>
              </w:rPr>
              <w:t>Značení</w:t>
            </w:r>
          </w:p>
        </w:tc>
        <w:tc>
          <w:tcPr>
            <w:tcW w:w="0" w:type="auto"/>
            <w:vAlign w:val="center"/>
          </w:tcPr>
          <w:p w14:paraId="5CE3BFB7" w14:textId="77777777" w:rsidR="00CF7228" w:rsidRPr="00497C6A" w:rsidRDefault="00CF7228">
            <w:pPr>
              <w:jc w:val="center"/>
              <w:rPr>
                <w:rFonts w:cs="Times New Roman"/>
                <w:b/>
                <w:bCs/>
              </w:rPr>
            </w:pPr>
            <w:r w:rsidRPr="00497C6A">
              <w:rPr>
                <w:rFonts w:cs="Times New Roman"/>
                <w:b/>
                <w:bCs/>
              </w:rPr>
              <w:t xml:space="preserve">Jednotka </w:t>
            </w:r>
          </w:p>
        </w:tc>
      </w:tr>
      <w:tr w:rsidR="00CF7228" w:rsidRPr="00497C6A" w14:paraId="0605D9AA" w14:textId="77777777">
        <w:tc>
          <w:tcPr>
            <w:tcW w:w="0" w:type="auto"/>
            <w:vAlign w:val="center"/>
          </w:tcPr>
          <w:p w14:paraId="0637A8DF" w14:textId="77777777" w:rsidR="00CF7228" w:rsidRPr="00497C6A" w:rsidRDefault="00CF7228">
            <w:pPr>
              <w:jc w:val="both"/>
              <w:rPr>
                <w:rFonts w:cs="Times New Roman"/>
              </w:rPr>
            </w:pPr>
            <w:r w:rsidRPr="00497C6A">
              <w:t>Proud fáze L</w:t>
            </w:r>
            <w:r w:rsidRPr="00497C6A">
              <w:rPr>
                <w:vertAlign w:val="subscript"/>
              </w:rPr>
              <w:t>1</w:t>
            </w:r>
          </w:p>
        </w:tc>
        <w:tc>
          <w:tcPr>
            <w:tcW w:w="0" w:type="auto"/>
          </w:tcPr>
          <w:p w14:paraId="2056255E" w14:textId="77777777" w:rsidR="00CF7228" w:rsidRPr="00497C6A" w:rsidRDefault="00CF7228">
            <w:pPr>
              <w:jc w:val="center"/>
            </w:pPr>
            <w:r w:rsidRPr="00497C6A">
              <w:t>I</w:t>
            </w:r>
            <w:r w:rsidRPr="00497C6A">
              <w:rPr>
                <w:vertAlign w:val="subscript"/>
              </w:rPr>
              <w:t>L1</w:t>
            </w:r>
          </w:p>
        </w:tc>
        <w:tc>
          <w:tcPr>
            <w:tcW w:w="0" w:type="auto"/>
            <w:vAlign w:val="center"/>
          </w:tcPr>
          <w:p w14:paraId="23E43D06" w14:textId="77777777" w:rsidR="00CF7228" w:rsidRPr="00497C6A" w:rsidRDefault="00CF7228">
            <w:pPr>
              <w:jc w:val="center"/>
              <w:rPr>
                <w:rFonts w:cs="Times New Roman"/>
              </w:rPr>
            </w:pPr>
            <w:r w:rsidRPr="00497C6A">
              <w:t>A</w:t>
            </w:r>
          </w:p>
        </w:tc>
      </w:tr>
      <w:tr w:rsidR="00CF7228" w:rsidRPr="00497C6A" w14:paraId="383C1823" w14:textId="77777777">
        <w:tc>
          <w:tcPr>
            <w:tcW w:w="0" w:type="auto"/>
            <w:vAlign w:val="center"/>
          </w:tcPr>
          <w:p w14:paraId="297BF100" w14:textId="77777777" w:rsidR="00CF7228" w:rsidRPr="00497C6A" w:rsidRDefault="00CF7228">
            <w:pPr>
              <w:jc w:val="both"/>
              <w:rPr>
                <w:rFonts w:cs="Times New Roman"/>
              </w:rPr>
            </w:pPr>
            <w:r w:rsidRPr="00497C6A">
              <w:t>Proud fáze L</w:t>
            </w:r>
            <w:r w:rsidRPr="00497C6A">
              <w:rPr>
                <w:vertAlign w:val="subscript"/>
              </w:rPr>
              <w:t>2</w:t>
            </w:r>
          </w:p>
        </w:tc>
        <w:tc>
          <w:tcPr>
            <w:tcW w:w="0" w:type="auto"/>
          </w:tcPr>
          <w:p w14:paraId="12D96737" w14:textId="77777777" w:rsidR="00CF7228" w:rsidRPr="00497C6A" w:rsidRDefault="00CF7228">
            <w:pPr>
              <w:jc w:val="center"/>
            </w:pPr>
            <w:r w:rsidRPr="00497C6A">
              <w:t>I</w:t>
            </w:r>
            <w:r w:rsidRPr="00497C6A">
              <w:rPr>
                <w:vertAlign w:val="subscript"/>
              </w:rPr>
              <w:t>L2</w:t>
            </w:r>
          </w:p>
        </w:tc>
        <w:tc>
          <w:tcPr>
            <w:tcW w:w="0" w:type="auto"/>
            <w:vAlign w:val="center"/>
          </w:tcPr>
          <w:p w14:paraId="39597722" w14:textId="77777777" w:rsidR="00CF7228" w:rsidRPr="00497C6A" w:rsidRDefault="00CF7228">
            <w:pPr>
              <w:jc w:val="center"/>
              <w:rPr>
                <w:rFonts w:cs="Times New Roman"/>
              </w:rPr>
            </w:pPr>
            <w:r w:rsidRPr="00497C6A">
              <w:t>A</w:t>
            </w:r>
          </w:p>
        </w:tc>
      </w:tr>
      <w:tr w:rsidR="00CF7228" w:rsidRPr="00497C6A" w14:paraId="4FB78403" w14:textId="77777777">
        <w:tc>
          <w:tcPr>
            <w:tcW w:w="0" w:type="auto"/>
            <w:vAlign w:val="center"/>
          </w:tcPr>
          <w:p w14:paraId="7476C6CF" w14:textId="77777777" w:rsidR="00CF7228" w:rsidRPr="00497C6A" w:rsidRDefault="00CF7228">
            <w:pPr>
              <w:jc w:val="both"/>
              <w:rPr>
                <w:rFonts w:cs="Times New Roman"/>
              </w:rPr>
            </w:pPr>
            <w:r w:rsidRPr="00497C6A">
              <w:t>Proud fáze L</w:t>
            </w:r>
            <w:r w:rsidRPr="00497C6A">
              <w:rPr>
                <w:vertAlign w:val="subscript"/>
              </w:rPr>
              <w:t>3</w:t>
            </w:r>
          </w:p>
        </w:tc>
        <w:tc>
          <w:tcPr>
            <w:tcW w:w="0" w:type="auto"/>
          </w:tcPr>
          <w:p w14:paraId="0BB5FA13" w14:textId="77777777" w:rsidR="00CF7228" w:rsidRPr="00497C6A" w:rsidRDefault="00CF7228">
            <w:pPr>
              <w:jc w:val="center"/>
            </w:pPr>
            <w:r w:rsidRPr="00497C6A">
              <w:t>I</w:t>
            </w:r>
            <w:r w:rsidRPr="00497C6A">
              <w:rPr>
                <w:vertAlign w:val="subscript"/>
              </w:rPr>
              <w:t>L3</w:t>
            </w:r>
          </w:p>
        </w:tc>
        <w:tc>
          <w:tcPr>
            <w:tcW w:w="0" w:type="auto"/>
            <w:vAlign w:val="center"/>
          </w:tcPr>
          <w:p w14:paraId="5F475C94" w14:textId="77777777" w:rsidR="00CF7228" w:rsidRPr="00497C6A" w:rsidRDefault="00CF7228">
            <w:pPr>
              <w:jc w:val="center"/>
              <w:rPr>
                <w:rFonts w:cs="Times New Roman"/>
              </w:rPr>
            </w:pPr>
            <w:r w:rsidRPr="00497C6A">
              <w:t>A</w:t>
            </w:r>
          </w:p>
        </w:tc>
      </w:tr>
      <w:tr w:rsidR="00CF7228" w:rsidRPr="00497C6A" w14:paraId="79154B1F" w14:textId="77777777">
        <w:tc>
          <w:tcPr>
            <w:tcW w:w="0" w:type="auto"/>
            <w:vAlign w:val="center"/>
          </w:tcPr>
          <w:p w14:paraId="4E5056A8" w14:textId="77777777" w:rsidR="00CF7228" w:rsidRPr="00497C6A" w:rsidRDefault="00CF7228">
            <w:pPr>
              <w:jc w:val="both"/>
            </w:pPr>
            <w:r w:rsidRPr="00497C6A">
              <w:t xml:space="preserve">Jmenovitý proud </w:t>
            </w:r>
          </w:p>
        </w:tc>
        <w:tc>
          <w:tcPr>
            <w:tcW w:w="0" w:type="auto"/>
          </w:tcPr>
          <w:p w14:paraId="7B1956A0" w14:textId="77777777" w:rsidR="00CF7228" w:rsidRPr="00497C6A" w:rsidRDefault="00CF7228">
            <w:pPr>
              <w:jc w:val="center"/>
            </w:pPr>
            <w:r w:rsidRPr="00497C6A">
              <w:t>I</w:t>
            </w:r>
            <w:r w:rsidRPr="00497C6A">
              <w:rPr>
                <w:vertAlign w:val="subscript"/>
              </w:rPr>
              <w:t>N</w:t>
            </w:r>
          </w:p>
        </w:tc>
        <w:tc>
          <w:tcPr>
            <w:tcW w:w="0" w:type="auto"/>
            <w:vAlign w:val="center"/>
          </w:tcPr>
          <w:p w14:paraId="161D3209" w14:textId="77777777" w:rsidR="00CF7228" w:rsidRPr="00497C6A" w:rsidRDefault="00CF7228">
            <w:pPr>
              <w:jc w:val="center"/>
            </w:pPr>
            <w:r w:rsidRPr="00497C6A">
              <w:t>A</w:t>
            </w:r>
          </w:p>
        </w:tc>
      </w:tr>
      <w:tr w:rsidR="00CF7228" w:rsidRPr="00497C6A" w14:paraId="0A7E81C8" w14:textId="77777777">
        <w:tc>
          <w:tcPr>
            <w:tcW w:w="0" w:type="auto"/>
            <w:vAlign w:val="center"/>
          </w:tcPr>
          <w:p w14:paraId="40EFEBE2" w14:textId="77777777" w:rsidR="00CF7228" w:rsidRPr="00497C6A" w:rsidRDefault="00CF7228">
            <w:pPr>
              <w:jc w:val="both"/>
            </w:pPr>
            <w:r w:rsidRPr="00497C6A">
              <w:t xml:space="preserve">Jmenovitý proud na primární straně </w:t>
            </w:r>
          </w:p>
        </w:tc>
        <w:tc>
          <w:tcPr>
            <w:tcW w:w="0" w:type="auto"/>
          </w:tcPr>
          <w:p w14:paraId="4F390E40" w14:textId="77777777" w:rsidR="00CF7228" w:rsidRPr="00497C6A" w:rsidRDefault="00CF7228">
            <w:pPr>
              <w:jc w:val="center"/>
            </w:pPr>
            <w:r w:rsidRPr="00497C6A">
              <w:t>I</w:t>
            </w:r>
            <w:r w:rsidRPr="00497C6A">
              <w:rPr>
                <w:vertAlign w:val="subscript"/>
              </w:rPr>
              <w:t>1N</w:t>
            </w:r>
          </w:p>
        </w:tc>
        <w:tc>
          <w:tcPr>
            <w:tcW w:w="0" w:type="auto"/>
            <w:vAlign w:val="center"/>
          </w:tcPr>
          <w:p w14:paraId="5AE47C39" w14:textId="77777777" w:rsidR="00CF7228" w:rsidRPr="00497C6A" w:rsidRDefault="00CF7228">
            <w:pPr>
              <w:jc w:val="center"/>
            </w:pPr>
            <w:r w:rsidRPr="00497C6A">
              <w:t>A</w:t>
            </w:r>
          </w:p>
        </w:tc>
      </w:tr>
      <w:tr w:rsidR="00CF7228" w:rsidRPr="00497C6A" w14:paraId="7CD803DC" w14:textId="77777777">
        <w:tc>
          <w:tcPr>
            <w:tcW w:w="0" w:type="auto"/>
            <w:vAlign w:val="center"/>
          </w:tcPr>
          <w:p w14:paraId="32459ECA" w14:textId="77777777" w:rsidR="00CF7228" w:rsidRPr="00497C6A" w:rsidRDefault="00CF7228">
            <w:pPr>
              <w:jc w:val="both"/>
            </w:pPr>
            <w:r w:rsidRPr="00497C6A">
              <w:t>Jmenovitý proud na sekundární straně</w:t>
            </w:r>
          </w:p>
        </w:tc>
        <w:tc>
          <w:tcPr>
            <w:tcW w:w="0" w:type="auto"/>
          </w:tcPr>
          <w:p w14:paraId="33E969A6" w14:textId="77777777" w:rsidR="00CF7228" w:rsidRPr="00497C6A" w:rsidRDefault="00CF7228">
            <w:pPr>
              <w:jc w:val="center"/>
            </w:pPr>
            <w:r w:rsidRPr="00497C6A">
              <w:t>I</w:t>
            </w:r>
            <w:r w:rsidRPr="00497C6A">
              <w:rPr>
                <w:vertAlign w:val="subscript"/>
              </w:rPr>
              <w:t>2N</w:t>
            </w:r>
          </w:p>
        </w:tc>
        <w:tc>
          <w:tcPr>
            <w:tcW w:w="0" w:type="auto"/>
            <w:vAlign w:val="center"/>
          </w:tcPr>
          <w:p w14:paraId="1C86DCF9" w14:textId="77777777" w:rsidR="00CF7228" w:rsidRPr="00497C6A" w:rsidRDefault="00CF7228">
            <w:pPr>
              <w:jc w:val="center"/>
            </w:pPr>
            <w:r w:rsidRPr="00497C6A">
              <w:t>A</w:t>
            </w:r>
          </w:p>
        </w:tc>
      </w:tr>
      <w:tr w:rsidR="00CF7228" w:rsidRPr="00497C6A" w14:paraId="2EA821F9" w14:textId="77777777">
        <w:tc>
          <w:tcPr>
            <w:tcW w:w="0" w:type="auto"/>
            <w:vAlign w:val="center"/>
          </w:tcPr>
          <w:p w14:paraId="06191319" w14:textId="77777777" w:rsidR="00CF7228" w:rsidRPr="00497C6A" w:rsidRDefault="00CF7228">
            <w:pPr>
              <w:jc w:val="both"/>
            </w:pPr>
            <w:r w:rsidRPr="00497C6A">
              <w:t xml:space="preserve">Maximální hodnota proudu </w:t>
            </w:r>
          </w:p>
        </w:tc>
        <w:tc>
          <w:tcPr>
            <w:tcW w:w="0" w:type="auto"/>
          </w:tcPr>
          <w:p w14:paraId="0AFE6972" w14:textId="77777777" w:rsidR="00CF7228" w:rsidRPr="00497C6A" w:rsidRDefault="00CF7228">
            <w:pPr>
              <w:jc w:val="center"/>
            </w:pPr>
            <w:r w:rsidRPr="00497C6A">
              <w:t>I</w:t>
            </w:r>
            <w:r w:rsidRPr="00497C6A">
              <w:rPr>
                <w:vertAlign w:val="subscript"/>
              </w:rPr>
              <w:t>MAX</w:t>
            </w:r>
          </w:p>
        </w:tc>
        <w:tc>
          <w:tcPr>
            <w:tcW w:w="0" w:type="auto"/>
            <w:vAlign w:val="center"/>
          </w:tcPr>
          <w:p w14:paraId="5D1FF934" w14:textId="77777777" w:rsidR="00CF7228" w:rsidRPr="00497C6A" w:rsidRDefault="00CF7228">
            <w:pPr>
              <w:jc w:val="center"/>
            </w:pPr>
            <w:r w:rsidRPr="00497C6A">
              <w:t>A</w:t>
            </w:r>
          </w:p>
        </w:tc>
      </w:tr>
      <w:tr w:rsidR="00CF7228" w:rsidRPr="00497C6A" w14:paraId="4FE82EF5" w14:textId="77777777">
        <w:tc>
          <w:tcPr>
            <w:tcW w:w="0" w:type="auto"/>
            <w:vAlign w:val="center"/>
          </w:tcPr>
          <w:p w14:paraId="032C1E62" w14:textId="77777777" w:rsidR="00CF7228" w:rsidRPr="00497C6A" w:rsidRDefault="00CF7228">
            <w:pPr>
              <w:jc w:val="both"/>
            </w:pPr>
            <w:r w:rsidRPr="00497C6A">
              <w:t xml:space="preserve">Periodová hodnota proudu </w:t>
            </w:r>
          </w:p>
        </w:tc>
        <w:tc>
          <w:tcPr>
            <w:tcW w:w="0" w:type="auto"/>
          </w:tcPr>
          <w:p w14:paraId="4E964FAC" w14:textId="77777777" w:rsidR="00CF7228" w:rsidRPr="00497C6A" w:rsidRDefault="00CF7228">
            <w:pPr>
              <w:jc w:val="center"/>
            </w:pPr>
            <w:r w:rsidRPr="00497C6A">
              <w:t>I</w:t>
            </w:r>
            <w:r w:rsidRPr="00497C6A">
              <w:rPr>
                <w:vertAlign w:val="subscript"/>
              </w:rPr>
              <w:t>rms</w:t>
            </w:r>
          </w:p>
        </w:tc>
        <w:tc>
          <w:tcPr>
            <w:tcW w:w="0" w:type="auto"/>
            <w:vAlign w:val="center"/>
          </w:tcPr>
          <w:p w14:paraId="777B4A8E" w14:textId="77777777" w:rsidR="00CF7228" w:rsidRPr="00497C6A" w:rsidRDefault="00CF7228">
            <w:pPr>
              <w:jc w:val="center"/>
            </w:pPr>
            <w:r w:rsidRPr="00497C6A">
              <w:t>A</w:t>
            </w:r>
          </w:p>
        </w:tc>
      </w:tr>
      <w:tr w:rsidR="00CF7228" w:rsidRPr="00497C6A" w14:paraId="1D48BF13" w14:textId="77777777">
        <w:tc>
          <w:tcPr>
            <w:tcW w:w="0" w:type="auto"/>
            <w:vAlign w:val="center"/>
          </w:tcPr>
          <w:p w14:paraId="195E5322" w14:textId="77777777" w:rsidR="00CF7228" w:rsidRPr="00497C6A" w:rsidRDefault="00CF7228">
            <w:pPr>
              <w:jc w:val="both"/>
            </w:pPr>
            <w:r w:rsidRPr="00497C6A">
              <w:t xml:space="preserve">Půlperiodová hodnota proudu </w:t>
            </w:r>
          </w:p>
        </w:tc>
        <w:tc>
          <w:tcPr>
            <w:tcW w:w="0" w:type="auto"/>
          </w:tcPr>
          <w:p w14:paraId="52A808EE" w14:textId="77777777" w:rsidR="00CF7228" w:rsidRPr="00497C6A" w:rsidRDefault="00CF7228">
            <w:pPr>
              <w:jc w:val="center"/>
            </w:pPr>
            <w:r w:rsidRPr="00497C6A">
              <w:t>I</w:t>
            </w:r>
            <w:r w:rsidRPr="00497C6A">
              <w:rPr>
                <w:vertAlign w:val="subscript"/>
              </w:rPr>
              <w:t>rms(1/2)</w:t>
            </w:r>
          </w:p>
        </w:tc>
        <w:tc>
          <w:tcPr>
            <w:tcW w:w="0" w:type="auto"/>
            <w:vAlign w:val="center"/>
          </w:tcPr>
          <w:p w14:paraId="136B7A8A" w14:textId="77777777" w:rsidR="00CF7228" w:rsidRPr="00497C6A" w:rsidRDefault="00CF7228">
            <w:pPr>
              <w:jc w:val="center"/>
            </w:pPr>
            <w:r w:rsidRPr="00497C6A">
              <w:t>A</w:t>
            </w:r>
          </w:p>
        </w:tc>
      </w:tr>
      <w:tr w:rsidR="00CF7228" w:rsidRPr="00497C6A" w14:paraId="20936C97" w14:textId="77777777">
        <w:tc>
          <w:tcPr>
            <w:tcW w:w="0" w:type="auto"/>
            <w:vAlign w:val="center"/>
          </w:tcPr>
          <w:p w14:paraId="0AD7058F" w14:textId="77777777" w:rsidR="00CF7228" w:rsidRPr="00497C6A" w:rsidRDefault="00CF7228">
            <w:pPr>
              <w:jc w:val="both"/>
              <w:rPr>
                <w:rFonts w:cs="Times New Roman"/>
              </w:rPr>
            </w:pPr>
            <w:r w:rsidRPr="00497C6A">
              <w:t>Napětí ve fázi L</w:t>
            </w:r>
            <w:r w:rsidRPr="00497C6A">
              <w:rPr>
                <w:vertAlign w:val="subscript"/>
              </w:rPr>
              <w:t>1</w:t>
            </w:r>
            <w:r w:rsidRPr="00497C6A">
              <w:t xml:space="preserve"> </w:t>
            </w:r>
          </w:p>
        </w:tc>
        <w:tc>
          <w:tcPr>
            <w:tcW w:w="0" w:type="auto"/>
          </w:tcPr>
          <w:p w14:paraId="75FD07A0" w14:textId="77777777" w:rsidR="00CF7228" w:rsidRPr="00497C6A" w:rsidRDefault="00CF7228">
            <w:pPr>
              <w:jc w:val="center"/>
            </w:pPr>
            <w:r w:rsidRPr="00497C6A">
              <w:t>U</w:t>
            </w:r>
            <w:r w:rsidRPr="00497C6A">
              <w:rPr>
                <w:vertAlign w:val="subscript"/>
              </w:rPr>
              <w:t>1</w:t>
            </w:r>
          </w:p>
        </w:tc>
        <w:tc>
          <w:tcPr>
            <w:tcW w:w="0" w:type="auto"/>
            <w:vAlign w:val="center"/>
          </w:tcPr>
          <w:p w14:paraId="071A8CAD" w14:textId="77777777" w:rsidR="00CF7228" w:rsidRPr="00497C6A" w:rsidRDefault="00CF7228">
            <w:pPr>
              <w:jc w:val="center"/>
              <w:rPr>
                <w:rFonts w:cs="Times New Roman"/>
              </w:rPr>
            </w:pPr>
            <w:r w:rsidRPr="00497C6A">
              <w:t>V</w:t>
            </w:r>
          </w:p>
        </w:tc>
      </w:tr>
      <w:tr w:rsidR="00CF7228" w:rsidRPr="00497C6A" w14:paraId="1BB187F9" w14:textId="77777777">
        <w:tc>
          <w:tcPr>
            <w:tcW w:w="0" w:type="auto"/>
            <w:vAlign w:val="center"/>
          </w:tcPr>
          <w:p w14:paraId="52B9A8FB" w14:textId="77777777" w:rsidR="00CF7228" w:rsidRPr="00497C6A" w:rsidRDefault="00CF7228">
            <w:pPr>
              <w:jc w:val="both"/>
              <w:rPr>
                <w:rFonts w:cs="Times New Roman"/>
              </w:rPr>
            </w:pPr>
            <w:r w:rsidRPr="00497C6A">
              <w:t>Napětí ve fázi L</w:t>
            </w:r>
            <w:r w:rsidRPr="00497C6A">
              <w:rPr>
                <w:vertAlign w:val="subscript"/>
              </w:rPr>
              <w:t>2</w:t>
            </w:r>
          </w:p>
        </w:tc>
        <w:tc>
          <w:tcPr>
            <w:tcW w:w="0" w:type="auto"/>
          </w:tcPr>
          <w:p w14:paraId="37949401" w14:textId="77777777" w:rsidR="00CF7228" w:rsidRPr="00497C6A" w:rsidRDefault="00CF7228">
            <w:pPr>
              <w:jc w:val="center"/>
            </w:pPr>
            <w:r w:rsidRPr="00497C6A">
              <w:t>U</w:t>
            </w:r>
            <w:r w:rsidRPr="00497C6A">
              <w:rPr>
                <w:vertAlign w:val="subscript"/>
              </w:rPr>
              <w:t>2</w:t>
            </w:r>
          </w:p>
        </w:tc>
        <w:tc>
          <w:tcPr>
            <w:tcW w:w="0" w:type="auto"/>
            <w:vAlign w:val="center"/>
          </w:tcPr>
          <w:p w14:paraId="59FEB6A4" w14:textId="77777777" w:rsidR="00CF7228" w:rsidRPr="00497C6A" w:rsidRDefault="00CF7228">
            <w:pPr>
              <w:jc w:val="center"/>
              <w:rPr>
                <w:rFonts w:cs="Times New Roman"/>
              </w:rPr>
            </w:pPr>
            <w:r w:rsidRPr="00497C6A">
              <w:t>V</w:t>
            </w:r>
          </w:p>
        </w:tc>
      </w:tr>
      <w:tr w:rsidR="00CF7228" w:rsidRPr="00497C6A" w14:paraId="25587B3B" w14:textId="77777777">
        <w:tc>
          <w:tcPr>
            <w:tcW w:w="0" w:type="auto"/>
            <w:vAlign w:val="center"/>
          </w:tcPr>
          <w:p w14:paraId="04BA1F7F" w14:textId="77777777" w:rsidR="00CF7228" w:rsidRPr="00497C6A" w:rsidRDefault="00CF7228">
            <w:pPr>
              <w:jc w:val="both"/>
              <w:rPr>
                <w:rFonts w:cs="Times New Roman"/>
              </w:rPr>
            </w:pPr>
            <w:r w:rsidRPr="00497C6A">
              <w:t>Napětí ve fázi L</w:t>
            </w:r>
            <w:r w:rsidRPr="00497C6A">
              <w:rPr>
                <w:vertAlign w:val="subscript"/>
              </w:rPr>
              <w:t>3</w:t>
            </w:r>
            <w:r w:rsidRPr="00497C6A">
              <w:t xml:space="preserve"> </w:t>
            </w:r>
          </w:p>
        </w:tc>
        <w:tc>
          <w:tcPr>
            <w:tcW w:w="0" w:type="auto"/>
          </w:tcPr>
          <w:p w14:paraId="7356FBEA" w14:textId="77777777" w:rsidR="00CF7228" w:rsidRPr="00497C6A" w:rsidRDefault="00CF7228">
            <w:pPr>
              <w:jc w:val="center"/>
            </w:pPr>
            <w:r w:rsidRPr="00497C6A">
              <w:t>U</w:t>
            </w:r>
            <w:r w:rsidRPr="00497C6A">
              <w:rPr>
                <w:vertAlign w:val="subscript"/>
              </w:rPr>
              <w:t>3</w:t>
            </w:r>
          </w:p>
        </w:tc>
        <w:tc>
          <w:tcPr>
            <w:tcW w:w="0" w:type="auto"/>
            <w:vAlign w:val="center"/>
          </w:tcPr>
          <w:p w14:paraId="6B0B235C" w14:textId="77777777" w:rsidR="00CF7228" w:rsidRPr="00497C6A" w:rsidRDefault="00CF7228">
            <w:pPr>
              <w:jc w:val="center"/>
              <w:rPr>
                <w:rFonts w:cs="Times New Roman"/>
              </w:rPr>
            </w:pPr>
            <w:r w:rsidRPr="00497C6A">
              <w:t>V</w:t>
            </w:r>
          </w:p>
        </w:tc>
      </w:tr>
      <w:tr w:rsidR="00CF7228" w:rsidRPr="00497C6A" w14:paraId="43656EF5" w14:textId="77777777">
        <w:tc>
          <w:tcPr>
            <w:tcW w:w="0" w:type="auto"/>
            <w:vAlign w:val="center"/>
          </w:tcPr>
          <w:p w14:paraId="4E7C552F" w14:textId="77777777" w:rsidR="00CF7228" w:rsidRPr="00497C6A" w:rsidRDefault="00CF7228">
            <w:pPr>
              <w:jc w:val="both"/>
            </w:pPr>
            <w:r w:rsidRPr="00497C6A">
              <w:t xml:space="preserve">Jmenovité napětí </w:t>
            </w:r>
          </w:p>
        </w:tc>
        <w:tc>
          <w:tcPr>
            <w:tcW w:w="0" w:type="auto"/>
          </w:tcPr>
          <w:p w14:paraId="12DCC23F" w14:textId="77777777" w:rsidR="00CF7228" w:rsidRPr="00497C6A" w:rsidRDefault="00CF7228">
            <w:pPr>
              <w:jc w:val="center"/>
            </w:pPr>
            <w:r w:rsidRPr="00497C6A">
              <w:t>U</w:t>
            </w:r>
            <w:r w:rsidRPr="00497C6A">
              <w:rPr>
                <w:vertAlign w:val="subscript"/>
              </w:rPr>
              <w:t>N</w:t>
            </w:r>
          </w:p>
        </w:tc>
        <w:tc>
          <w:tcPr>
            <w:tcW w:w="0" w:type="auto"/>
            <w:vAlign w:val="center"/>
          </w:tcPr>
          <w:p w14:paraId="3A149A04" w14:textId="77777777" w:rsidR="00CF7228" w:rsidRPr="00497C6A" w:rsidRDefault="00CF7228">
            <w:pPr>
              <w:jc w:val="center"/>
            </w:pPr>
            <w:r w:rsidRPr="00497C6A">
              <w:t>V</w:t>
            </w:r>
          </w:p>
        </w:tc>
      </w:tr>
      <w:tr w:rsidR="00CF7228" w:rsidRPr="00497C6A" w14:paraId="1FC9B488" w14:textId="77777777">
        <w:tc>
          <w:tcPr>
            <w:tcW w:w="0" w:type="auto"/>
            <w:vAlign w:val="center"/>
          </w:tcPr>
          <w:p w14:paraId="255E8F3D" w14:textId="77777777" w:rsidR="00CF7228" w:rsidRPr="00497C6A" w:rsidRDefault="00CF7228">
            <w:pPr>
              <w:jc w:val="both"/>
            </w:pPr>
            <w:r w:rsidRPr="00497C6A">
              <w:t xml:space="preserve">Jmenovité fázové napětí </w:t>
            </w:r>
          </w:p>
        </w:tc>
        <w:tc>
          <w:tcPr>
            <w:tcW w:w="0" w:type="auto"/>
          </w:tcPr>
          <w:p w14:paraId="37A9CFA8" w14:textId="77777777" w:rsidR="00CF7228" w:rsidRPr="00497C6A" w:rsidRDefault="00CF7228">
            <w:pPr>
              <w:jc w:val="center"/>
            </w:pPr>
            <w:r w:rsidRPr="00497C6A">
              <w:t>U</w:t>
            </w:r>
            <w:r w:rsidRPr="00497C6A">
              <w:rPr>
                <w:vertAlign w:val="subscript"/>
              </w:rPr>
              <w:t>NN</w:t>
            </w:r>
          </w:p>
        </w:tc>
        <w:tc>
          <w:tcPr>
            <w:tcW w:w="0" w:type="auto"/>
            <w:vAlign w:val="center"/>
          </w:tcPr>
          <w:p w14:paraId="0890383A" w14:textId="77777777" w:rsidR="00CF7228" w:rsidRPr="00497C6A" w:rsidRDefault="00CF7228">
            <w:pPr>
              <w:jc w:val="center"/>
            </w:pPr>
            <w:r w:rsidRPr="00497C6A">
              <w:t>V</w:t>
            </w:r>
          </w:p>
        </w:tc>
      </w:tr>
      <w:tr w:rsidR="00CF7228" w:rsidRPr="00497C6A" w14:paraId="71298C82" w14:textId="77777777">
        <w:tc>
          <w:tcPr>
            <w:tcW w:w="0" w:type="auto"/>
            <w:vAlign w:val="center"/>
          </w:tcPr>
          <w:p w14:paraId="181F865F" w14:textId="77777777" w:rsidR="00CF7228" w:rsidRPr="00497C6A" w:rsidRDefault="00CF7228">
            <w:pPr>
              <w:jc w:val="both"/>
            </w:pPr>
            <w:r w:rsidRPr="00497C6A">
              <w:t xml:space="preserve">Jmenovité napětí na primární straně </w:t>
            </w:r>
          </w:p>
        </w:tc>
        <w:tc>
          <w:tcPr>
            <w:tcW w:w="0" w:type="auto"/>
          </w:tcPr>
          <w:p w14:paraId="0C72B080" w14:textId="77777777" w:rsidR="00CF7228" w:rsidRPr="00497C6A" w:rsidRDefault="00CF7228">
            <w:pPr>
              <w:jc w:val="center"/>
            </w:pPr>
            <w:r w:rsidRPr="00497C6A">
              <w:t>U</w:t>
            </w:r>
            <w:r w:rsidRPr="00497C6A">
              <w:rPr>
                <w:vertAlign w:val="subscript"/>
              </w:rPr>
              <w:t>1N</w:t>
            </w:r>
          </w:p>
        </w:tc>
        <w:tc>
          <w:tcPr>
            <w:tcW w:w="0" w:type="auto"/>
            <w:vAlign w:val="center"/>
          </w:tcPr>
          <w:p w14:paraId="26E9C4A4" w14:textId="77777777" w:rsidR="00CF7228" w:rsidRPr="00497C6A" w:rsidRDefault="00CF7228">
            <w:pPr>
              <w:jc w:val="center"/>
            </w:pPr>
            <w:r w:rsidRPr="00497C6A">
              <w:t>V</w:t>
            </w:r>
          </w:p>
        </w:tc>
      </w:tr>
      <w:tr w:rsidR="00CF7228" w:rsidRPr="00497C6A" w14:paraId="631ED5FE" w14:textId="77777777">
        <w:tc>
          <w:tcPr>
            <w:tcW w:w="0" w:type="auto"/>
            <w:vAlign w:val="center"/>
          </w:tcPr>
          <w:p w14:paraId="62005BA0" w14:textId="77777777" w:rsidR="00CF7228" w:rsidRPr="00497C6A" w:rsidRDefault="00CF7228">
            <w:pPr>
              <w:jc w:val="both"/>
            </w:pPr>
            <w:r w:rsidRPr="00497C6A">
              <w:t xml:space="preserve">Jmenovité napětí na sekundární straně </w:t>
            </w:r>
          </w:p>
        </w:tc>
        <w:tc>
          <w:tcPr>
            <w:tcW w:w="0" w:type="auto"/>
          </w:tcPr>
          <w:p w14:paraId="42C7E177" w14:textId="77777777" w:rsidR="00CF7228" w:rsidRPr="00497C6A" w:rsidRDefault="00CF7228">
            <w:pPr>
              <w:jc w:val="center"/>
            </w:pPr>
            <w:r w:rsidRPr="00497C6A">
              <w:t>U</w:t>
            </w:r>
            <w:r w:rsidRPr="00497C6A">
              <w:rPr>
                <w:vertAlign w:val="subscript"/>
              </w:rPr>
              <w:t>2N</w:t>
            </w:r>
          </w:p>
        </w:tc>
        <w:tc>
          <w:tcPr>
            <w:tcW w:w="0" w:type="auto"/>
            <w:vAlign w:val="center"/>
          </w:tcPr>
          <w:p w14:paraId="092171FE" w14:textId="77777777" w:rsidR="00CF7228" w:rsidRPr="00497C6A" w:rsidRDefault="00CF7228">
            <w:pPr>
              <w:jc w:val="center"/>
            </w:pPr>
            <w:r w:rsidRPr="00497C6A">
              <w:t>V</w:t>
            </w:r>
          </w:p>
        </w:tc>
      </w:tr>
      <w:tr w:rsidR="00CF7228" w:rsidRPr="00497C6A" w14:paraId="3A74DF47" w14:textId="77777777">
        <w:tc>
          <w:tcPr>
            <w:tcW w:w="0" w:type="auto"/>
            <w:vAlign w:val="center"/>
          </w:tcPr>
          <w:p w14:paraId="31045E5F" w14:textId="77777777" w:rsidR="00CF7228" w:rsidRPr="00497C6A" w:rsidRDefault="00CF7228">
            <w:pPr>
              <w:jc w:val="both"/>
            </w:pPr>
            <w:r w:rsidRPr="00497C6A">
              <w:t>Sdružené napětí na úrovni NN</w:t>
            </w:r>
          </w:p>
        </w:tc>
        <w:tc>
          <w:tcPr>
            <w:tcW w:w="0" w:type="auto"/>
          </w:tcPr>
          <w:p w14:paraId="0FA527F9" w14:textId="77777777" w:rsidR="00CF7228" w:rsidRPr="00497C6A" w:rsidRDefault="00CF7228">
            <w:pPr>
              <w:jc w:val="center"/>
            </w:pPr>
            <w:r w:rsidRPr="00497C6A">
              <w:t>U</w:t>
            </w:r>
            <w:r w:rsidRPr="00497C6A">
              <w:rPr>
                <w:vertAlign w:val="subscript"/>
              </w:rPr>
              <w:t>NN</w:t>
            </w:r>
          </w:p>
        </w:tc>
        <w:tc>
          <w:tcPr>
            <w:tcW w:w="0" w:type="auto"/>
            <w:vAlign w:val="center"/>
          </w:tcPr>
          <w:p w14:paraId="4DFB3D8B" w14:textId="77777777" w:rsidR="00CF7228" w:rsidRPr="00497C6A" w:rsidRDefault="00CF7228">
            <w:pPr>
              <w:jc w:val="center"/>
            </w:pPr>
            <w:r w:rsidRPr="00497C6A">
              <w:t>V</w:t>
            </w:r>
          </w:p>
        </w:tc>
      </w:tr>
      <w:tr w:rsidR="00CF7228" w:rsidRPr="00497C6A" w14:paraId="40B4E32C" w14:textId="77777777">
        <w:tc>
          <w:tcPr>
            <w:tcW w:w="0" w:type="auto"/>
            <w:vAlign w:val="center"/>
          </w:tcPr>
          <w:p w14:paraId="30A68235" w14:textId="77777777" w:rsidR="00CF7228" w:rsidRPr="00497C6A" w:rsidRDefault="00CF7228">
            <w:pPr>
              <w:jc w:val="both"/>
            </w:pPr>
            <w:r w:rsidRPr="00497C6A">
              <w:t>Sdružené napětí na úrovni VN</w:t>
            </w:r>
          </w:p>
        </w:tc>
        <w:tc>
          <w:tcPr>
            <w:tcW w:w="0" w:type="auto"/>
          </w:tcPr>
          <w:p w14:paraId="7EDDF5CE" w14:textId="77777777" w:rsidR="00CF7228" w:rsidRPr="00497C6A" w:rsidRDefault="00CF7228">
            <w:pPr>
              <w:jc w:val="center"/>
            </w:pPr>
            <w:r w:rsidRPr="00497C6A">
              <w:t>U</w:t>
            </w:r>
            <w:r w:rsidRPr="00497C6A">
              <w:rPr>
                <w:vertAlign w:val="subscript"/>
              </w:rPr>
              <w:t>VN</w:t>
            </w:r>
          </w:p>
        </w:tc>
        <w:tc>
          <w:tcPr>
            <w:tcW w:w="0" w:type="auto"/>
            <w:vAlign w:val="center"/>
          </w:tcPr>
          <w:p w14:paraId="242BD5C6" w14:textId="77777777" w:rsidR="00CF7228" w:rsidRPr="00497C6A" w:rsidRDefault="00CF7228">
            <w:pPr>
              <w:jc w:val="center"/>
            </w:pPr>
            <w:r w:rsidRPr="00497C6A">
              <w:t>kV</w:t>
            </w:r>
          </w:p>
        </w:tc>
      </w:tr>
      <w:tr w:rsidR="00CF7228" w:rsidRPr="00497C6A" w14:paraId="6851B840" w14:textId="77777777">
        <w:tc>
          <w:tcPr>
            <w:tcW w:w="0" w:type="auto"/>
            <w:vAlign w:val="center"/>
          </w:tcPr>
          <w:p w14:paraId="6B9DCDF4" w14:textId="62454FE7" w:rsidR="00CF7228" w:rsidRPr="00497C6A" w:rsidRDefault="00CF7228">
            <w:pPr>
              <w:jc w:val="both"/>
            </w:pPr>
            <w:r w:rsidRPr="00497C6A">
              <w:t xml:space="preserve">Maximální velikost napětí </w:t>
            </w:r>
          </w:p>
        </w:tc>
        <w:tc>
          <w:tcPr>
            <w:tcW w:w="0" w:type="auto"/>
          </w:tcPr>
          <w:p w14:paraId="1FF30247" w14:textId="583E82F4" w:rsidR="00CF7228" w:rsidRPr="00497C6A" w:rsidRDefault="00CF7228">
            <w:pPr>
              <w:jc w:val="center"/>
            </w:pPr>
            <w:r w:rsidRPr="00497C6A">
              <w:t>U</w:t>
            </w:r>
            <w:r w:rsidRPr="00497C6A">
              <w:rPr>
                <w:vertAlign w:val="subscript"/>
              </w:rPr>
              <w:t>MAX</w:t>
            </w:r>
          </w:p>
        </w:tc>
        <w:tc>
          <w:tcPr>
            <w:tcW w:w="0" w:type="auto"/>
            <w:vAlign w:val="center"/>
          </w:tcPr>
          <w:p w14:paraId="48AB225A" w14:textId="49CE34CC" w:rsidR="00CF7228" w:rsidRPr="00497C6A" w:rsidRDefault="00CF7228">
            <w:pPr>
              <w:jc w:val="center"/>
            </w:pPr>
            <w:r w:rsidRPr="00497C6A">
              <w:t>V</w:t>
            </w:r>
          </w:p>
        </w:tc>
      </w:tr>
      <w:tr w:rsidR="00CF7228" w:rsidRPr="00497C6A" w14:paraId="70D99BAC" w14:textId="77777777">
        <w:tc>
          <w:tcPr>
            <w:tcW w:w="0" w:type="auto"/>
            <w:vAlign w:val="center"/>
          </w:tcPr>
          <w:p w14:paraId="3F3F5FE5" w14:textId="4B029FC6" w:rsidR="00CF7228" w:rsidRPr="00497C6A" w:rsidRDefault="00CF7228">
            <w:pPr>
              <w:jc w:val="both"/>
            </w:pPr>
            <w:r w:rsidRPr="00497C6A">
              <w:t xml:space="preserve">Minimální velikost napětí </w:t>
            </w:r>
          </w:p>
        </w:tc>
        <w:tc>
          <w:tcPr>
            <w:tcW w:w="0" w:type="auto"/>
          </w:tcPr>
          <w:p w14:paraId="7D4EA170" w14:textId="0DF28EBF" w:rsidR="00CF7228" w:rsidRPr="00497C6A" w:rsidRDefault="00CF7228">
            <w:pPr>
              <w:jc w:val="center"/>
            </w:pPr>
            <w:r w:rsidRPr="00497C6A">
              <w:t>U</w:t>
            </w:r>
            <w:r w:rsidRPr="00497C6A">
              <w:rPr>
                <w:vertAlign w:val="subscript"/>
              </w:rPr>
              <w:t>MIN</w:t>
            </w:r>
          </w:p>
        </w:tc>
        <w:tc>
          <w:tcPr>
            <w:tcW w:w="0" w:type="auto"/>
            <w:vAlign w:val="center"/>
          </w:tcPr>
          <w:p w14:paraId="4C94504E" w14:textId="3D2AB38B" w:rsidR="00CF7228" w:rsidRPr="00497C6A" w:rsidRDefault="00CF7228">
            <w:pPr>
              <w:jc w:val="center"/>
            </w:pPr>
            <w:r w:rsidRPr="00497C6A">
              <w:t>V</w:t>
            </w:r>
          </w:p>
        </w:tc>
      </w:tr>
      <w:tr w:rsidR="00CF7228" w:rsidRPr="00497C6A" w14:paraId="31D876B1" w14:textId="77777777">
        <w:tc>
          <w:tcPr>
            <w:tcW w:w="0" w:type="auto"/>
            <w:vAlign w:val="center"/>
          </w:tcPr>
          <w:p w14:paraId="767BEB71" w14:textId="77777777" w:rsidR="00CF7228" w:rsidRPr="00497C6A" w:rsidRDefault="00CF7228">
            <w:pPr>
              <w:jc w:val="both"/>
            </w:pPr>
            <w:r w:rsidRPr="00497C6A">
              <w:t xml:space="preserve">Periodová hodnota napětí </w:t>
            </w:r>
          </w:p>
        </w:tc>
        <w:tc>
          <w:tcPr>
            <w:tcW w:w="0" w:type="auto"/>
          </w:tcPr>
          <w:p w14:paraId="0B0453CD" w14:textId="77777777" w:rsidR="00CF7228" w:rsidRPr="00497C6A" w:rsidRDefault="00CF7228">
            <w:pPr>
              <w:jc w:val="center"/>
            </w:pPr>
            <w:r w:rsidRPr="00497C6A">
              <w:t>U</w:t>
            </w:r>
            <w:r w:rsidRPr="00497C6A">
              <w:rPr>
                <w:vertAlign w:val="subscript"/>
              </w:rPr>
              <w:t>rms</w:t>
            </w:r>
          </w:p>
        </w:tc>
        <w:tc>
          <w:tcPr>
            <w:tcW w:w="0" w:type="auto"/>
            <w:vAlign w:val="center"/>
          </w:tcPr>
          <w:p w14:paraId="400F9BCA" w14:textId="77777777" w:rsidR="00CF7228" w:rsidRPr="00497C6A" w:rsidRDefault="00CF7228">
            <w:pPr>
              <w:jc w:val="center"/>
            </w:pPr>
            <w:r w:rsidRPr="00497C6A">
              <w:t>V</w:t>
            </w:r>
          </w:p>
        </w:tc>
      </w:tr>
      <w:tr w:rsidR="00CF7228" w:rsidRPr="00497C6A" w14:paraId="0EFE4AEF" w14:textId="77777777">
        <w:tc>
          <w:tcPr>
            <w:tcW w:w="0" w:type="auto"/>
            <w:vAlign w:val="center"/>
          </w:tcPr>
          <w:p w14:paraId="584E23C4" w14:textId="77777777" w:rsidR="00CF7228" w:rsidRPr="00497C6A" w:rsidRDefault="00CF7228">
            <w:pPr>
              <w:jc w:val="both"/>
            </w:pPr>
            <w:r w:rsidRPr="00497C6A">
              <w:t xml:space="preserve">Půlperiodová hodnota napětí </w:t>
            </w:r>
          </w:p>
        </w:tc>
        <w:tc>
          <w:tcPr>
            <w:tcW w:w="0" w:type="auto"/>
          </w:tcPr>
          <w:p w14:paraId="48BEEA46" w14:textId="77777777" w:rsidR="00CF7228" w:rsidRPr="00497C6A" w:rsidRDefault="00CF7228">
            <w:pPr>
              <w:jc w:val="center"/>
            </w:pPr>
            <w:r w:rsidRPr="00497C6A">
              <w:t>U</w:t>
            </w:r>
            <w:r w:rsidRPr="00497C6A">
              <w:rPr>
                <w:vertAlign w:val="subscript"/>
              </w:rPr>
              <w:t>rms(1/2)</w:t>
            </w:r>
          </w:p>
        </w:tc>
        <w:tc>
          <w:tcPr>
            <w:tcW w:w="0" w:type="auto"/>
            <w:vAlign w:val="center"/>
          </w:tcPr>
          <w:p w14:paraId="5F2E51A0" w14:textId="77777777" w:rsidR="00CF7228" w:rsidRPr="00497C6A" w:rsidRDefault="00CF7228">
            <w:pPr>
              <w:jc w:val="center"/>
            </w:pPr>
            <w:r w:rsidRPr="00497C6A">
              <w:t>V</w:t>
            </w:r>
          </w:p>
        </w:tc>
      </w:tr>
      <w:tr w:rsidR="00CF7228" w:rsidRPr="00497C6A" w14:paraId="5DFA9D6D" w14:textId="77777777">
        <w:tc>
          <w:tcPr>
            <w:tcW w:w="0" w:type="auto"/>
            <w:vAlign w:val="center"/>
          </w:tcPr>
          <w:p w14:paraId="4C8D6434" w14:textId="77777777" w:rsidR="00CF7228" w:rsidRPr="00497C6A" w:rsidRDefault="00CF7228">
            <w:pPr>
              <w:jc w:val="both"/>
            </w:pPr>
            <w:r w:rsidRPr="00497C6A">
              <w:t xml:space="preserve">Referenční napětí </w:t>
            </w:r>
          </w:p>
        </w:tc>
        <w:tc>
          <w:tcPr>
            <w:tcW w:w="0" w:type="auto"/>
          </w:tcPr>
          <w:p w14:paraId="6749ED43" w14:textId="77777777" w:rsidR="00CF7228" w:rsidRPr="00497C6A" w:rsidRDefault="00CF7228">
            <w:pPr>
              <w:jc w:val="center"/>
            </w:pPr>
            <w:r w:rsidRPr="00497C6A">
              <w:t>U</w:t>
            </w:r>
            <w:r w:rsidRPr="00497C6A">
              <w:rPr>
                <w:vertAlign w:val="subscript"/>
              </w:rPr>
              <w:t>din</w:t>
            </w:r>
          </w:p>
        </w:tc>
        <w:tc>
          <w:tcPr>
            <w:tcW w:w="0" w:type="auto"/>
            <w:vAlign w:val="center"/>
          </w:tcPr>
          <w:p w14:paraId="1A202365" w14:textId="77777777" w:rsidR="00CF7228" w:rsidRPr="00497C6A" w:rsidRDefault="00CF7228">
            <w:pPr>
              <w:jc w:val="center"/>
            </w:pPr>
            <w:r w:rsidRPr="00497C6A">
              <w:t>V</w:t>
            </w:r>
          </w:p>
        </w:tc>
      </w:tr>
      <w:tr w:rsidR="00CF7228" w:rsidRPr="00497C6A" w14:paraId="09EA2A9F" w14:textId="77777777">
        <w:tc>
          <w:tcPr>
            <w:tcW w:w="0" w:type="auto"/>
            <w:vAlign w:val="center"/>
          </w:tcPr>
          <w:p w14:paraId="7276403A" w14:textId="77777777" w:rsidR="00CF7228" w:rsidRPr="00497C6A" w:rsidRDefault="00CF7228">
            <w:pPr>
              <w:jc w:val="both"/>
            </w:pPr>
            <w:r w:rsidRPr="00497C6A">
              <w:t xml:space="preserve">Velikost hloubky výkyvu napětí na úrovni NN </w:t>
            </w:r>
          </w:p>
        </w:tc>
        <w:tc>
          <w:tcPr>
            <w:tcW w:w="0" w:type="auto"/>
          </w:tcPr>
          <w:p w14:paraId="3D8AE4E9" w14:textId="77777777" w:rsidR="00CF7228" w:rsidRPr="00497C6A" w:rsidRDefault="00CF7228">
            <w:pPr>
              <w:jc w:val="center"/>
            </w:pPr>
            <w:r w:rsidRPr="00497C6A">
              <w:t>U</w:t>
            </w:r>
            <w:r w:rsidRPr="00497C6A">
              <w:rPr>
                <w:vertAlign w:val="subscript"/>
              </w:rPr>
              <w:t>maxNN</w:t>
            </w:r>
          </w:p>
        </w:tc>
        <w:tc>
          <w:tcPr>
            <w:tcW w:w="0" w:type="auto"/>
            <w:vAlign w:val="center"/>
          </w:tcPr>
          <w:p w14:paraId="147C9198" w14:textId="77777777" w:rsidR="00CF7228" w:rsidRPr="00497C6A" w:rsidRDefault="00CF7228">
            <w:pPr>
              <w:jc w:val="center"/>
            </w:pPr>
            <w:r w:rsidRPr="00497C6A">
              <w:t>V</w:t>
            </w:r>
          </w:p>
        </w:tc>
      </w:tr>
      <w:tr w:rsidR="00CF7228" w:rsidRPr="00497C6A" w14:paraId="70382468" w14:textId="77777777">
        <w:tc>
          <w:tcPr>
            <w:tcW w:w="0" w:type="auto"/>
            <w:vAlign w:val="center"/>
          </w:tcPr>
          <w:p w14:paraId="7771C44A" w14:textId="77777777" w:rsidR="00CF7228" w:rsidRPr="00497C6A" w:rsidRDefault="00CF7228">
            <w:pPr>
              <w:jc w:val="both"/>
            </w:pPr>
            <w:r w:rsidRPr="00497C6A">
              <w:t xml:space="preserve">Velikost hloubky výkyvu napětí na úrovni VN </w:t>
            </w:r>
          </w:p>
        </w:tc>
        <w:tc>
          <w:tcPr>
            <w:tcW w:w="0" w:type="auto"/>
          </w:tcPr>
          <w:p w14:paraId="6284435E" w14:textId="77777777" w:rsidR="00CF7228" w:rsidRPr="00497C6A" w:rsidRDefault="00CF7228">
            <w:pPr>
              <w:jc w:val="center"/>
            </w:pPr>
            <w:r w:rsidRPr="00497C6A">
              <w:t>U</w:t>
            </w:r>
            <w:r w:rsidRPr="00497C6A">
              <w:rPr>
                <w:vertAlign w:val="subscript"/>
              </w:rPr>
              <w:t>maxVN</w:t>
            </w:r>
          </w:p>
        </w:tc>
        <w:tc>
          <w:tcPr>
            <w:tcW w:w="0" w:type="auto"/>
            <w:vAlign w:val="center"/>
          </w:tcPr>
          <w:p w14:paraId="071949FD" w14:textId="77777777" w:rsidR="00CF7228" w:rsidRPr="00497C6A" w:rsidRDefault="00CF7228">
            <w:pPr>
              <w:jc w:val="center"/>
            </w:pPr>
            <w:r w:rsidRPr="00497C6A">
              <w:t>V</w:t>
            </w:r>
          </w:p>
        </w:tc>
      </w:tr>
      <w:tr w:rsidR="00CF7228" w:rsidRPr="00497C6A" w14:paraId="3B1B5760" w14:textId="77777777">
        <w:tc>
          <w:tcPr>
            <w:tcW w:w="0" w:type="auto"/>
            <w:vAlign w:val="center"/>
          </w:tcPr>
          <w:p w14:paraId="34D99E25" w14:textId="77777777" w:rsidR="00CF7228" w:rsidRPr="00497C6A" w:rsidRDefault="00CF7228">
            <w:pPr>
              <w:jc w:val="both"/>
            </w:pPr>
            <w:r w:rsidRPr="00497C6A">
              <w:t xml:space="preserve">Zbytkové napětí </w:t>
            </w:r>
          </w:p>
        </w:tc>
        <w:tc>
          <w:tcPr>
            <w:tcW w:w="0" w:type="auto"/>
          </w:tcPr>
          <w:p w14:paraId="1B94CEBB" w14:textId="77777777" w:rsidR="00CF7228" w:rsidRPr="00497C6A" w:rsidRDefault="00CF7228">
            <w:pPr>
              <w:jc w:val="center"/>
            </w:pPr>
            <w:r w:rsidRPr="00497C6A">
              <w:t>U</w:t>
            </w:r>
            <w:r w:rsidRPr="00497C6A">
              <w:rPr>
                <w:vertAlign w:val="subscript"/>
              </w:rPr>
              <w:t>RES</w:t>
            </w:r>
          </w:p>
        </w:tc>
        <w:tc>
          <w:tcPr>
            <w:tcW w:w="0" w:type="auto"/>
            <w:vAlign w:val="center"/>
          </w:tcPr>
          <w:p w14:paraId="36CB94E1" w14:textId="77777777" w:rsidR="00CF7228" w:rsidRPr="00497C6A" w:rsidRDefault="00CF7228">
            <w:pPr>
              <w:jc w:val="center"/>
            </w:pPr>
            <w:r w:rsidRPr="00497C6A">
              <w:t>V</w:t>
            </w:r>
          </w:p>
        </w:tc>
      </w:tr>
      <w:tr w:rsidR="00CF7228" w:rsidRPr="00497C6A" w14:paraId="405C0351" w14:textId="77777777">
        <w:tc>
          <w:tcPr>
            <w:tcW w:w="0" w:type="auto"/>
            <w:vAlign w:val="center"/>
          </w:tcPr>
          <w:p w14:paraId="3293CC66" w14:textId="678F3777" w:rsidR="00CF7228" w:rsidRPr="00497C6A" w:rsidRDefault="00CF7228">
            <w:pPr>
              <w:jc w:val="both"/>
            </w:pPr>
            <w:r w:rsidRPr="00497C6A">
              <w:t xml:space="preserve">Jmenovitý činný výkon </w:t>
            </w:r>
          </w:p>
        </w:tc>
        <w:tc>
          <w:tcPr>
            <w:tcW w:w="0" w:type="auto"/>
          </w:tcPr>
          <w:p w14:paraId="6B1527E3" w14:textId="6CA3D2E7" w:rsidR="00CF7228" w:rsidRPr="00497C6A" w:rsidRDefault="00CF7228">
            <w:pPr>
              <w:jc w:val="center"/>
            </w:pPr>
            <w:r w:rsidRPr="00497C6A">
              <w:t>P</w:t>
            </w:r>
            <w:r w:rsidRPr="00497C6A">
              <w:rPr>
                <w:vertAlign w:val="subscript"/>
              </w:rPr>
              <w:t>N</w:t>
            </w:r>
          </w:p>
        </w:tc>
        <w:tc>
          <w:tcPr>
            <w:tcW w:w="0" w:type="auto"/>
            <w:vAlign w:val="center"/>
          </w:tcPr>
          <w:p w14:paraId="25A83091" w14:textId="10B1BACE" w:rsidR="00CF7228" w:rsidRPr="00497C6A" w:rsidRDefault="00CF7228">
            <w:pPr>
              <w:jc w:val="center"/>
            </w:pPr>
            <w:r w:rsidRPr="00497C6A">
              <w:t>kW</w:t>
            </w:r>
          </w:p>
        </w:tc>
      </w:tr>
      <w:tr w:rsidR="00CF7228" w:rsidRPr="00497C6A" w14:paraId="5CA7E962" w14:textId="77777777">
        <w:tc>
          <w:tcPr>
            <w:tcW w:w="0" w:type="auto"/>
            <w:vAlign w:val="center"/>
          </w:tcPr>
          <w:p w14:paraId="22F3DD56" w14:textId="77777777" w:rsidR="00CF7228" w:rsidRPr="00497C6A" w:rsidRDefault="00CF7228">
            <w:pPr>
              <w:jc w:val="both"/>
            </w:pPr>
            <w:r w:rsidRPr="00497C6A">
              <w:t xml:space="preserve">Fázový činný výkon </w:t>
            </w:r>
          </w:p>
        </w:tc>
        <w:tc>
          <w:tcPr>
            <w:tcW w:w="0" w:type="auto"/>
          </w:tcPr>
          <w:p w14:paraId="007EEF75" w14:textId="77777777" w:rsidR="00CF7228" w:rsidRPr="00497C6A" w:rsidRDefault="00CF7228">
            <w:pPr>
              <w:jc w:val="center"/>
            </w:pPr>
            <w:r w:rsidRPr="00497C6A">
              <w:t>P</w:t>
            </w:r>
            <w:r w:rsidRPr="00497C6A">
              <w:rPr>
                <w:vertAlign w:val="subscript"/>
              </w:rPr>
              <w:t>Lf</w:t>
            </w:r>
          </w:p>
        </w:tc>
        <w:tc>
          <w:tcPr>
            <w:tcW w:w="0" w:type="auto"/>
            <w:vAlign w:val="center"/>
          </w:tcPr>
          <w:p w14:paraId="20B50C5C" w14:textId="77777777" w:rsidR="00CF7228" w:rsidRPr="00497C6A" w:rsidRDefault="00CF7228">
            <w:pPr>
              <w:jc w:val="center"/>
            </w:pPr>
            <w:r w:rsidRPr="00497C6A">
              <w:t>kW</w:t>
            </w:r>
          </w:p>
        </w:tc>
      </w:tr>
      <w:tr w:rsidR="00CF7228" w:rsidRPr="00497C6A" w14:paraId="22B8E3D5" w14:textId="77777777">
        <w:tc>
          <w:tcPr>
            <w:tcW w:w="0" w:type="auto"/>
            <w:vAlign w:val="center"/>
          </w:tcPr>
          <w:p w14:paraId="30B13047" w14:textId="77777777" w:rsidR="00CF7228" w:rsidRPr="00497C6A" w:rsidRDefault="00CF7228">
            <w:pPr>
              <w:jc w:val="both"/>
              <w:rPr>
                <w:rFonts w:cs="Times New Roman"/>
              </w:rPr>
            </w:pPr>
            <w:r w:rsidRPr="00497C6A">
              <w:t xml:space="preserve">Činný výkon </w:t>
            </w:r>
          </w:p>
        </w:tc>
        <w:tc>
          <w:tcPr>
            <w:tcW w:w="0" w:type="auto"/>
          </w:tcPr>
          <w:p w14:paraId="1895E385" w14:textId="77777777" w:rsidR="00CF7228" w:rsidRPr="00497C6A" w:rsidRDefault="00CF7228">
            <w:pPr>
              <w:jc w:val="center"/>
            </w:pPr>
            <w:r w:rsidRPr="00497C6A">
              <w:t>P</w:t>
            </w:r>
            <w:r w:rsidRPr="00497C6A">
              <w:rPr>
                <w:vertAlign w:val="subscript"/>
              </w:rPr>
              <w:t>3f</w:t>
            </w:r>
          </w:p>
        </w:tc>
        <w:tc>
          <w:tcPr>
            <w:tcW w:w="0" w:type="auto"/>
            <w:vAlign w:val="center"/>
          </w:tcPr>
          <w:p w14:paraId="494622FB" w14:textId="77777777" w:rsidR="00CF7228" w:rsidRPr="00497C6A" w:rsidRDefault="00CF7228">
            <w:pPr>
              <w:jc w:val="center"/>
              <w:rPr>
                <w:rFonts w:cs="Times New Roman"/>
              </w:rPr>
            </w:pPr>
            <w:r w:rsidRPr="00497C6A">
              <w:t>kW</w:t>
            </w:r>
          </w:p>
        </w:tc>
      </w:tr>
      <w:tr w:rsidR="00CF7228" w:rsidRPr="00497C6A" w14:paraId="08C38838" w14:textId="77777777">
        <w:tc>
          <w:tcPr>
            <w:tcW w:w="0" w:type="auto"/>
            <w:vAlign w:val="center"/>
          </w:tcPr>
          <w:p w14:paraId="2A092464" w14:textId="77777777" w:rsidR="00CF7228" w:rsidRPr="00497C6A" w:rsidRDefault="00CF7228">
            <w:pPr>
              <w:jc w:val="both"/>
            </w:pPr>
            <w:r w:rsidRPr="00497C6A">
              <w:t xml:space="preserve">Maximální hodnota činného výkonu </w:t>
            </w:r>
          </w:p>
        </w:tc>
        <w:tc>
          <w:tcPr>
            <w:tcW w:w="0" w:type="auto"/>
          </w:tcPr>
          <w:p w14:paraId="3BC5EB24" w14:textId="77777777" w:rsidR="00CF7228" w:rsidRPr="00497C6A" w:rsidRDefault="00CF7228">
            <w:pPr>
              <w:jc w:val="center"/>
            </w:pPr>
            <w:r w:rsidRPr="00497C6A">
              <w:t>P</w:t>
            </w:r>
            <w:r w:rsidRPr="00497C6A">
              <w:rPr>
                <w:vertAlign w:val="subscript"/>
              </w:rPr>
              <w:t>MAX</w:t>
            </w:r>
          </w:p>
        </w:tc>
        <w:tc>
          <w:tcPr>
            <w:tcW w:w="0" w:type="auto"/>
            <w:vAlign w:val="center"/>
          </w:tcPr>
          <w:p w14:paraId="32DAA39D" w14:textId="77777777" w:rsidR="00CF7228" w:rsidRPr="00497C6A" w:rsidRDefault="00CF7228">
            <w:pPr>
              <w:jc w:val="center"/>
            </w:pPr>
            <w:r w:rsidRPr="00497C6A">
              <w:t>kW</w:t>
            </w:r>
          </w:p>
        </w:tc>
      </w:tr>
      <w:tr w:rsidR="00CF7228" w:rsidRPr="00497C6A" w14:paraId="7CCE9873" w14:textId="77777777">
        <w:tc>
          <w:tcPr>
            <w:tcW w:w="0" w:type="auto"/>
            <w:vAlign w:val="center"/>
          </w:tcPr>
          <w:p w14:paraId="504D7913" w14:textId="77777777" w:rsidR="00CF7228" w:rsidRPr="00497C6A" w:rsidRDefault="00CF7228">
            <w:pPr>
              <w:jc w:val="both"/>
            </w:pPr>
            <w:r w:rsidRPr="00497C6A">
              <w:t xml:space="preserve">Minimální hodnota činného výkonu </w:t>
            </w:r>
          </w:p>
        </w:tc>
        <w:tc>
          <w:tcPr>
            <w:tcW w:w="0" w:type="auto"/>
          </w:tcPr>
          <w:p w14:paraId="472AB89A" w14:textId="77777777" w:rsidR="00CF7228" w:rsidRPr="00497C6A" w:rsidRDefault="00CF7228">
            <w:pPr>
              <w:jc w:val="center"/>
            </w:pPr>
            <w:r w:rsidRPr="00497C6A">
              <w:t>P</w:t>
            </w:r>
            <w:r w:rsidRPr="00497C6A">
              <w:rPr>
                <w:vertAlign w:val="subscript"/>
              </w:rPr>
              <w:t>MIN</w:t>
            </w:r>
          </w:p>
        </w:tc>
        <w:tc>
          <w:tcPr>
            <w:tcW w:w="0" w:type="auto"/>
            <w:vAlign w:val="center"/>
          </w:tcPr>
          <w:p w14:paraId="4CF8B899" w14:textId="77777777" w:rsidR="00CF7228" w:rsidRPr="00497C6A" w:rsidRDefault="00CF7228">
            <w:pPr>
              <w:jc w:val="center"/>
            </w:pPr>
            <w:r w:rsidRPr="00497C6A">
              <w:t>kW</w:t>
            </w:r>
          </w:p>
        </w:tc>
      </w:tr>
      <w:tr w:rsidR="00CF7228" w:rsidRPr="00497C6A" w14:paraId="70811671" w14:textId="77777777">
        <w:tc>
          <w:tcPr>
            <w:tcW w:w="0" w:type="auto"/>
            <w:vAlign w:val="center"/>
          </w:tcPr>
          <w:p w14:paraId="1CBB6FF0" w14:textId="77777777" w:rsidR="00CF7228" w:rsidRPr="00497C6A" w:rsidRDefault="00CF7228">
            <w:pPr>
              <w:jc w:val="both"/>
            </w:pPr>
            <w:r w:rsidRPr="00497C6A">
              <w:t>Fázový jalový výkon</w:t>
            </w:r>
          </w:p>
        </w:tc>
        <w:tc>
          <w:tcPr>
            <w:tcW w:w="0" w:type="auto"/>
          </w:tcPr>
          <w:p w14:paraId="5DC1FCEA" w14:textId="77777777" w:rsidR="00CF7228" w:rsidRPr="00497C6A" w:rsidRDefault="00CF7228">
            <w:pPr>
              <w:jc w:val="center"/>
            </w:pPr>
            <w:r w:rsidRPr="00497C6A">
              <w:t>Q</w:t>
            </w:r>
            <w:r w:rsidRPr="00497C6A">
              <w:rPr>
                <w:vertAlign w:val="subscript"/>
              </w:rPr>
              <w:t>Lf</w:t>
            </w:r>
          </w:p>
        </w:tc>
        <w:tc>
          <w:tcPr>
            <w:tcW w:w="0" w:type="auto"/>
            <w:vAlign w:val="center"/>
          </w:tcPr>
          <w:p w14:paraId="761075B8" w14:textId="77777777" w:rsidR="00CF7228" w:rsidRPr="00497C6A" w:rsidRDefault="00CF7228">
            <w:pPr>
              <w:jc w:val="center"/>
            </w:pPr>
            <w:r w:rsidRPr="00497C6A">
              <w:t>kVar</w:t>
            </w:r>
          </w:p>
        </w:tc>
      </w:tr>
      <w:tr w:rsidR="00CF7228" w:rsidRPr="00497C6A" w14:paraId="55F4268B" w14:textId="77777777">
        <w:tc>
          <w:tcPr>
            <w:tcW w:w="0" w:type="auto"/>
            <w:vAlign w:val="center"/>
          </w:tcPr>
          <w:p w14:paraId="2346DDF8" w14:textId="77777777" w:rsidR="00CF7228" w:rsidRPr="00497C6A" w:rsidRDefault="00CF7228">
            <w:pPr>
              <w:jc w:val="both"/>
              <w:rPr>
                <w:rFonts w:cs="Times New Roman"/>
              </w:rPr>
            </w:pPr>
            <w:r w:rsidRPr="00497C6A">
              <w:t xml:space="preserve">Jalový výkon </w:t>
            </w:r>
          </w:p>
        </w:tc>
        <w:tc>
          <w:tcPr>
            <w:tcW w:w="0" w:type="auto"/>
          </w:tcPr>
          <w:p w14:paraId="70BE42BD" w14:textId="77777777" w:rsidR="00CF7228" w:rsidRPr="00497C6A" w:rsidRDefault="00CF7228">
            <w:pPr>
              <w:jc w:val="center"/>
            </w:pPr>
            <w:r w:rsidRPr="00497C6A">
              <w:t>Q</w:t>
            </w:r>
            <w:r w:rsidRPr="00497C6A">
              <w:rPr>
                <w:vertAlign w:val="subscript"/>
              </w:rPr>
              <w:t>3f</w:t>
            </w:r>
          </w:p>
        </w:tc>
        <w:tc>
          <w:tcPr>
            <w:tcW w:w="0" w:type="auto"/>
            <w:vAlign w:val="center"/>
          </w:tcPr>
          <w:p w14:paraId="4E135015" w14:textId="77777777" w:rsidR="00CF7228" w:rsidRPr="00497C6A" w:rsidRDefault="00CF7228">
            <w:pPr>
              <w:jc w:val="center"/>
              <w:rPr>
                <w:rFonts w:cs="Times New Roman"/>
              </w:rPr>
            </w:pPr>
            <w:r w:rsidRPr="00497C6A">
              <w:t>kVar</w:t>
            </w:r>
          </w:p>
        </w:tc>
      </w:tr>
      <w:tr w:rsidR="00CF7228" w:rsidRPr="00497C6A" w14:paraId="63515551" w14:textId="77777777">
        <w:tc>
          <w:tcPr>
            <w:tcW w:w="0" w:type="auto"/>
            <w:vAlign w:val="center"/>
          </w:tcPr>
          <w:p w14:paraId="12779870" w14:textId="77777777" w:rsidR="00CF7228" w:rsidRPr="00497C6A" w:rsidRDefault="00CF7228">
            <w:pPr>
              <w:jc w:val="both"/>
            </w:pPr>
            <w:r w:rsidRPr="00497C6A">
              <w:t xml:space="preserve">Jmenovitý výkon (zdánlivý výkon) </w:t>
            </w:r>
          </w:p>
        </w:tc>
        <w:tc>
          <w:tcPr>
            <w:tcW w:w="0" w:type="auto"/>
          </w:tcPr>
          <w:p w14:paraId="111FB06C" w14:textId="77777777" w:rsidR="00CF7228" w:rsidRPr="00497C6A" w:rsidRDefault="00CF7228">
            <w:pPr>
              <w:jc w:val="center"/>
            </w:pPr>
            <w:r w:rsidRPr="00497C6A">
              <w:t>S</w:t>
            </w:r>
            <w:r w:rsidRPr="00497C6A">
              <w:rPr>
                <w:vertAlign w:val="subscript"/>
              </w:rPr>
              <w:t>N</w:t>
            </w:r>
          </w:p>
        </w:tc>
        <w:tc>
          <w:tcPr>
            <w:tcW w:w="0" w:type="auto"/>
            <w:vAlign w:val="center"/>
          </w:tcPr>
          <w:p w14:paraId="07BFC766" w14:textId="77777777" w:rsidR="00CF7228" w:rsidRPr="00497C6A" w:rsidRDefault="00CF7228">
            <w:pPr>
              <w:jc w:val="center"/>
            </w:pPr>
            <w:r w:rsidRPr="00497C6A">
              <w:t>kVA</w:t>
            </w:r>
          </w:p>
        </w:tc>
      </w:tr>
      <w:tr w:rsidR="00CF7228" w:rsidRPr="00497C6A" w14:paraId="221238A0" w14:textId="77777777">
        <w:tc>
          <w:tcPr>
            <w:tcW w:w="0" w:type="auto"/>
            <w:vAlign w:val="center"/>
          </w:tcPr>
          <w:p w14:paraId="4242E648" w14:textId="77777777" w:rsidR="00CF7228" w:rsidRPr="00497C6A" w:rsidRDefault="00CF7228">
            <w:pPr>
              <w:jc w:val="both"/>
              <w:rPr>
                <w:rFonts w:cs="Times New Roman"/>
              </w:rPr>
            </w:pPr>
            <w:r w:rsidRPr="00497C6A">
              <w:t xml:space="preserve">Účiník </w:t>
            </w:r>
          </w:p>
        </w:tc>
        <w:tc>
          <w:tcPr>
            <w:tcW w:w="0" w:type="auto"/>
          </w:tcPr>
          <w:p w14:paraId="1B893A8A" w14:textId="77777777" w:rsidR="00CF7228" w:rsidRPr="00497C6A" w:rsidRDefault="00CF7228">
            <w:pPr>
              <w:jc w:val="center"/>
            </w:pPr>
            <w:r w:rsidRPr="00497C6A">
              <w:t>cos</w:t>
            </w:r>
            <w:r w:rsidRPr="00497C6A">
              <w:rPr>
                <w:rFonts w:cs="Times New Roman"/>
              </w:rPr>
              <w:t>φ</w:t>
            </w:r>
          </w:p>
        </w:tc>
        <w:tc>
          <w:tcPr>
            <w:tcW w:w="0" w:type="auto"/>
            <w:vAlign w:val="center"/>
          </w:tcPr>
          <w:p w14:paraId="7A978690" w14:textId="77777777" w:rsidR="00CF7228" w:rsidRPr="00497C6A" w:rsidRDefault="00CF7228">
            <w:pPr>
              <w:jc w:val="center"/>
              <w:rPr>
                <w:rFonts w:cs="Times New Roman"/>
              </w:rPr>
            </w:pPr>
            <w:r w:rsidRPr="00497C6A">
              <w:t>-</w:t>
            </w:r>
          </w:p>
        </w:tc>
      </w:tr>
      <w:tr w:rsidR="00CF7228" w:rsidRPr="00497C6A" w14:paraId="54DCFBF5" w14:textId="77777777">
        <w:tc>
          <w:tcPr>
            <w:tcW w:w="0" w:type="auto"/>
            <w:vAlign w:val="center"/>
          </w:tcPr>
          <w:p w14:paraId="301324C6" w14:textId="77777777" w:rsidR="00CF7228" w:rsidRPr="00497C6A" w:rsidRDefault="00CF7228">
            <w:pPr>
              <w:jc w:val="both"/>
              <w:rPr>
                <w:rFonts w:cs="Times New Roman"/>
              </w:rPr>
            </w:pPr>
            <w:r w:rsidRPr="00497C6A">
              <w:t xml:space="preserve">Krátkodobá míra vjemu flikru </w:t>
            </w:r>
          </w:p>
        </w:tc>
        <w:tc>
          <w:tcPr>
            <w:tcW w:w="0" w:type="auto"/>
          </w:tcPr>
          <w:p w14:paraId="697680D1" w14:textId="169B2E99" w:rsidR="00CF7228" w:rsidRPr="00497C6A" w:rsidRDefault="00CF7228">
            <w:pPr>
              <w:jc w:val="center"/>
            </w:pPr>
            <w:r w:rsidRPr="00497C6A">
              <w:t>P</w:t>
            </w:r>
            <w:r w:rsidRPr="00497C6A">
              <w:rPr>
                <w:vertAlign w:val="subscript"/>
              </w:rPr>
              <w:t>st</w:t>
            </w:r>
          </w:p>
        </w:tc>
        <w:tc>
          <w:tcPr>
            <w:tcW w:w="0" w:type="auto"/>
            <w:vAlign w:val="center"/>
          </w:tcPr>
          <w:p w14:paraId="0238B74F" w14:textId="77777777" w:rsidR="00CF7228" w:rsidRPr="00497C6A" w:rsidRDefault="00CF7228">
            <w:pPr>
              <w:jc w:val="center"/>
              <w:rPr>
                <w:rFonts w:cs="Times New Roman"/>
              </w:rPr>
            </w:pPr>
            <w:r w:rsidRPr="00497C6A">
              <w:t>-</w:t>
            </w:r>
          </w:p>
        </w:tc>
      </w:tr>
      <w:tr w:rsidR="00CF7228" w:rsidRPr="00497C6A" w14:paraId="5924257B" w14:textId="77777777">
        <w:tc>
          <w:tcPr>
            <w:tcW w:w="0" w:type="auto"/>
            <w:vAlign w:val="center"/>
          </w:tcPr>
          <w:p w14:paraId="3CBAD0EE" w14:textId="77777777" w:rsidR="00CF7228" w:rsidRPr="00497C6A" w:rsidRDefault="00CF7228">
            <w:pPr>
              <w:jc w:val="both"/>
              <w:rPr>
                <w:rFonts w:cs="Times New Roman"/>
              </w:rPr>
            </w:pPr>
            <w:r w:rsidRPr="00497C6A">
              <w:t xml:space="preserve">Dlouhodobá míra vjemu flikru </w:t>
            </w:r>
          </w:p>
        </w:tc>
        <w:tc>
          <w:tcPr>
            <w:tcW w:w="0" w:type="auto"/>
          </w:tcPr>
          <w:p w14:paraId="65EE0CA8" w14:textId="282141B8" w:rsidR="00CF7228" w:rsidRPr="00497C6A" w:rsidRDefault="00CF7228">
            <w:pPr>
              <w:jc w:val="center"/>
            </w:pPr>
            <w:r w:rsidRPr="00497C6A">
              <w:t>P</w:t>
            </w:r>
            <w:r w:rsidRPr="00497C6A">
              <w:rPr>
                <w:vertAlign w:val="subscript"/>
              </w:rPr>
              <w:t>lt</w:t>
            </w:r>
          </w:p>
        </w:tc>
        <w:tc>
          <w:tcPr>
            <w:tcW w:w="0" w:type="auto"/>
            <w:vAlign w:val="center"/>
          </w:tcPr>
          <w:p w14:paraId="78686CD5" w14:textId="77777777" w:rsidR="00CF7228" w:rsidRPr="00497C6A" w:rsidRDefault="00CF7228">
            <w:pPr>
              <w:jc w:val="center"/>
              <w:rPr>
                <w:rFonts w:cs="Times New Roman"/>
              </w:rPr>
            </w:pPr>
            <w:r w:rsidRPr="00497C6A">
              <w:t>-</w:t>
            </w:r>
          </w:p>
        </w:tc>
      </w:tr>
      <w:tr w:rsidR="00CF7228" w:rsidRPr="00497C6A" w14:paraId="719A5436" w14:textId="77777777">
        <w:tc>
          <w:tcPr>
            <w:tcW w:w="0" w:type="auto"/>
            <w:vAlign w:val="center"/>
          </w:tcPr>
          <w:p w14:paraId="5ABED47F" w14:textId="77777777" w:rsidR="00CF7228" w:rsidRPr="00497C6A" w:rsidRDefault="00CF7228">
            <w:pPr>
              <w:jc w:val="both"/>
              <w:rPr>
                <w:rFonts w:cs="Times New Roman"/>
              </w:rPr>
            </w:pPr>
            <w:r w:rsidRPr="00497C6A">
              <w:t>Harmonické složky proudu (řády 2.-50.)</w:t>
            </w:r>
          </w:p>
        </w:tc>
        <w:tc>
          <w:tcPr>
            <w:tcW w:w="0" w:type="auto"/>
          </w:tcPr>
          <w:p w14:paraId="65EAECCB" w14:textId="77777777" w:rsidR="00CF7228" w:rsidRPr="00497C6A" w:rsidRDefault="00CF7228">
            <w:pPr>
              <w:jc w:val="center"/>
            </w:pPr>
            <w:r w:rsidRPr="00497C6A">
              <w:t>THD</w:t>
            </w:r>
            <w:r w:rsidRPr="00497C6A">
              <w:rPr>
                <w:vertAlign w:val="subscript"/>
              </w:rPr>
              <w:t>I</w:t>
            </w:r>
          </w:p>
        </w:tc>
        <w:tc>
          <w:tcPr>
            <w:tcW w:w="0" w:type="auto"/>
            <w:vAlign w:val="center"/>
          </w:tcPr>
          <w:p w14:paraId="008B0DBA" w14:textId="77777777" w:rsidR="00CF7228" w:rsidRPr="00497C6A" w:rsidRDefault="00CF7228">
            <w:pPr>
              <w:jc w:val="center"/>
              <w:rPr>
                <w:rFonts w:cs="Times New Roman"/>
              </w:rPr>
            </w:pPr>
            <w:r w:rsidRPr="00497C6A">
              <w:t>% / A</w:t>
            </w:r>
          </w:p>
        </w:tc>
      </w:tr>
      <w:tr w:rsidR="00CF7228" w:rsidRPr="00497C6A" w14:paraId="328308C5" w14:textId="77777777">
        <w:tc>
          <w:tcPr>
            <w:tcW w:w="0" w:type="auto"/>
            <w:vAlign w:val="center"/>
          </w:tcPr>
          <w:p w14:paraId="489D8BF0" w14:textId="77777777" w:rsidR="00CF7228" w:rsidRPr="00497C6A" w:rsidRDefault="00CF7228">
            <w:pPr>
              <w:jc w:val="both"/>
              <w:rPr>
                <w:rFonts w:cs="Times New Roman"/>
              </w:rPr>
            </w:pPr>
            <w:r w:rsidRPr="00497C6A">
              <w:t>Harmonické složky napětí (řády 2.-50.)</w:t>
            </w:r>
          </w:p>
        </w:tc>
        <w:tc>
          <w:tcPr>
            <w:tcW w:w="0" w:type="auto"/>
          </w:tcPr>
          <w:p w14:paraId="5F0E3FFE" w14:textId="77777777" w:rsidR="00CF7228" w:rsidRPr="00497C6A" w:rsidRDefault="00CF7228">
            <w:pPr>
              <w:jc w:val="center"/>
            </w:pPr>
            <w:r w:rsidRPr="00497C6A">
              <w:t>THD</w:t>
            </w:r>
            <w:r w:rsidRPr="00497C6A">
              <w:rPr>
                <w:vertAlign w:val="subscript"/>
              </w:rPr>
              <w:t>U</w:t>
            </w:r>
          </w:p>
        </w:tc>
        <w:tc>
          <w:tcPr>
            <w:tcW w:w="0" w:type="auto"/>
            <w:vAlign w:val="center"/>
          </w:tcPr>
          <w:p w14:paraId="40B9C9E4" w14:textId="77777777" w:rsidR="00CF7228" w:rsidRPr="00497C6A" w:rsidRDefault="00CF7228">
            <w:pPr>
              <w:jc w:val="center"/>
              <w:rPr>
                <w:rFonts w:cs="Times New Roman"/>
              </w:rPr>
            </w:pPr>
            <w:r w:rsidRPr="00497C6A">
              <w:t>% / V</w:t>
            </w:r>
          </w:p>
        </w:tc>
      </w:tr>
      <w:tr w:rsidR="00CF7228" w:rsidRPr="00497C6A" w14:paraId="5988E7E0" w14:textId="77777777">
        <w:tc>
          <w:tcPr>
            <w:tcW w:w="0" w:type="auto"/>
            <w:vAlign w:val="center"/>
          </w:tcPr>
          <w:p w14:paraId="67F43858" w14:textId="77777777" w:rsidR="00CF7228" w:rsidRPr="00497C6A" w:rsidRDefault="00CF7228">
            <w:pPr>
              <w:jc w:val="both"/>
              <w:rPr>
                <w:rFonts w:cs="Times New Roman"/>
              </w:rPr>
            </w:pPr>
            <w:r w:rsidRPr="00497C6A">
              <w:t xml:space="preserve">Nesymetrie napětí </w:t>
            </w:r>
          </w:p>
        </w:tc>
        <w:tc>
          <w:tcPr>
            <w:tcW w:w="0" w:type="auto"/>
          </w:tcPr>
          <w:p w14:paraId="1F226C73" w14:textId="77777777" w:rsidR="00CF7228" w:rsidRPr="00497C6A" w:rsidRDefault="00CF7228">
            <w:pPr>
              <w:jc w:val="center"/>
            </w:pPr>
            <w:r w:rsidRPr="00497C6A">
              <w:t>U</w:t>
            </w:r>
            <w:r w:rsidRPr="00497C6A">
              <w:rPr>
                <w:vertAlign w:val="subscript"/>
              </w:rPr>
              <w:t>NES</w:t>
            </w:r>
          </w:p>
        </w:tc>
        <w:tc>
          <w:tcPr>
            <w:tcW w:w="0" w:type="auto"/>
            <w:vAlign w:val="center"/>
          </w:tcPr>
          <w:p w14:paraId="06A74183" w14:textId="77777777" w:rsidR="00CF7228" w:rsidRPr="00497C6A" w:rsidRDefault="00CF7228">
            <w:pPr>
              <w:jc w:val="center"/>
              <w:rPr>
                <w:rFonts w:cs="Times New Roman"/>
              </w:rPr>
            </w:pPr>
            <w:r w:rsidRPr="00497C6A">
              <w:t>%U</w:t>
            </w:r>
            <w:r w:rsidRPr="00497C6A">
              <w:rPr>
                <w:vertAlign w:val="subscript"/>
              </w:rPr>
              <w:t>N</w:t>
            </w:r>
            <w:r w:rsidRPr="00497C6A">
              <w:t xml:space="preserve"> / V</w:t>
            </w:r>
          </w:p>
        </w:tc>
      </w:tr>
      <w:tr w:rsidR="00CF7228" w:rsidRPr="00497C6A" w14:paraId="2FB73B44" w14:textId="77777777">
        <w:tc>
          <w:tcPr>
            <w:tcW w:w="0" w:type="auto"/>
            <w:vAlign w:val="center"/>
          </w:tcPr>
          <w:p w14:paraId="7434596F" w14:textId="77777777" w:rsidR="00CF7228" w:rsidRPr="00497C6A" w:rsidRDefault="00CF7228">
            <w:pPr>
              <w:jc w:val="both"/>
            </w:pPr>
            <w:r w:rsidRPr="00497C6A">
              <w:t xml:space="preserve">Netočivá složka napětí </w:t>
            </w:r>
          </w:p>
        </w:tc>
        <w:tc>
          <w:tcPr>
            <w:tcW w:w="0" w:type="auto"/>
          </w:tcPr>
          <w:p w14:paraId="1757E818" w14:textId="77777777" w:rsidR="00CF7228" w:rsidRPr="00497C6A" w:rsidRDefault="00CF7228">
            <w:pPr>
              <w:jc w:val="center"/>
            </w:pPr>
            <w:r w:rsidRPr="00497C6A">
              <w:t>U</w:t>
            </w:r>
            <w:r w:rsidRPr="00497C6A">
              <w:rPr>
                <w:vertAlign w:val="superscript"/>
              </w:rPr>
              <w:t>(0)</w:t>
            </w:r>
          </w:p>
        </w:tc>
        <w:tc>
          <w:tcPr>
            <w:tcW w:w="0" w:type="auto"/>
            <w:vAlign w:val="center"/>
          </w:tcPr>
          <w:p w14:paraId="226FA26F" w14:textId="77777777" w:rsidR="00CF7228" w:rsidRPr="00497C6A" w:rsidRDefault="00CF7228">
            <w:pPr>
              <w:jc w:val="center"/>
            </w:pPr>
            <w:r w:rsidRPr="00497C6A">
              <w:t>% / V</w:t>
            </w:r>
          </w:p>
        </w:tc>
      </w:tr>
      <w:tr w:rsidR="00CF7228" w:rsidRPr="00497C6A" w14:paraId="575E8784" w14:textId="77777777">
        <w:tc>
          <w:tcPr>
            <w:tcW w:w="0" w:type="auto"/>
            <w:vAlign w:val="center"/>
          </w:tcPr>
          <w:p w14:paraId="2369695C" w14:textId="77777777" w:rsidR="00CF7228" w:rsidRPr="00497C6A" w:rsidRDefault="00CF7228">
            <w:pPr>
              <w:jc w:val="both"/>
            </w:pPr>
            <w:r w:rsidRPr="00497C6A">
              <w:t xml:space="preserve">Zpětná složka napětí </w:t>
            </w:r>
          </w:p>
        </w:tc>
        <w:tc>
          <w:tcPr>
            <w:tcW w:w="0" w:type="auto"/>
          </w:tcPr>
          <w:p w14:paraId="1DFBB71B" w14:textId="77777777" w:rsidR="00CF7228" w:rsidRPr="00497C6A" w:rsidRDefault="00CF7228">
            <w:pPr>
              <w:jc w:val="center"/>
            </w:pPr>
            <w:r w:rsidRPr="00497C6A">
              <w:t>U</w:t>
            </w:r>
            <w:r w:rsidRPr="00497C6A">
              <w:rPr>
                <w:vertAlign w:val="superscript"/>
              </w:rPr>
              <w:t>(2)</w:t>
            </w:r>
          </w:p>
        </w:tc>
        <w:tc>
          <w:tcPr>
            <w:tcW w:w="0" w:type="auto"/>
            <w:vAlign w:val="center"/>
          </w:tcPr>
          <w:p w14:paraId="5CAC41A0" w14:textId="77777777" w:rsidR="00CF7228" w:rsidRPr="00497C6A" w:rsidRDefault="00CF7228">
            <w:pPr>
              <w:jc w:val="center"/>
            </w:pPr>
            <w:r w:rsidRPr="00497C6A">
              <w:t>% / V</w:t>
            </w:r>
          </w:p>
        </w:tc>
      </w:tr>
      <w:tr w:rsidR="00CF7228" w:rsidRPr="00497C6A" w14:paraId="015F237F" w14:textId="77777777">
        <w:tc>
          <w:tcPr>
            <w:tcW w:w="0" w:type="auto"/>
            <w:vAlign w:val="center"/>
          </w:tcPr>
          <w:p w14:paraId="6081BE79" w14:textId="77777777" w:rsidR="00CF7228" w:rsidRPr="00497C6A" w:rsidRDefault="00CF7228">
            <w:pPr>
              <w:jc w:val="both"/>
              <w:rPr>
                <w:rFonts w:cs="Times New Roman"/>
              </w:rPr>
            </w:pPr>
            <w:r w:rsidRPr="00497C6A">
              <w:t xml:space="preserve">Frekvence </w:t>
            </w:r>
          </w:p>
        </w:tc>
        <w:tc>
          <w:tcPr>
            <w:tcW w:w="0" w:type="auto"/>
          </w:tcPr>
          <w:p w14:paraId="6C751AE5" w14:textId="77777777" w:rsidR="00CF7228" w:rsidRPr="00497C6A" w:rsidRDefault="00CF7228">
            <w:pPr>
              <w:jc w:val="center"/>
            </w:pPr>
            <w:r w:rsidRPr="00497C6A">
              <w:t>f</w:t>
            </w:r>
          </w:p>
        </w:tc>
        <w:tc>
          <w:tcPr>
            <w:tcW w:w="0" w:type="auto"/>
            <w:vAlign w:val="center"/>
          </w:tcPr>
          <w:p w14:paraId="6395B575" w14:textId="77777777" w:rsidR="00CF7228" w:rsidRPr="00497C6A" w:rsidRDefault="00CF7228">
            <w:pPr>
              <w:jc w:val="center"/>
              <w:rPr>
                <w:rFonts w:cs="Times New Roman"/>
              </w:rPr>
            </w:pPr>
            <w:r w:rsidRPr="00497C6A">
              <w:t>Hz</w:t>
            </w:r>
          </w:p>
        </w:tc>
      </w:tr>
      <w:tr w:rsidR="00CF7228" w:rsidRPr="00497C6A" w14:paraId="6C320C7E" w14:textId="77777777">
        <w:tc>
          <w:tcPr>
            <w:tcW w:w="0" w:type="auto"/>
            <w:vAlign w:val="center"/>
          </w:tcPr>
          <w:p w14:paraId="39E17862" w14:textId="77777777" w:rsidR="00CF7228" w:rsidRPr="00497C6A" w:rsidRDefault="00CF7228">
            <w:pPr>
              <w:jc w:val="both"/>
            </w:pPr>
            <w:r w:rsidRPr="00497C6A">
              <w:t xml:space="preserve">Čas </w:t>
            </w:r>
          </w:p>
        </w:tc>
        <w:tc>
          <w:tcPr>
            <w:tcW w:w="0" w:type="auto"/>
          </w:tcPr>
          <w:p w14:paraId="19D418C1" w14:textId="77777777" w:rsidR="00CF7228" w:rsidRPr="00497C6A" w:rsidRDefault="00CF7228">
            <w:pPr>
              <w:jc w:val="center"/>
            </w:pPr>
            <w:r w:rsidRPr="00497C6A">
              <w:t>t</w:t>
            </w:r>
          </w:p>
        </w:tc>
        <w:tc>
          <w:tcPr>
            <w:tcW w:w="0" w:type="auto"/>
            <w:vAlign w:val="center"/>
          </w:tcPr>
          <w:p w14:paraId="78C6582F" w14:textId="77777777" w:rsidR="00CF7228" w:rsidRPr="00497C6A" w:rsidRDefault="00CF7228">
            <w:pPr>
              <w:jc w:val="center"/>
            </w:pPr>
            <w:r w:rsidRPr="00497C6A">
              <w:t>s / min</w:t>
            </w:r>
          </w:p>
        </w:tc>
      </w:tr>
      <w:tr w:rsidR="00CF7228" w:rsidRPr="00497C6A" w14:paraId="6D011158" w14:textId="77777777">
        <w:tc>
          <w:tcPr>
            <w:tcW w:w="0" w:type="auto"/>
            <w:vAlign w:val="center"/>
          </w:tcPr>
          <w:p w14:paraId="57161CB5" w14:textId="77777777" w:rsidR="00CF7228" w:rsidRPr="00497C6A" w:rsidRDefault="00CF7228">
            <w:pPr>
              <w:jc w:val="both"/>
            </w:pPr>
            <w:r w:rsidRPr="00497C6A">
              <w:t xml:space="preserve">Minimální délka trvání </w:t>
            </w:r>
          </w:p>
        </w:tc>
        <w:tc>
          <w:tcPr>
            <w:tcW w:w="0" w:type="auto"/>
          </w:tcPr>
          <w:p w14:paraId="06582AFE" w14:textId="77777777" w:rsidR="00CF7228" w:rsidRPr="00497C6A" w:rsidRDefault="00CF7228">
            <w:pPr>
              <w:jc w:val="center"/>
            </w:pPr>
            <w:r w:rsidRPr="00497C6A">
              <w:t>T</w:t>
            </w:r>
            <w:r w:rsidRPr="00497C6A">
              <w:rPr>
                <w:vertAlign w:val="subscript"/>
              </w:rPr>
              <w:t>min</w:t>
            </w:r>
          </w:p>
        </w:tc>
        <w:tc>
          <w:tcPr>
            <w:tcW w:w="0" w:type="auto"/>
            <w:vAlign w:val="center"/>
          </w:tcPr>
          <w:p w14:paraId="7F760093" w14:textId="77777777" w:rsidR="00CF7228" w:rsidRPr="00497C6A" w:rsidRDefault="00CF7228">
            <w:pPr>
              <w:jc w:val="center"/>
            </w:pPr>
            <w:r w:rsidRPr="00497C6A">
              <w:t>s / min</w:t>
            </w:r>
          </w:p>
        </w:tc>
      </w:tr>
      <w:tr w:rsidR="00CF7228" w:rsidRPr="00497C6A" w14:paraId="205AF94E" w14:textId="77777777">
        <w:tc>
          <w:tcPr>
            <w:tcW w:w="0" w:type="auto"/>
            <w:vAlign w:val="center"/>
          </w:tcPr>
          <w:p w14:paraId="5D03463E" w14:textId="77777777" w:rsidR="00CF7228" w:rsidRPr="00497C6A" w:rsidRDefault="00CF7228">
            <w:pPr>
              <w:jc w:val="both"/>
            </w:pPr>
            <w:r w:rsidRPr="00497C6A">
              <w:t xml:space="preserve">Maximální délka trvání </w:t>
            </w:r>
          </w:p>
        </w:tc>
        <w:tc>
          <w:tcPr>
            <w:tcW w:w="0" w:type="auto"/>
          </w:tcPr>
          <w:p w14:paraId="61AA9A4E" w14:textId="77777777" w:rsidR="00CF7228" w:rsidRPr="00497C6A" w:rsidRDefault="00CF7228">
            <w:pPr>
              <w:jc w:val="center"/>
            </w:pPr>
            <w:r w:rsidRPr="00497C6A">
              <w:t>T</w:t>
            </w:r>
            <w:r w:rsidRPr="00497C6A">
              <w:rPr>
                <w:vertAlign w:val="subscript"/>
              </w:rPr>
              <w:t>max</w:t>
            </w:r>
          </w:p>
        </w:tc>
        <w:tc>
          <w:tcPr>
            <w:tcW w:w="0" w:type="auto"/>
            <w:vAlign w:val="center"/>
          </w:tcPr>
          <w:p w14:paraId="68EE7DBF" w14:textId="77777777" w:rsidR="00CF7228" w:rsidRPr="00497C6A" w:rsidRDefault="00CF7228">
            <w:pPr>
              <w:jc w:val="center"/>
            </w:pPr>
            <w:r w:rsidRPr="00497C6A">
              <w:t>s / min</w:t>
            </w:r>
          </w:p>
        </w:tc>
      </w:tr>
      <w:tr w:rsidR="00CF7228" w:rsidRPr="00497C6A" w14:paraId="694F73B3" w14:textId="77777777">
        <w:tc>
          <w:tcPr>
            <w:tcW w:w="0" w:type="auto"/>
            <w:vAlign w:val="center"/>
          </w:tcPr>
          <w:p w14:paraId="5D1AF4E9" w14:textId="77777777" w:rsidR="00CF7228" w:rsidRPr="00497C6A" w:rsidRDefault="00CF7228">
            <w:pPr>
              <w:jc w:val="both"/>
            </w:pPr>
            <w:r w:rsidRPr="00497C6A">
              <w:t>Bezpečnostní koeficient</w:t>
            </w:r>
          </w:p>
        </w:tc>
        <w:tc>
          <w:tcPr>
            <w:tcW w:w="0" w:type="auto"/>
          </w:tcPr>
          <w:p w14:paraId="6E3264BC" w14:textId="77777777" w:rsidR="00CF7228" w:rsidRPr="00497C6A" w:rsidRDefault="00CF7228">
            <w:pPr>
              <w:jc w:val="center"/>
            </w:pPr>
            <w:r w:rsidRPr="00497C6A">
              <w:t>k</w:t>
            </w:r>
          </w:p>
        </w:tc>
        <w:tc>
          <w:tcPr>
            <w:tcW w:w="0" w:type="auto"/>
            <w:vAlign w:val="center"/>
          </w:tcPr>
          <w:p w14:paraId="1E4F7530" w14:textId="77777777" w:rsidR="00CF7228" w:rsidRPr="00497C6A" w:rsidRDefault="00CF7228" w:rsidP="00820C83">
            <w:pPr>
              <w:pStyle w:val="Odstavecseseznamem"/>
              <w:numPr>
                <w:ilvl w:val="0"/>
                <w:numId w:val="1"/>
              </w:numPr>
            </w:pPr>
          </w:p>
        </w:tc>
      </w:tr>
      <w:tr w:rsidR="00CF7228" w:rsidRPr="00497C6A" w14:paraId="720274A1" w14:textId="77777777">
        <w:tc>
          <w:tcPr>
            <w:tcW w:w="0" w:type="auto"/>
            <w:vAlign w:val="center"/>
          </w:tcPr>
          <w:p w14:paraId="28167BE3" w14:textId="77777777" w:rsidR="00CF7228" w:rsidRPr="00497C6A" w:rsidRDefault="00CF7228">
            <w:pPr>
              <w:jc w:val="both"/>
            </w:pPr>
            <w:r w:rsidRPr="00497C6A">
              <w:t>Převod distribučního transformátoru</w:t>
            </w:r>
          </w:p>
        </w:tc>
        <w:tc>
          <w:tcPr>
            <w:tcW w:w="0" w:type="auto"/>
          </w:tcPr>
          <w:p w14:paraId="019B6F7D" w14:textId="77777777" w:rsidR="00CF7228" w:rsidRPr="00497C6A" w:rsidRDefault="00CF7228">
            <w:pPr>
              <w:jc w:val="center"/>
            </w:pPr>
            <w:r w:rsidRPr="00497C6A">
              <w:t>p</w:t>
            </w:r>
          </w:p>
        </w:tc>
        <w:tc>
          <w:tcPr>
            <w:tcW w:w="0" w:type="auto"/>
            <w:vAlign w:val="center"/>
          </w:tcPr>
          <w:p w14:paraId="4310AE7B" w14:textId="77777777" w:rsidR="00CF7228" w:rsidRPr="00497C6A" w:rsidRDefault="00CF7228" w:rsidP="00820C83">
            <w:pPr>
              <w:pStyle w:val="Odstavecseseznamem"/>
              <w:numPr>
                <w:ilvl w:val="0"/>
                <w:numId w:val="1"/>
              </w:numPr>
            </w:pPr>
          </w:p>
        </w:tc>
      </w:tr>
      <w:tr w:rsidR="00CF7228" w:rsidRPr="00497C6A" w14:paraId="54F8D04D" w14:textId="77777777">
        <w:tc>
          <w:tcPr>
            <w:tcW w:w="0" w:type="auto"/>
            <w:vAlign w:val="center"/>
          </w:tcPr>
          <w:p w14:paraId="634148E2" w14:textId="77777777" w:rsidR="00CF7228" w:rsidRPr="00497C6A" w:rsidRDefault="00CF7228">
            <w:pPr>
              <w:jc w:val="both"/>
              <w:rPr>
                <w:rFonts w:cs="Times New Roman"/>
              </w:rPr>
            </w:pPr>
            <w:r w:rsidRPr="00497C6A">
              <w:rPr>
                <w:rFonts w:cs="Times New Roman"/>
              </w:rPr>
              <w:t xml:space="preserve">Ztráty naprázdno </w:t>
            </w:r>
          </w:p>
        </w:tc>
        <w:tc>
          <w:tcPr>
            <w:tcW w:w="0" w:type="auto"/>
          </w:tcPr>
          <w:p w14:paraId="5A9604CE" w14:textId="77777777" w:rsidR="00CF7228" w:rsidRPr="00497C6A" w:rsidRDefault="00CF7228">
            <w:pPr>
              <w:jc w:val="center"/>
              <w:rPr>
                <w:rFonts w:cs="Times New Roman"/>
              </w:rPr>
            </w:pPr>
            <w:r w:rsidRPr="00497C6A">
              <w:rPr>
                <w:rFonts w:cs="Times New Roman"/>
              </w:rPr>
              <w:t>Δ</w:t>
            </w:r>
            <w:r w:rsidRPr="00497C6A">
              <w:rPr>
                <w:rFonts w:ascii="Cambria Math" w:hAnsi="Cambria Math" w:cs="Cambria Math"/>
              </w:rPr>
              <w:t>𝑃</w:t>
            </w:r>
            <w:r w:rsidRPr="00497C6A">
              <w:rPr>
                <w:rFonts w:ascii="Cambria Math" w:hAnsi="Cambria Math" w:cs="Cambria Math"/>
                <w:vertAlign w:val="subscript"/>
              </w:rPr>
              <w:t>0</w:t>
            </w:r>
          </w:p>
        </w:tc>
        <w:tc>
          <w:tcPr>
            <w:tcW w:w="0" w:type="auto"/>
            <w:vAlign w:val="center"/>
          </w:tcPr>
          <w:p w14:paraId="48433298" w14:textId="77777777" w:rsidR="00CF7228" w:rsidRPr="00497C6A" w:rsidRDefault="00CF7228">
            <w:pPr>
              <w:jc w:val="center"/>
              <w:rPr>
                <w:rFonts w:cs="Times New Roman"/>
              </w:rPr>
            </w:pPr>
            <w:r w:rsidRPr="00497C6A">
              <w:rPr>
                <w:rFonts w:cs="Times New Roman"/>
              </w:rPr>
              <w:t>W</w:t>
            </w:r>
          </w:p>
        </w:tc>
      </w:tr>
      <w:tr w:rsidR="00CF7228" w:rsidRPr="00497C6A" w14:paraId="3A8002C6" w14:textId="77777777">
        <w:tc>
          <w:tcPr>
            <w:tcW w:w="0" w:type="auto"/>
            <w:vAlign w:val="center"/>
          </w:tcPr>
          <w:p w14:paraId="685C0711" w14:textId="77777777" w:rsidR="00CF7228" w:rsidRPr="00497C6A" w:rsidRDefault="00CF7228">
            <w:pPr>
              <w:jc w:val="both"/>
              <w:rPr>
                <w:rFonts w:cs="Times New Roman"/>
              </w:rPr>
            </w:pPr>
            <w:r w:rsidRPr="00497C6A">
              <w:rPr>
                <w:rFonts w:cs="Times New Roman"/>
              </w:rPr>
              <w:t xml:space="preserve">Ztráty nakrátko </w:t>
            </w:r>
          </w:p>
        </w:tc>
        <w:tc>
          <w:tcPr>
            <w:tcW w:w="0" w:type="auto"/>
          </w:tcPr>
          <w:p w14:paraId="2D880300" w14:textId="77777777" w:rsidR="00CF7228" w:rsidRPr="00497C6A" w:rsidRDefault="00CF7228">
            <w:pPr>
              <w:jc w:val="center"/>
              <w:rPr>
                <w:rFonts w:cs="Times New Roman"/>
              </w:rPr>
            </w:pPr>
            <w:r w:rsidRPr="00497C6A">
              <w:rPr>
                <w:rFonts w:cs="Times New Roman"/>
              </w:rPr>
              <w:t>Δ</w:t>
            </w:r>
            <w:r w:rsidRPr="00497C6A">
              <w:rPr>
                <w:rFonts w:ascii="Cambria Math" w:hAnsi="Cambria Math" w:cs="Cambria Math"/>
              </w:rPr>
              <w:t>𝑃</w:t>
            </w:r>
            <w:r w:rsidRPr="00497C6A">
              <w:rPr>
                <w:rFonts w:ascii="Cambria Math" w:hAnsi="Cambria Math" w:cs="Cambria Math"/>
                <w:vertAlign w:val="subscript"/>
              </w:rPr>
              <w:t>𝑘</w:t>
            </w:r>
          </w:p>
        </w:tc>
        <w:tc>
          <w:tcPr>
            <w:tcW w:w="0" w:type="auto"/>
            <w:vAlign w:val="center"/>
          </w:tcPr>
          <w:p w14:paraId="55E7D916" w14:textId="77777777" w:rsidR="00CF7228" w:rsidRPr="00497C6A" w:rsidRDefault="00CF7228">
            <w:pPr>
              <w:jc w:val="center"/>
              <w:rPr>
                <w:rFonts w:cs="Times New Roman"/>
              </w:rPr>
            </w:pPr>
            <w:r w:rsidRPr="00497C6A">
              <w:rPr>
                <w:rFonts w:cs="Times New Roman"/>
              </w:rPr>
              <w:t>W</w:t>
            </w:r>
          </w:p>
        </w:tc>
      </w:tr>
      <w:tr w:rsidR="00CF7228" w:rsidRPr="00497C6A" w14:paraId="5C74F6B4" w14:textId="77777777">
        <w:tc>
          <w:tcPr>
            <w:tcW w:w="0" w:type="auto"/>
            <w:vAlign w:val="center"/>
          </w:tcPr>
          <w:p w14:paraId="5BF74157" w14:textId="77777777" w:rsidR="00CF7228" w:rsidRPr="00497C6A" w:rsidRDefault="00CF7228">
            <w:pPr>
              <w:jc w:val="both"/>
              <w:rPr>
                <w:rFonts w:cs="Times New Roman"/>
              </w:rPr>
            </w:pPr>
            <w:r w:rsidRPr="00497C6A">
              <w:rPr>
                <w:rFonts w:cs="Times New Roman"/>
              </w:rPr>
              <w:t xml:space="preserve">Proud naprázdno </w:t>
            </w:r>
          </w:p>
        </w:tc>
        <w:tc>
          <w:tcPr>
            <w:tcW w:w="0" w:type="auto"/>
          </w:tcPr>
          <w:p w14:paraId="37929786" w14:textId="77777777" w:rsidR="00CF7228" w:rsidRPr="00497C6A" w:rsidRDefault="00CF7228">
            <w:pPr>
              <w:jc w:val="center"/>
              <w:rPr>
                <w:rFonts w:cs="Times New Roman"/>
              </w:rPr>
            </w:pPr>
            <w:r w:rsidRPr="00497C6A">
              <w:rPr>
                <w:rFonts w:cs="Times New Roman"/>
              </w:rPr>
              <w:t>i</w:t>
            </w:r>
            <w:r w:rsidRPr="00497C6A">
              <w:rPr>
                <w:rFonts w:cs="Times New Roman"/>
                <w:vertAlign w:val="subscript"/>
              </w:rPr>
              <w:t>0</w:t>
            </w:r>
          </w:p>
        </w:tc>
        <w:tc>
          <w:tcPr>
            <w:tcW w:w="0" w:type="auto"/>
            <w:vAlign w:val="center"/>
          </w:tcPr>
          <w:p w14:paraId="0DCBBF42" w14:textId="77777777" w:rsidR="00CF7228" w:rsidRPr="00497C6A" w:rsidRDefault="00CF7228">
            <w:pPr>
              <w:jc w:val="center"/>
              <w:rPr>
                <w:rFonts w:cs="Times New Roman"/>
              </w:rPr>
            </w:pPr>
            <w:r w:rsidRPr="00497C6A">
              <w:rPr>
                <w:rFonts w:cs="Times New Roman"/>
              </w:rPr>
              <w:t>%</w:t>
            </w:r>
          </w:p>
        </w:tc>
      </w:tr>
      <w:tr w:rsidR="00CF7228" w:rsidRPr="00497C6A" w14:paraId="49AF62F3" w14:textId="77777777">
        <w:tc>
          <w:tcPr>
            <w:tcW w:w="0" w:type="auto"/>
            <w:vAlign w:val="center"/>
          </w:tcPr>
          <w:p w14:paraId="0E294C48" w14:textId="77777777" w:rsidR="00CF7228" w:rsidRPr="00497C6A" w:rsidRDefault="00CF7228">
            <w:pPr>
              <w:jc w:val="both"/>
              <w:rPr>
                <w:rFonts w:cs="Times New Roman"/>
              </w:rPr>
            </w:pPr>
            <w:r w:rsidRPr="00497C6A">
              <w:rPr>
                <w:rFonts w:cs="Times New Roman"/>
              </w:rPr>
              <w:t xml:space="preserve">Napětí nakrátko </w:t>
            </w:r>
          </w:p>
        </w:tc>
        <w:tc>
          <w:tcPr>
            <w:tcW w:w="0" w:type="auto"/>
          </w:tcPr>
          <w:p w14:paraId="6160276B" w14:textId="77777777" w:rsidR="00CF7228" w:rsidRPr="00497C6A" w:rsidRDefault="00CF7228">
            <w:pPr>
              <w:jc w:val="center"/>
              <w:rPr>
                <w:rFonts w:cs="Times New Roman"/>
              </w:rPr>
            </w:pPr>
            <w:r w:rsidRPr="00497C6A">
              <w:rPr>
                <w:rFonts w:cs="Times New Roman"/>
              </w:rPr>
              <w:t>u</w:t>
            </w:r>
            <w:r w:rsidRPr="00497C6A">
              <w:rPr>
                <w:rFonts w:cs="Times New Roman"/>
                <w:vertAlign w:val="subscript"/>
              </w:rPr>
              <w:t>k</w:t>
            </w:r>
          </w:p>
        </w:tc>
        <w:tc>
          <w:tcPr>
            <w:tcW w:w="0" w:type="auto"/>
            <w:vAlign w:val="center"/>
          </w:tcPr>
          <w:p w14:paraId="40D515BA" w14:textId="77777777" w:rsidR="00CF7228" w:rsidRPr="00497C6A" w:rsidRDefault="00CF7228">
            <w:pPr>
              <w:jc w:val="center"/>
              <w:rPr>
                <w:rFonts w:cs="Times New Roman"/>
              </w:rPr>
            </w:pPr>
            <w:r w:rsidRPr="00497C6A">
              <w:rPr>
                <w:rFonts w:cs="Times New Roman"/>
              </w:rPr>
              <w:t>%</w:t>
            </w:r>
          </w:p>
        </w:tc>
      </w:tr>
      <w:tr w:rsidR="00CF7228" w:rsidRPr="00497C6A" w14:paraId="231D457D" w14:textId="77777777">
        <w:tc>
          <w:tcPr>
            <w:tcW w:w="0" w:type="auto"/>
            <w:vAlign w:val="center"/>
          </w:tcPr>
          <w:p w14:paraId="6873F112" w14:textId="77777777" w:rsidR="00CF7228" w:rsidRPr="00497C6A" w:rsidRDefault="00CF7228">
            <w:pPr>
              <w:jc w:val="both"/>
              <w:rPr>
                <w:rFonts w:cs="Times New Roman"/>
              </w:rPr>
            </w:pPr>
            <w:r w:rsidRPr="00497C6A">
              <w:rPr>
                <w:rFonts w:cs="Times New Roman"/>
              </w:rPr>
              <w:lastRenderedPageBreak/>
              <w:t>Odbočka transformátoru</w:t>
            </w:r>
          </w:p>
        </w:tc>
        <w:tc>
          <w:tcPr>
            <w:tcW w:w="0" w:type="auto"/>
          </w:tcPr>
          <w:p w14:paraId="42F435DA" w14:textId="77777777" w:rsidR="00CF7228" w:rsidRPr="00497C6A" w:rsidRDefault="00CF7228">
            <w:pPr>
              <w:jc w:val="center"/>
              <w:rPr>
                <w:rFonts w:cs="Times New Roman"/>
              </w:rPr>
            </w:pPr>
            <w:r w:rsidRPr="00497C6A">
              <w:rPr>
                <w:rFonts w:cs="Times New Roman"/>
              </w:rPr>
              <w:t>-</w:t>
            </w:r>
          </w:p>
        </w:tc>
        <w:tc>
          <w:tcPr>
            <w:tcW w:w="0" w:type="auto"/>
            <w:vAlign w:val="center"/>
          </w:tcPr>
          <w:p w14:paraId="2DC2BEC5" w14:textId="77777777" w:rsidR="00CF7228" w:rsidRPr="00497C6A" w:rsidRDefault="00CF7228">
            <w:pPr>
              <w:jc w:val="center"/>
              <w:rPr>
                <w:rFonts w:cs="Times New Roman"/>
              </w:rPr>
            </w:pPr>
            <w:r w:rsidRPr="00497C6A">
              <w:rPr>
                <w:rFonts w:cs="Times New Roman"/>
              </w:rPr>
              <w:t>V</w:t>
            </w:r>
          </w:p>
        </w:tc>
      </w:tr>
      <w:tr w:rsidR="00CF7228" w:rsidRPr="00497C6A" w14:paraId="387A8D6A" w14:textId="77777777">
        <w:tc>
          <w:tcPr>
            <w:tcW w:w="0" w:type="auto"/>
            <w:vAlign w:val="center"/>
          </w:tcPr>
          <w:p w14:paraId="34FF8F8C" w14:textId="77777777" w:rsidR="00CF7228" w:rsidRPr="00497C6A" w:rsidRDefault="00CF7228">
            <w:pPr>
              <w:jc w:val="both"/>
              <w:rPr>
                <w:rFonts w:cs="Times New Roman"/>
              </w:rPr>
            </w:pPr>
            <w:r w:rsidRPr="00497C6A">
              <w:rPr>
                <w:rFonts w:cs="Times New Roman"/>
              </w:rPr>
              <w:t xml:space="preserve">Napětí i-té harmonické napětí </w:t>
            </w:r>
          </w:p>
        </w:tc>
        <w:tc>
          <w:tcPr>
            <w:tcW w:w="0" w:type="auto"/>
          </w:tcPr>
          <w:p w14:paraId="4B32BE1B" w14:textId="77777777" w:rsidR="00CF7228" w:rsidRPr="00497C6A" w:rsidRDefault="00CF7228">
            <w:pPr>
              <w:jc w:val="center"/>
              <w:rPr>
                <w:rFonts w:cs="Times New Roman"/>
              </w:rPr>
            </w:pPr>
            <w:r w:rsidRPr="00497C6A">
              <w:rPr>
                <w:rFonts w:cs="Times New Roman"/>
              </w:rPr>
              <w:t>U</w:t>
            </w:r>
            <w:r w:rsidRPr="00497C6A">
              <w:rPr>
                <w:rFonts w:cs="Times New Roman"/>
                <w:vertAlign w:val="subscript"/>
              </w:rPr>
              <w:t>hn</w:t>
            </w:r>
          </w:p>
        </w:tc>
        <w:tc>
          <w:tcPr>
            <w:tcW w:w="0" w:type="auto"/>
            <w:vAlign w:val="center"/>
          </w:tcPr>
          <w:p w14:paraId="74B40040" w14:textId="77777777" w:rsidR="00CF7228" w:rsidRPr="00497C6A" w:rsidRDefault="00CF7228">
            <w:pPr>
              <w:jc w:val="center"/>
              <w:rPr>
                <w:rFonts w:cs="Times New Roman"/>
              </w:rPr>
            </w:pPr>
            <w:r w:rsidRPr="00497C6A">
              <w:rPr>
                <w:rFonts w:cs="Times New Roman"/>
              </w:rPr>
              <w:t>% / V</w:t>
            </w:r>
          </w:p>
        </w:tc>
      </w:tr>
      <w:tr w:rsidR="00CF7228" w:rsidRPr="00497C6A" w14:paraId="22F53529" w14:textId="77777777">
        <w:tc>
          <w:tcPr>
            <w:tcW w:w="0" w:type="auto"/>
            <w:vAlign w:val="center"/>
          </w:tcPr>
          <w:p w14:paraId="508FE037" w14:textId="77777777" w:rsidR="00CF7228" w:rsidRPr="00497C6A" w:rsidRDefault="00CF7228">
            <w:pPr>
              <w:jc w:val="both"/>
              <w:rPr>
                <w:rFonts w:cs="Times New Roman"/>
              </w:rPr>
            </w:pPr>
            <w:r w:rsidRPr="00497C6A">
              <w:rPr>
                <w:rFonts w:cs="Times New Roman"/>
              </w:rPr>
              <w:t xml:space="preserve">Proud i-té harmonické proudu </w:t>
            </w:r>
          </w:p>
        </w:tc>
        <w:tc>
          <w:tcPr>
            <w:tcW w:w="0" w:type="auto"/>
          </w:tcPr>
          <w:p w14:paraId="3A998D79" w14:textId="77777777" w:rsidR="00CF7228" w:rsidRPr="00497C6A" w:rsidRDefault="00CF7228">
            <w:pPr>
              <w:jc w:val="center"/>
              <w:rPr>
                <w:rFonts w:cs="Times New Roman"/>
              </w:rPr>
            </w:pPr>
            <w:r w:rsidRPr="00497C6A">
              <w:rPr>
                <w:rFonts w:cs="Times New Roman"/>
              </w:rPr>
              <w:t>I</w:t>
            </w:r>
            <w:r w:rsidRPr="00497C6A">
              <w:rPr>
                <w:rFonts w:cs="Times New Roman"/>
                <w:vertAlign w:val="subscript"/>
              </w:rPr>
              <w:t>hn</w:t>
            </w:r>
          </w:p>
        </w:tc>
        <w:tc>
          <w:tcPr>
            <w:tcW w:w="0" w:type="auto"/>
            <w:vAlign w:val="center"/>
          </w:tcPr>
          <w:p w14:paraId="2FD53F96" w14:textId="77777777" w:rsidR="00CF7228" w:rsidRPr="00497C6A" w:rsidRDefault="00CF7228">
            <w:pPr>
              <w:jc w:val="center"/>
              <w:rPr>
                <w:rFonts w:cs="Times New Roman"/>
              </w:rPr>
            </w:pPr>
            <w:r w:rsidRPr="00497C6A">
              <w:rPr>
                <w:rFonts w:cs="Times New Roman"/>
              </w:rPr>
              <w:t>% / A</w:t>
            </w:r>
          </w:p>
        </w:tc>
      </w:tr>
    </w:tbl>
    <w:p w14:paraId="2036E747" w14:textId="77777777" w:rsidR="00CF7228" w:rsidRPr="00497C6A" w:rsidRDefault="00CF7228" w:rsidP="00CF7228">
      <w:pPr>
        <w:pStyle w:val="Bezmezer"/>
        <w:ind w:firstLine="0"/>
      </w:pPr>
    </w:p>
    <w:p w14:paraId="1B683A34" w14:textId="77777777" w:rsidR="00F7607C" w:rsidRPr="00497C6A" w:rsidRDefault="00F7607C" w:rsidP="00F7607C">
      <w:pPr>
        <w:pStyle w:val="Zkladntext"/>
        <w:ind w:firstLine="0"/>
      </w:pPr>
    </w:p>
    <w:p w14:paraId="1897556B" w14:textId="77777777" w:rsidR="00EA39C7" w:rsidRPr="00497C6A" w:rsidRDefault="00EA39C7" w:rsidP="00EA39C7">
      <w:pPr>
        <w:pStyle w:val="Odstavecseseznamem"/>
      </w:pPr>
    </w:p>
    <w:p w14:paraId="772EDD8B" w14:textId="77777777" w:rsidR="004C250E" w:rsidRPr="00497C6A" w:rsidRDefault="004C250E" w:rsidP="00CF7228">
      <w:pPr>
        <w:pStyle w:val="Bezmezer"/>
      </w:pPr>
    </w:p>
    <w:p w14:paraId="00B497A8" w14:textId="0E5BEA0E" w:rsidR="00EA39C7" w:rsidRPr="00497C6A" w:rsidRDefault="00EA39C7" w:rsidP="0001114B">
      <w:pPr>
        <w:pStyle w:val="Nadpis2"/>
        <w:numPr>
          <w:ilvl w:val="0"/>
          <w:numId w:val="0"/>
        </w:numPr>
        <w:ind w:left="284"/>
      </w:pPr>
      <w:bookmarkStart w:id="1" w:name="_Toc201564902"/>
      <w:r w:rsidRPr="00497C6A">
        <w:t>Tabulka pojmů / zkratek</w:t>
      </w:r>
      <w:bookmarkEnd w:id="1"/>
    </w:p>
    <w:tbl>
      <w:tblPr>
        <w:tblW w:w="0" w:type="auto"/>
        <w:jc w:val="center"/>
        <w:tblCellMar>
          <w:left w:w="70" w:type="dxa"/>
          <w:right w:w="70" w:type="dxa"/>
        </w:tblCellMar>
        <w:tblLook w:val="04A0" w:firstRow="1" w:lastRow="0" w:firstColumn="1" w:lastColumn="0" w:noHBand="0" w:noVBand="1"/>
      </w:tblPr>
      <w:tblGrid>
        <w:gridCol w:w="1615"/>
        <w:gridCol w:w="7451"/>
      </w:tblGrid>
      <w:tr w:rsidR="00EA39C7" w:rsidRPr="00497C6A" w14:paraId="5655126E"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B2ABAD6"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AIDA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14E5D11"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 xml:space="preserve">Asset inventory systém </w:t>
            </w:r>
          </w:p>
        </w:tc>
      </w:tr>
      <w:tr w:rsidR="00C84F22" w:rsidRPr="00497C6A" w14:paraId="24B80DB8"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4D5078" w14:textId="1D9FBFFD" w:rsidR="00C84F22" w:rsidRPr="00497C6A" w:rsidRDefault="00CB4A7E">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AC</w:t>
            </w:r>
          </w:p>
        </w:tc>
        <w:tc>
          <w:tcPr>
            <w:tcW w:w="0" w:type="auto"/>
            <w:tcBorders>
              <w:top w:val="single" w:sz="4" w:space="0" w:color="auto"/>
              <w:left w:val="nil"/>
              <w:bottom w:val="single" w:sz="4" w:space="0" w:color="auto"/>
              <w:right w:val="single" w:sz="4" w:space="0" w:color="auto"/>
            </w:tcBorders>
            <w:shd w:val="clear" w:color="auto" w:fill="auto"/>
            <w:vAlign w:val="center"/>
          </w:tcPr>
          <w:p w14:paraId="1E14F2EC" w14:textId="24E9C53E" w:rsidR="00C84F22" w:rsidRPr="00497C6A" w:rsidRDefault="00CB4A7E">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Střídavé napájení</w:t>
            </w:r>
          </w:p>
        </w:tc>
      </w:tr>
      <w:tr w:rsidR="00EA39C7" w:rsidRPr="00497C6A" w14:paraId="58A63142"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B0DF77" w14:textId="77777777" w:rsidR="00EA39C7" w:rsidRPr="00497C6A" w:rsidDel="005E194E"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AD</w:t>
            </w:r>
          </w:p>
        </w:tc>
        <w:tc>
          <w:tcPr>
            <w:tcW w:w="0" w:type="auto"/>
            <w:tcBorders>
              <w:top w:val="single" w:sz="4" w:space="0" w:color="auto"/>
              <w:left w:val="nil"/>
              <w:bottom w:val="single" w:sz="4" w:space="0" w:color="auto"/>
              <w:right w:val="single" w:sz="4" w:space="0" w:color="auto"/>
            </w:tcBorders>
            <w:shd w:val="clear" w:color="auto" w:fill="auto"/>
            <w:vAlign w:val="center"/>
          </w:tcPr>
          <w:p w14:paraId="54799DC3" w14:textId="77777777" w:rsidR="00EA39C7" w:rsidRPr="00497C6A" w:rsidDel="005E194E"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Active directory </w:t>
            </w:r>
          </w:p>
        </w:tc>
      </w:tr>
      <w:tr w:rsidR="00EA39C7" w:rsidRPr="00497C6A" w14:paraId="054FF079"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BC8EA2" w14:textId="77777777" w:rsidR="00EA39C7" w:rsidRPr="00497C6A" w:rsidDel="005E194E"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API</w:t>
            </w:r>
          </w:p>
        </w:tc>
        <w:tc>
          <w:tcPr>
            <w:tcW w:w="0" w:type="auto"/>
            <w:tcBorders>
              <w:top w:val="single" w:sz="4" w:space="0" w:color="auto"/>
              <w:left w:val="nil"/>
              <w:bottom w:val="single" w:sz="4" w:space="0" w:color="auto"/>
              <w:right w:val="single" w:sz="4" w:space="0" w:color="auto"/>
            </w:tcBorders>
            <w:shd w:val="clear" w:color="auto" w:fill="auto"/>
            <w:vAlign w:val="center"/>
          </w:tcPr>
          <w:p w14:paraId="2EB8DF01" w14:textId="77777777" w:rsidR="00EA39C7" w:rsidRPr="00497C6A" w:rsidDel="005E194E"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Application programming interface</w:t>
            </w:r>
          </w:p>
        </w:tc>
      </w:tr>
      <w:tr w:rsidR="004367DE" w:rsidRPr="00497C6A" w14:paraId="2D4B6A90"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C23D96" w14:textId="1457E038" w:rsidR="004367DE" w:rsidRPr="00497C6A" w:rsidRDefault="004367DE" w:rsidP="004367DE">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APN</w:t>
            </w:r>
          </w:p>
        </w:tc>
        <w:tc>
          <w:tcPr>
            <w:tcW w:w="0" w:type="auto"/>
            <w:tcBorders>
              <w:top w:val="single" w:sz="4" w:space="0" w:color="auto"/>
              <w:left w:val="nil"/>
              <w:bottom w:val="single" w:sz="4" w:space="0" w:color="auto"/>
              <w:right w:val="single" w:sz="4" w:space="0" w:color="auto"/>
            </w:tcBorders>
            <w:shd w:val="clear" w:color="auto" w:fill="auto"/>
            <w:vAlign w:val="center"/>
          </w:tcPr>
          <w:p w14:paraId="19C17252" w14:textId="0A4188D5" w:rsidR="004367DE" w:rsidRPr="00497C6A" w:rsidRDefault="004367DE" w:rsidP="004367DE">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Access point name</w:t>
            </w:r>
          </w:p>
        </w:tc>
      </w:tr>
      <w:tr w:rsidR="004036B1" w:rsidRPr="00497C6A" w14:paraId="741C1336"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0B1FB8" w14:textId="089B65C7" w:rsidR="004036B1" w:rsidRPr="00497C6A" w:rsidRDefault="004036B1" w:rsidP="004367DE">
            <w:pPr>
              <w:widowControl/>
              <w:autoSpaceDE/>
              <w:autoSpaceDN/>
              <w:jc w:val="both"/>
              <w:rPr>
                <w:rFonts w:eastAsia="Times New Roman" w:cs="Times New Roman"/>
                <w:b/>
                <w:bCs/>
                <w:lang w:eastAsia="cs-CZ"/>
              </w:rPr>
            </w:pPr>
            <w:r w:rsidRPr="00497C6A">
              <w:rPr>
                <w:rFonts w:eastAsia="Times New Roman" w:cs="Times New Roman"/>
                <w:b/>
                <w:bCs/>
                <w:lang w:eastAsia="cs-CZ"/>
              </w:rPr>
              <w:t>APP</w:t>
            </w:r>
          </w:p>
        </w:tc>
        <w:tc>
          <w:tcPr>
            <w:tcW w:w="0" w:type="auto"/>
            <w:tcBorders>
              <w:top w:val="single" w:sz="4" w:space="0" w:color="auto"/>
              <w:left w:val="nil"/>
              <w:bottom w:val="single" w:sz="4" w:space="0" w:color="auto"/>
              <w:right w:val="single" w:sz="4" w:space="0" w:color="auto"/>
            </w:tcBorders>
            <w:shd w:val="clear" w:color="auto" w:fill="auto"/>
            <w:vAlign w:val="center"/>
          </w:tcPr>
          <w:p w14:paraId="44CC7E74" w14:textId="2DBFB9A4" w:rsidR="004036B1" w:rsidRPr="00497C6A" w:rsidRDefault="004036B1" w:rsidP="004367DE">
            <w:pPr>
              <w:widowControl/>
              <w:autoSpaceDE/>
              <w:autoSpaceDN/>
              <w:jc w:val="both"/>
              <w:rPr>
                <w:rFonts w:eastAsia="Times New Roman" w:cs="Times New Roman"/>
                <w:lang w:eastAsia="cs-CZ"/>
              </w:rPr>
            </w:pPr>
            <w:r w:rsidRPr="00497C6A">
              <w:rPr>
                <w:rFonts w:eastAsia="Times New Roman" w:cs="Times New Roman"/>
                <w:lang w:eastAsia="cs-CZ"/>
              </w:rPr>
              <w:t xml:space="preserve">Aplikace </w:t>
            </w:r>
          </w:p>
        </w:tc>
      </w:tr>
      <w:tr w:rsidR="008F23AC" w:rsidRPr="00497C6A" w14:paraId="2D242C94"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40BC67" w14:textId="367ACEEB" w:rsidR="008F23AC" w:rsidRPr="00497C6A" w:rsidRDefault="008F23AC"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CBC</w:t>
            </w:r>
          </w:p>
        </w:tc>
        <w:tc>
          <w:tcPr>
            <w:tcW w:w="0" w:type="auto"/>
            <w:tcBorders>
              <w:top w:val="single" w:sz="4" w:space="0" w:color="auto"/>
              <w:left w:val="nil"/>
              <w:bottom w:val="single" w:sz="4" w:space="0" w:color="auto"/>
              <w:right w:val="single" w:sz="4" w:space="0" w:color="auto"/>
            </w:tcBorders>
            <w:shd w:val="clear" w:color="auto" w:fill="auto"/>
            <w:vAlign w:val="center"/>
          </w:tcPr>
          <w:p w14:paraId="2B887603" w14:textId="0BCC278E" w:rsidR="008F23AC" w:rsidRPr="00497C6A" w:rsidRDefault="008F23AC" w:rsidP="001054B6">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Cipher Block Chaining</w:t>
            </w:r>
          </w:p>
        </w:tc>
      </w:tr>
      <w:tr w:rsidR="001054B6" w:rsidRPr="00497C6A" w14:paraId="6BA534B3"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D0F401" w14:textId="451762FD" w:rsidR="001054B6" w:rsidRPr="00497C6A" w:rsidRDefault="001054B6"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CERT</w:t>
            </w:r>
          </w:p>
        </w:tc>
        <w:tc>
          <w:tcPr>
            <w:tcW w:w="0" w:type="auto"/>
            <w:tcBorders>
              <w:top w:val="single" w:sz="4" w:space="0" w:color="auto"/>
              <w:left w:val="nil"/>
              <w:bottom w:val="single" w:sz="4" w:space="0" w:color="auto"/>
              <w:right w:val="single" w:sz="4" w:space="0" w:color="auto"/>
            </w:tcBorders>
            <w:shd w:val="clear" w:color="auto" w:fill="auto"/>
            <w:vAlign w:val="center"/>
          </w:tcPr>
          <w:p w14:paraId="422DA1CE" w14:textId="2D3D6252" w:rsidR="001054B6" w:rsidRPr="00497C6A" w:rsidRDefault="001054B6" w:rsidP="001054B6">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Computer Emergency Response Team</w:t>
            </w:r>
          </w:p>
        </w:tc>
      </w:tr>
      <w:tr w:rsidR="00B813C4" w:rsidRPr="00497C6A" w14:paraId="3CDFC1B7" w14:textId="77777777" w:rsidTr="00B813C4">
        <w:trPr>
          <w:trHeight w:val="312"/>
          <w:jc w:val="center"/>
        </w:trPr>
        <w:tc>
          <w:tcPr>
            <w:tcW w:w="16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E677FF" w14:textId="77777777" w:rsidR="00B813C4" w:rsidRPr="00497C6A" w:rsidRDefault="00B813C4">
            <w:pPr>
              <w:rPr>
                <w:rFonts w:eastAsia="Times New Roman" w:cs="Times New Roman"/>
                <w:b/>
                <w:bCs/>
                <w:lang w:eastAsia="cs-CZ"/>
              </w:rPr>
            </w:pPr>
            <w:r w:rsidRPr="00497C6A">
              <w:rPr>
                <w:rFonts w:eastAsia="Times New Roman" w:cs="Times New Roman"/>
                <w:b/>
                <w:bCs/>
                <w:lang w:eastAsia="cs-CZ"/>
              </w:rPr>
              <w:t>CIA</w:t>
            </w:r>
          </w:p>
        </w:tc>
        <w:tc>
          <w:tcPr>
            <w:tcW w:w="7451" w:type="dxa"/>
            <w:tcBorders>
              <w:top w:val="single" w:sz="4" w:space="0" w:color="auto"/>
              <w:left w:val="nil"/>
              <w:bottom w:val="single" w:sz="4" w:space="0" w:color="auto"/>
              <w:right w:val="single" w:sz="4" w:space="0" w:color="auto"/>
            </w:tcBorders>
            <w:shd w:val="clear" w:color="auto" w:fill="auto"/>
            <w:noWrap/>
            <w:vAlign w:val="center"/>
          </w:tcPr>
          <w:p w14:paraId="629658F6" w14:textId="77777777" w:rsidR="00B813C4" w:rsidRPr="00497C6A" w:rsidRDefault="00B813C4">
            <w:pPr>
              <w:rPr>
                <w:rFonts w:eastAsia="Times New Roman" w:cs="Times New Roman"/>
                <w:lang w:eastAsia="cs-CZ"/>
              </w:rPr>
            </w:pPr>
            <w:r w:rsidRPr="00497C6A">
              <w:rPr>
                <w:rFonts w:eastAsia="Times New Roman" w:cs="Times New Roman"/>
                <w:lang w:eastAsia="cs-CZ"/>
              </w:rPr>
              <w:t>Confidentiality, Integrity and Availability</w:t>
            </w:r>
          </w:p>
        </w:tc>
      </w:tr>
      <w:tr w:rsidR="00B813C4" w:rsidRPr="00497C6A" w14:paraId="1A2A028F" w14:textId="77777777" w:rsidTr="00B813C4">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A97DFD" w14:textId="4CCC6FF3" w:rsidR="00B813C4" w:rsidRPr="00497C6A" w:rsidRDefault="00B813C4" w:rsidP="00B813C4">
            <w:pPr>
              <w:widowControl/>
              <w:autoSpaceDE/>
              <w:autoSpaceDN/>
              <w:jc w:val="both"/>
              <w:rPr>
                <w:rFonts w:eastAsia="Times New Roman" w:cs="Times New Roman"/>
                <w:b/>
                <w:bCs/>
                <w:lang w:eastAsia="cs-CZ"/>
              </w:rPr>
            </w:pPr>
            <w:r w:rsidRPr="00497C6A">
              <w:rPr>
                <w:rFonts w:eastAsia="Times New Roman" w:cs="Times New Roman"/>
                <w:b/>
                <w:bCs/>
                <w:lang w:eastAsia="cs-CZ"/>
              </w:rPr>
              <w:t>CIM</w:t>
            </w:r>
          </w:p>
        </w:tc>
        <w:tc>
          <w:tcPr>
            <w:tcW w:w="0" w:type="auto"/>
            <w:tcBorders>
              <w:top w:val="single" w:sz="4" w:space="0" w:color="auto"/>
              <w:left w:val="nil"/>
              <w:bottom w:val="single" w:sz="4" w:space="0" w:color="auto"/>
              <w:right w:val="single" w:sz="4" w:space="0" w:color="auto"/>
            </w:tcBorders>
            <w:shd w:val="clear" w:color="auto" w:fill="auto"/>
            <w:vAlign w:val="center"/>
          </w:tcPr>
          <w:p w14:paraId="54534925" w14:textId="59EF9C6F" w:rsidR="00B813C4" w:rsidRPr="00497C6A" w:rsidRDefault="00B813C4" w:rsidP="00B813C4">
            <w:pPr>
              <w:widowControl/>
              <w:autoSpaceDE/>
              <w:autoSpaceDN/>
              <w:jc w:val="both"/>
              <w:rPr>
                <w:rFonts w:eastAsia="Times New Roman" w:cs="Times New Roman"/>
                <w:kern w:val="2"/>
                <w:lang w:eastAsia="cs-CZ"/>
                <w14:ligatures w14:val="standardContextual"/>
              </w:rPr>
            </w:pPr>
            <w:r w:rsidRPr="00497C6A">
              <w:rPr>
                <w:rFonts w:cs="Times New Roman"/>
              </w:rPr>
              <w:t>Common</w:t>
            </w:r>
            <w:r w:rsidRPr="00497C6A">
              <w:rPr>
                <w:rFonts w:cs="Times New Roman"/>
                <w:spacing w:val="-2"/>
              </w:rPr>
              <w:t xml:space="preserve"> </w:t>
            </w:r>
            <w:r w:rsidRPr="00497C6A">
              <w:rPr>
                <w:rFonts w:cs="Times New Roman"/>
              </w:rPr>
              <w:t>Information</w:t>
            </w:r>
            <w:r w:rsidRPr="00497C6A">
              <w:rPr>
                <w:rFonts w:cs="Times New Roman"/>
                <w:spacing w:val="-2"/>
              </w:rPr>
              <w:t xml:space="preserve"> </w:t>
            </w:r>
            <w:r w:rsidRPr="00497C6A">
              <w:rPr>
                <w:rFonts w:cs="Times New Roman"/>
              </w:rPr>
              <w:t>Model</w:t>
            </w:r>
          </w:p>
        </w:tc>
      </w:tr>
      <w:tr w:rsidR="001054B6" w:rsidRPr="00497C6A" w14:paraId="30D3AD13"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E6932C" w14:textId="10A9DE78" w:rsidR="001054B6" w:rsidRPr="00497C6A" w:rsidRDefault="00B813C4"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CIS</w:t>
            </w:r>
          </w:p>
        </w:tc>
        <w:tc>
          <w:tcPr>
            <w:tcW w:w="0" w:type="auto"/>
            <w:tcBorders>
              <w:top w:val="single" w:sz="4" w:space="0" w:color="auto"/>
              <w:left w:val="nil"/>
              <w:bottom w:val="single" w:sz="4" w:space="0" w:color="auto"/>
              <w:right w:val="single" w:sz="4" w:space="0" w:color="auto"/>
            </w:tcBorders>
            <w:shd w:val="clear" w:color="auto" w:fill="auto"/>
            <w:vAlign w:val="center"/>
          </w:tcPr>
          <w:p w14:paraId="05A89E75" w14:textId="342CA3E8" w:rsidR="001054B6" w:rsidRPr="00497C6A" w:rsidRDefault="00B813C4" w:rsidP="001054B6">
            <w:pPr>
              <w:widowControl/>
              <w:autoSpaceDE/>
              <w:autoSpaceDN/>
              <w:jc w:val="both"/>
              <w:rPr>
                <w:rFonts w:eastAsia="Times New Roman" w:cs="Times New Roman"/>
                <w:lang w:eastAsia="cs-CZ"/>
              </w:rPr>
            </w:pPr>
            <w:r w:rsidRPr="00497C6A">
              <w:rPr>
                <w:rFonts w:eastAsia="Times New Roman" w:cs="Times New Roman"/>
                <w:lang w:eastAsia="cs-CZ"/>
              </w:rPr>
              <w:t>Center for Internet Security</w:t>
            </w:r>
          </w:p>
        </w:tc>
      </w:tr>
      <w:tr w:rsidR="00934E21" w:rsidRPr="00497C6A" w14:paraId="688BBCA6"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ACCE2A" w14:textId="6C12AF49" w:rsidR="00934E21" w:rsidRPr="00497C6A" w:rsidRDefault="00934E21"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CISCO</w:t>
            </w:r>
          </w:p>
        </w:tc>
        <w:tc>
          <w:tcPr>
            <w:tcW w:w="0" w:type="auto"/>
            <w:tcBorders>
              <w:top w:val="single" w:sz="4" w:space="0" w:color="auto"/>
              <w:left w:val="nil"/>
              <w:bottom w:val="single" w:sz="4" w:space="0" w:color="auto"/>
              <w:right w:val="single" w:sz="4" w:space="0" w:color="auto"/>
            </w:tcBorders>
            <w:shd w:val="clear" w:color="auto" w:fill="auto"/>
            <w:vAlign w:val="center"/>
          </w:tcPr>
          <w:p w14:paraId="7A6DFCE4" w14:textId="011438BC" w:rsidR="00934E21" w:rsidRPr="00497C6A" w:rsidRDefault="00132F06" w:rsidP="001054B6">
            <w:pPr>
              <w:widowControl/>
              <w:autoSpaceDE/>
              <w:autoSpaceDN/>
              <w:jc w:val="both"/>
              <w:rPr>
                <w:rFonts w:eastAsia="Times New Roman" w:cs="Times New Roman"/>
                <w:lang w:eastAsia="cs-CZ"/>
              </w:rPr>
            </w:pPr>
            <w:r w:rsidRPr="00497C6A">
              <w:rPr>
                <w:rFonts w:eastAsia="Times New Roman" w:cs="Times New Roman"/>
                <w:lang w:eastAsia="cs-CZ"/>
              </w:rPr>
              <w:t xml:space="preserve">Computer Information </w:t>
            </w:r>
            <w:r w:rsidR="005F196C" w:rsidRPr="00497C6A">
              <w:rPr>
                <w:rFonts w:eastAsia="Times New Roman" w:cs="Times New Roman"/>
                <w:lang w:eastAsia="cs-CZ"/>
              </w:rPr>
              <w:t>System Company</w:t>
            </w:r>
          </w:p>
        </w:tc>
      </w:tr>
      <w:tr w:rsidR="002B3440" w:rsidRPr="00497C6A" w14:paraId="3BBFAFCA" w14:textId="77777777" w:rsidTr="00B813C4">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11C78B" w14:textId="40295BC4" w:rsidR="002B3440" w:rsidRPr="00497C6A" w:rsidRDefault="002B3440" w:rsidP="00A846C9">
            <w:pPr>
              <w:widowControl/>
              <w:autoSpaceDE/>
              <w:autoSpaceDN/>
              <w:jc w:val="both"/>
              <w:rPr>
                <w:rFonts w:cs="Times New Roman"/>
                <w:b/>
                <w:bCs/>
              </w:rPr>
            </w:pPr>
            <w:r w:rsidRPr="00497C6A">
              <w:rPr>
                <w:rFonts w:cs="Times New Roman"/>
                <w:b/>
                <w:bCs/>
              </w:rPr>
              <w:t>CRL</w:t>
            </w:r>
          </w:p>
        </w:tc>
        <w:tc>
          <w:tcPr>
            <w:tcW w:w="0" w:type="auto"/>
            <w:tcBorders>
              <w:top w:val="single" w:sz="4" w:space="0" w:color="auto"/>
              <w:left w:val="nil"/>
              <w:bottom w:val="single" w:sz="4" w:space="0" w:color="auto"/>
              <w:right w:val="single" w:sz="4" w:space="0" w:color="auto"/>
            </w:tcBorders>
            <w:shd w:val="clear" w:color="auto" w:fill="auto"/>
            <w:vAlign w:val="center"/>
          </w:tcPr>
          <w:p w14:paraId="6520F0B8" w14:textId="643A508D" w:rsidR="002B3440" w:rsidRPr="00497C6A" w:rsidRDefault="002B3440" w:rsidP="00A846C9">
            <w:pPr>
              <w:widowControl/>
              <w:autoSpaceDE/>
              <w:autoSpaceDN/>
              <w:jc w:val="both"/>
              <w:rPr>
                <w:rFonts w:cs="Times New Roman"/>
              </w:rPr>
            </w:pPr>
            <w:r w:rsidRPr="00497C6A">
              <w:rPr>
                <w:rFonts w:cs="Times New Roman"/>
              </w:rPr>
              <w:t xml:space="preserve">Certificate Revocation </w:t>
            </w:r>
            <w:r w:rsidR="00B3608F" w:rsidRPr="00497C6A">
              <w:rPr>
                <w:rFonts w:cs="Times New Roman"/>
              </w:rPr>
              <w:t>List</w:t>
            </w:r>
          </w:p>
        </w:tc>
      </w:tr>
      <w:tr w:rsidR="00D92C35" w:rsidRPr="00497C6A" w14:paraId="0C187EEF" w14:textId="77777777" w:rsidTr="00B813C4">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3C5D67" w14:textId="62B45B0B" w:rsidR="00D92C35" w:rsidRPr="00497C6A" w:rsidRDefault="00D92C35" w:rsidP="00A846C9">
            <w:pPr>
              <w:widowControl/>
              <w:autoSpaceDE/>
              <w:autoSpaceDN/>
              <w:jc w:val="both"/>
              <w:rPr>
                <w:rFonts w:cs="Times New Roman"/>
                <w:b/>
                <w:bCs/>
              </w:rPr>
            </w:pPr>
            <w:r w:rsidRPr="00497C6A">
              <w:rPr>
                <w:rFonts w:cs="Times New Roman"/>
                <w:b/>
                <w:bCs/>
              </w:rPr>
              <w:t>CSP</w:t>
            </w:r>
          </w:p>
        </w:tc>
        <w:tc>
          <w:tcPr>
            <w:tcW w:w="0" w:type="auto"/>
            <w:tcBorders>
              <w:top w:val="single" w:sz="4" w:space="0" w:color="auto"/>
              <w:left w:val="nil"/>
              <w:bottom w:val="single" w:sz="4" w:space="0" w:color="auto"/>
              <w:right w:val="single" w:sz="4" w:space="0" w:color="auto"/>
            </w:tcBorders>
            <w:shd w:val="clear" w:color="auto" w:fill="auto"/>
            <w:vAlign w:val="center"/>
          </w:tcPr>
          <w:p w14:paraId="71D82536" w14:textId="306823DE" w:rsidR="00D92C35" w:rsidRPr="00497C6A" w:rsidRDefault="007A43AE" w:rsidP="00A846C9">
            <w:pPr>
              <w:widowControl/>
              <w:autoSpaceDE/>
              <w:autoSpaceDN/>
              <w:jc w:val="both"/>
              <w:rPr>
                <w:rFonts w:cs="Times New Roman"/>
              </w:rPr>
            </w:pPr>
            <w:r w:rsidRPr="00497C6A">
              <w:rPr>
                <w:rFonts w:cs="Times New Roman"/>
              </w:rPr>
              <w:t>Content Security Policy</w:t>
            </w:r>
          </w:p>
        </w:tc>
      </w:tr>
      <w:tr w:rsidR="00A846C9" w:rsidRPr="00497C6A" w14:paraId="2F1B9D63" w14:textId="77777777" w:rsidTr="00B813C4">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C7C5F8" w14:textId="5635A684" w:rsidR="00A846C9" w:rsidRPr="00497C6A" w:rsidRDefault="00A846C9" w:rsidP="00A846C9">
            <w:pPr>
              <w:widowControl/>
              <w:autoSpaceDE/>
              <w:autoSpaceDN/>
              <w:jc w:val="both"/>
              <w:rPr>
                <w:rFonts w:eastAsia="Times New Roman" w:cs="Times New Roman"/>
                <w:b/>
                <w:bCs/>
                <w:lang w:eastAsia="cs-CZ"/>
              </w:rPr>
            </w:pPr>
            <w:r w:rsidRPr="00497C6A">
              <w:rPr>
                <w:rFonts w:cs="Times New Roman"/>
                <w:b/>
                <w:bCs/>
              </w:rPr>
              <w:t>CSPRNG</w:t>
            </w:r>
          </w:p>
        </w:tc>
        <w:tc>
          <w:tcPr>
            <w:tcW w:w="0" w:type="auto"/>
            <w:tcBorders>
              <w:top w:val="single" w:sz="4" w:space="0" w:color="auto"/>
              <w:left w:val="nil"/>
              <w:bottom w:val="single" w:sz="4" w:space="0" w:color="auto"/>
              <w:right w:val="single" w:sz="4" w:space="0" w:color="auto"/>
            </w:tcBorders>
            <w:shd w:val="clear" w:color="auto" w:fill="auto"/>
            <w:vAlign w:val="center"/>
          </w:tcPr>
          <w:p w14:paraId="4F0287AB" w14:textId="18873E05" w:rsidR="00A846C9" w:rsidRPr="00497C6A" w:rsidRDefault="00A846C9" w:rsidP="00A846C9">
            <w:pPr>
              <w:widowControl/>
              <w:autoSpaceDE/>
              <w:autoSpaceDN/>
              <w:jc w:val="both"/>
              <w:rPr>
                <w:rFonts w:eastAsia="Times New Roman" w:cs="Times New Roman"/>
                <w:lang w:eastAsia="cs-CZ"/>
              </w:rPr>
            </w:pPr>
            <w:r w:rsidRPr="00497C6A">
              <w:rPr>
                <w:rFonts w:cs="Times New Roman"/>
              </w:rPr>
              <w:t>Cryptographically Secure Pseudo-Random Number Generator</w:t>
            </w:r>
          </w:p>
        </w:tc>
      </w:tr>
      <w:tr w:rsidR="001C21CF" w:rsidRPr="00497C6A" w14:paraId="4A440145" w14:textId="77777777" w:rsidTr="00B813C4">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120F62" w14:textId="5BC184F5" w:rsidR="001C21CF" w:rsidRPr="00497C6A" w:rsidRDefault="001C21CF" w:rsidP="00A846C9">
            <w:pPr>
              <w:widowControl/>
              <w:autoSpaceDE/>
              <w:autoSpaceDN/>
              <w:jc w:val="both"/>
              <w:rPr>
                <w:rFonts w:cs="Times New Roman"/>
                <w:b/>
                <w:bCs/>
              </w:rPr>
            </w:pPr>
            <w:r w:rsidRPr="00497C6A">
              <w:rPr>
                <w:rFonts w:cs="Times New Roman"/>
                <w:b/>
                <w:bCs/>
              </w:rPr>
              <w:t>CSRF</w:t>
            </w:r>
          </w:p>
        </w:tc>
        <w:tc>
          <w:tcPr>
            <w:tcW w:w="0" w:type="auto"/>
            <w:tcBorders>
              <w:top w:val="single" w:sz="4" w:space="0" w:color="auto"/>
              <w:left w:val="nil"/>
              <w:bottom w:val="single" w:sz="4" w:space="0" w:color="auto"/>
              <w:right w:val="single" w:sz="4" w:space="0" w:color="auto"/>
            </w:tcBorders>
            <w:shd w:val="clear" w:color="auto" w:fill="auto"/>
            <w:vAlign w:val="center"/>
          </w:tcPr>
          <w:p w14:paraId="38E52833" w14:textId="57804A42" w:rsidR="001C21CF" w:rsidRPr="00497C6A" w:rsidRDefault="001C21CF" w:rsidP="00A846C9">
            <w:pPr>
              <w:widowControl/>
              <w:autoSpaceDE/>
              <w:autoSpaceDN/>
              <w:jc w:val="both"/>
              <w:rPr>
                <w:rFonts w:cs="Times New Roman"/>
              </w:rPr>
            </w:pPr>
            <w:r w:rsidRPr="00497C6A">
              <w:rPr>
                <w:rFonts w:cs="Times New Roman"/>
              </w:rPr>
              <w:t>Cross Site Request</w:t>
            </w:r>
            <w:r w:rsidR="005620EC" w:rsidRPr="00497C6A">
              <w:rPr>
                <w:rFonts w:cs="Times New Roman"/>
              </w:rPr>
              <w:t xml:space="preserve"> Forgery</w:t>
            </w:r>
          </w:p>
        </w:tc>
      </w:tr>
      <w:tr w:rsidR="0045516D" w:rsidRPr="00497C6A" w14:paraId="605BD6FE" w14:textId="77777777" w:rsidTr="00B813C4">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A76BCF" w14:textId="4AD3F44F" w:rsidR="0045516D" w:rsidRPr="00497C6A" w:rsidRDefault="0045516D" w:rsidP="00A846C9">
            <w:pPr>
              <w:widowControl/>
              <w:autoSpaceDE/>
              <w:autoSpaceDN/>
              <w:jc w:val="both"/>
              <w:rPr>
                <w:rFonts w:cs="Times New Roman"/>
                <w:b/>
                <w:bCs/>
              </w:rPr>
            </w:pPr>
            <w:r w:rsidRPr="00497C6A">
              <w:rPr>
                <w:rFonts w:cs="Times New Roman"/>
                <w:b/>
                <w:bCs/>
              </w:rPr>
              <w:t>CVSS</w:t>
            </w:r>
          </w:p>
        </w:tc>
        <w:tc>
          <w:tcPr>
            <w:tcW w:w="0" w:type="auto"/>
            <w:tcBorders>
              <w:top w:val="single" w:sz="4" w:space="0" w:color="auto"/>
              <w:left w:val="nil"/>
              <w:bottom w:val="single" w:sz="4" w:space="0" w:color="auto"/>
              <w:right w:val="single" w:sz="4" w:space="0" w:color="auto"/>
            </w:tcBorders>
            <w:shd w:val="clear" w:color="auto" w:fill="auto"/>
            <w:vAlign w:val="center"/>
          </w:tcPr>
          <w:p w14:paraId="77DFD0D8" w14:textId="34463A05" w:rsidR="0045516D" w:rsidRPr="00497C6A" w:rsidRDefault="0045516D" w:rsidP="00A846C9">
            <w:pPr>
              <w:widowControl/>
              <w:autoSpaceDE/>
              <w:autoSpaceDN/>
              <w:jc w:val="both"/>
              <w:rPr>
                <w:rFonts w:cs="Times New Roman"/>
              </w:rPr>
            </w:pPr>
            <w:r w:rsidRPr="00497C6A">
              <w:rPr>
                <w:rFonts w:cs="Times New Roman"/>
              </w:rPr>
              <w:t>Comm</w:t>
            </w:r>
            <w:r w:rsidR="003F0337" w:rsidRPr="00497C6A">
              <w:rPr>
                <w:rFonts w:cs="Times New Roman"/>
              </w:rPr>
              <w:t>on Vunerability Scoring System</w:t>
            </w:r>
          </w:p>
        </w:tc>
      </w:tr>
      <w:tr w:rsidR="00681439" w:rsidRPr="00497C6A" w14:paraId="6E24397D" w14:textId="77777777" w:rsidTr="00B813C4">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BA407A" w14:textId="57C87E7B" w:rsidR="00681439" w:rsidRPr="00497C6A" w:rsidRDefault="00681439" w:rsidP="00A846C9">
            <w:pPr>
              <w:widowControl/>
              <w:autoSpaceDE/>
              <w:autoSpaceDN/>
              <w:jc w:val="both"/>
              <w:rPr>
                <w:rFonts w:cs="Times New Roman"/>
                <w:b/>
                <w:bCs/>
              </w:rPr>
            </w:pPr>
            <w:r w:rsidRPr="00497C6A">
              <w:rPr>
                <w:rFonts w:cs="Times New Roman"/>
                <w:b/>
                <w:bCs/>
              </w:rPr>
              <w:t>ČSN</w:t>
            </w:r>
          </w:p>
        </w:tc>
        <w:tc>
          <w:tcPr>
            <w:tcW w:w="0" w:type="auto"/>
            <w:tcBorders>
              <w:top w:val="single" w:sz="4" w:space="0" w:color="auto"/>
              <w:left w:val="nil"/>
              <w:bottom w:val="single" w:sz="4" w:space="0" w:color="auto"/>
              <w:right w:val="single" w:sz="4" w:space="0" w:color="auto"/>
            </w:tcBorders>
            <w:shd w:val="clear" w:color="auto" w:fill="auto"/>
            <w:vAlign w:val="center"/>
          </w:tcPr>
          <w:p w14:paraId="37485CFD" w14:textId="3D51D9C1" w:rsidR="00681439" w:rsidRPr="00497C6A" w:rsidRDefault="00681439" w:rsidP="00A846C9">
            <w:pPr>
              <w:widowControl/>
              <w:autoSpaceDE/>
              <w:autoSpaceDN/>
              <w:jc w:val="both"/>
              <w:rPr>
                <w:rFonts w:cs="Times New Roman"/>
              </w:rPr>
            </w:pPr>
            <w:r w:rsidRPr="00497C6A">
              <w:rPr>
                <w:rFonts w:cs="Times New Roman"/>
              </w:rPr>
              <w:t>Česká technická norma</w:t>
            </w:r>
          </w:p>
        </w:tc>
      </w:tr>
      <w:tr w:rsidR="001054B6" w:rsidRPr="00497C6A" w14:paraId="35C62F62"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8628E9" w14:textId="380D2CB8" w:rsidR="001054B6" w:rsidRPr="00497C6A" w:rsidRDefault="001054B6"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DAM</w:t>
            </w:r>
          </w:p>
        </w:tc>
        <w:tc>
          <w:tcPr>
            <w:tcW w:w="0" w:type="auto"/>
            <w:tcBorders>
              <w:top w:val="single" w:sz="4" w:space="0" w:color="auto"/>
              <w:left w:val="nil"/>
              <w:bottom w:val="single" w:sz="4" w:space="0" w:color="auto"/>
              <w:right w:val="single" w:sz="4" w:space="0" w:color="auto"/>
            </w:tcBorders>
            <w:shd w:val="clear" w:color="auto" w:fill="auto"/>
            <w:vAlign w:val="center"/>
          </w:tcPr>
          <w:p w14:paraId="4CDC2D64" w14:textId="6C7969F4" w:rsidR="001054B6" w:rsidRPr="00497C6A" w:rsidRDefault="001054B6" w:rsidP="001054B6">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Systém pro archivaci a vyhodnocení měření v elektrických sítích</w:t>
            </w:r>
          </w:p>
        </w:tc>
      </w:tr>
      <w:tr w:rsidR="00651CDD" w:rsidRPr="00497C6A" w14:paraId="6D47BBB1" w14:textId="77777777" w:rsidTr="00B813C4">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0B5BB3" w14:textId="2D9E5ABD" w:rsidR="00651CDD" w:rsidRPr="00497C6A" w:rsidRDefault="00651CDD" w:rsidP="00651CDD">
            <w:pPr>
              <w:widowControl/>
              <w:autoSpaceDE/>
              <w:autoSpaceDN/>
              <w:jc w:val="both"/>
              <w:rPr>
                <w:rFonts w:eastAsia="Times New Roman" w:cs="Times New Roman"/>
                <w:b/>
                <w:bCs/>
                <w:lang w:eastAsia="cs-CZ"/>
              </w:rPr>
            </w:pPr>
            <w:r w:rsidRPr="00497C6A">
              <w:rPr>
                <w:rFonts w:eastAsia="Times New Roman" w:cs="Times New Roman"/>
                <w:b/>
                <w:bCs/>
                <w:lang w:eastAsia="cs-CZ"/>
              </w:rPr>
              <w:t>DB</w:t>
            </w:r>
          </w:p>
        </w:tc>
        <w:tc>
          <w:tcPr>
            <w:tcW w:w="0" w:type="auto"/>
            <w:tcBorders>
              <w:top w:val="single" w:sz="4" w:space="0" w:color="auto"/>
              <w:left w:val="nil"/>
              <w:bottom w:val="single" w:sz="4" w:space="0" w:color="auto"/>
              <w:right w:val="single" w:sz="4" w:space="0" w:color="auto"/>
            </w:tcBorders>
            <w:shd w:val="clear" w:color="auto" w:fill="auto"/>
            <w:vAlign w:val="center"/>
          </w:tcPr>
          <w:p w14:paraId="6DC9AEE7" w14:textId="483A2A2E" w:rsidR="00651CDD" w:rsidRPr="00497C6A" w:rsidRDefault="00651CDD" w:rsidP="00651CDD">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Datab</w:t>
            </w:r>
            <w:r w:rsidR="00484A6A" w:rsidRPr="00497C6A">
              <w:rPr>
                <w:rFonts w:eastAsia="Times New Roman" w:cs="Times New Roman"/>
                <w:lang w:eastAsia="cs-CZ"/>
              </w:rPr>
              <w:t>áze</w:t>
            </w:r>
          </w:p>
        </w:tc>
      </w:tr>
      <w:tr w:rsidR="00651CDD" w:rsidRPr="00497C6A" w14:paraId="29FBFDA9"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500AC5" w14:textId="16DE7E5B" w:rsidR="00651CDD" w:rsidRPr="00497C6A" w:rsidRDefault="00651CDD" w:rsidP="00651CDD">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DC</w:t>
            </w:r>
          </w:p>
        </w:tc>
        <w:tc>
          <w:tcPr>
            <w:tcW w:w="0" w:type="auto"/>
            <w:tcBorders>
              <w:top w:val="single" w:sz="4" w:space="0" w:color="auto"/>
              <w:left w:val="nil"/>
              <w:bottom w:val="single" w:sz="4" w:space="0" w:color="auto"/>
              <w:right w:val="single" w:sz="4" w:space="0" w:color="auto"/>
            </w:tcBorders>
            <w:shd w:val="clear" w:color="auto" w:fill="auto"/>
            <w:vAlign w:val="center"/>
          </w:tcPr>
          <w:p w14:paraId="3DBA2A77" w14:textId="70A22C0B" w:rsidR="00651CDD" w:rsidRPr="00497C6A" w:rsidRDefault="00651CDD" w:rsidP="00651CDD">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Stejnosměrné napětí</w:t>
            </w:r>
          </w:p>
        </w:tc>
      </w:tr>
      <w:tr w:rsidR="001054B6" w:rsidRPr="00497C6A" w14:paraId="62089C90"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1A9C9A" w14:textId="6212D3D4" w:rsidR="001054B6" w:rsidRPr="00497C6A" w:rsidRDefault="001054B6"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DI</w:t>
            </w:r>
          </w:p>
        </w:tc>
        <w:tc>
          <w:tcPr>
            <w:tcW w:w="0" w:type="auto"/>
            <w:tcBorders>
              <w:top w:val="single" w:sz="4" w:space="0" w:color="auto"/>
              <w:left w:val="nil"/>
              <w:bottom w:val="single" w:sz="4" w:space="0" w:color="auto"/>
              <w:right w:val="single" w:sz="4" w:space="0" w:color="auto"/>
            </w:tcBorders>
            <w:shd w:val="clear" w:color="auto" w:fill="auto"/>
            <w:vAlign w:val="center"/>
          </w:tcPr>
          <w:p w14:paraId="1BF6B19D" w14:textId="07554AF4" w:rsidR="001054B6" w:rsidRPr="00497C6A" w:rsidRDefault="001054B6" w:rsidP="001054B6">
            <w:pPr>
              <w:widowControl/>
              <w:autoSpaceDE/>
              <w:autoSpaceDN/>
              <w:jc w:val="both"/>
              <w:rPr>
                <w:rFonts w:eastAsia="Times New Roman" w:cs="Times New Roman"/>
                <w:lang w:eastAsia="cs-CZ"/>
              </w:rPr>
            </w:pPr>
            <w:r w:rsidRPr="00497C6A">
              <w:rPr>
                <w:rFonts w:eastAsia="Times New Roman" w:cs="Times New Roman"/>
                <w:lang w:eastAsia="cs-CZ"/>
              </w:rPr>
              <w:t>Digital input</w:t>
            </w:r>
          </w:p>
        </w:tc>
      </w:tr>
      <w:tr w:rsidR="00EA39C7" w:rsidRPr="00497C6A" w14:paraId="1AFDF1B6"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5E85E8"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DIN</w:t>
            </w:r>
          </w:p>
        </w:tc>
        <w:tc>
          <w:tcPr>
            <w:tcW w:w="0" w:type="auto"/>
            <w:tcBorders>
              <w:top w:val="single" w:sz="4" w:space="0" w:color="auto"/>
              <w:left w:val="nil"/>
              <w:bottom w:val="single" w:sz="4" w:space="0" w:color="auto"/>
              <w:right w:val="single" w:sz="4" w:space="0" w:color="auto"/>
            </w:tcBorders>
            <w:shd w:val="clear" w:color="auto" w:fill="auto"/>
            <w:vAlign w:val="center"/>
          </w:tcPr>
          <w:p w14:paraId="3843C589"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Standardizovaná montážní lišta pro upevnění zařízení</w:t>
            </w:r>
          </w:p>
        </w:tc>
      </w:tr>
      <w:tr w:rsidR="00EA39C7" w:rsidRPr="00497C6A" w14:paraId="61AD1636"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2E9DE6"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DMS</w:t>
            </w:r>
          </w:p>
        </w:tc>
        <w:tc>
          <w:tcPr>
            <w:tcW w:w="0" w:type="auto"/>
            <w:tcBorders>
              <w:top w:val="single" w:sz="4" w:space="0" w:color="auto"/>
              <w:left w:val="nil"/>
              <w:bottom w:val="single" w:sz="4" w:space="0" w:color="auto"/>
              <w:right w:val="single" w:sz="4" w:space="0" w:color="auto"/>
            </w:tcBorders>
            <w:shd w:val="clear" w:color="auto" w:fill="auto"/>
            <w:vAlign w:val="center"/>
          </w:tcPr>
          <w:p w14:paraId="666C3EAB"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Dokument management systém</w:t>
            </w:r>
          </w:p>
        </w:tc>
      </w:tr>
      <w:tr w:rsidR="009B2FCD" w:rsidRPr="00497C6A" w14:paraId="2ACCAA8B"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8C241B" w14:textId="15E49CFA" w:rsidR="009B2FCD" w:rsidRPr="00497C6A" w:rsidRDefault="009B2FCD" w:rsidP="009B2FCD">
            <w:pPr>
              <w:widowControl/>
              <w:autoSpaceDE/>
              <w:autoSpaceDN/>
              <w:jc w:val="both"/>
              <w:rPr>
                <w:rFonts w:eastAsia="Times New Roman" w:cs="Times New Roman"/>
                <w:b/>
                <w:bCs/>
                <w:lang w:eastAsia="cs-CZ"/>
              </w:rPr>
            </w:pPr>
            <w:r w:rsidRPr="00497C6A">
              <w:rPr>
                <w:rFonts w:eastAsia="Times New Roman" w:cs="Times New Roman"/>
                <w:b/>
                <w:bCs/>
                <w:lang w:eastAsia="cs-CZ"/>
              </w:rPr>
              <w:t>DO</w:t>
            </w:r>
          </w:p>
        </w:tc>
        <w:tc>
          <w:tcPr>
            <w:tcW w:w="0" w:type="auto"/>
            <w:tcBorders>
              <w:top w:val="single" w:sz="4" w:space="0" w:color="auto"/>
              <w:left w:val="nil"/>
              <w:bottom w:val="single" w:sz="4" w:space="0" w:color="auto"/>
              <w:right w:val="single" w:sz="4" w:space="0" w:color="auto"/>
            </w:tcBorders>
            <w:shd w:val="clear" w:color="auto" w:fill="auto"/>
            <w:vAlign w:val="center"/>
          </w:tcPr>
          <w:p w14:paraId="5251E50B" w14:textId="7E66D851" w:rsidR="009B2FCD" w:rsidRPr="00497C6A" w:rsidRDefault="009B2FCD" w:rsidP="009B2FCD">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Digital output</w:t>
            </w:r>
          </w:p>
        </w:tc>
      </w:tr>
      <w:tr w:rsidR="009B2FCD" w:rsidRPr="00497C6A" w14:paraId="15C0E2F7"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E2528" w14:textId="4A858FCA" w:rsidR="009B2FCD" w:rsidRPr="00497C6A" w:rsidRDefault="009B2FCD" w:rsidP="009B2FCD">
            <w:pPr>
              <w:widowControl/>
              <w:autoSpaceDE/>
              <w:autoSpaceDN/>
              <w:jc w:val="both"/>
              <w:rPr>
                <w:rFonts w:eastAsia="Times New Roman" w:cs="Times New Roman"/>
                <w:b/>
                <w:bCs/>
                <w:lang w:eastAsia="cs-CZ"/>
              </w:rPr>
            </w:pPr>
            <w:r w:rsidRPr="00497C6A">
              <w:rPr>
                <w:rFonts w:eastAsia="Times New Roman" w:cs="Times New Roman"/>
                <w:b/>
                <w:bCs/>
                <w:lang w:eastAsia="cs-CZ"/>
              </w:rPr>
              <w:t>DoS</w:t>
            </w:r>
          </w:p>
        </w:tc>
        <w:tc>
          <w:tcPr>
            <w:tcW w:w="0" w:type="auto"/>
            <w:tcBorders>
              <w:top w:val="single" w:sz="4" w:space="0" w:color="auto"/>
              <w:left w:val="nil"/>
              <w:bottom w:val="single" w:sz="4" w:space="0" w:color="auto"/>
              <w:right w:val="single" w:sz="4" w:space="0" w:color="auto"/>
            </w:tcBorders>
            <w:shd w:val="clear" w:color="auto" w:fill="auto"/>
            <w:vAlign w:val="center"/>
          </w:tcPr>
          <w:p w14:paraId="7C24403A" w14:textId="00EA15AC" w:rsidR="009B2FCD" w:rsidRPr="00497C6A" w:rsidRDefault="009B2FCD" w:rsidP="009B2FCD">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Denial of service</w:t>
            </w:r>
          </w:p>
        </w:tc>
      </w:tr>
      <w:tr w:rsidR="00FC0C89" w:rsidRPr="00497C6A" w14:paraId="56B37D32"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A9668" w14:textId="68B92862" w:rsidR="00FC0C89" w:rsidRPr="00497C6A" w:rsidRDefault="00FC0C89" w:rsidP="00FC0C8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DS</w:t>
            </w:r>
          </w:p>
        </w:tc>
        <w:tc>
          <w:tcPr>
            <w:tcW w:w="0" w:type="auto"/>
            <w:tcBorders>
              <w:top w:val="single" w:sz="4" w:space="0" w:color="auto"/>
              <w:left w:val="nil"/>
              <w:bottom w:val="single" w:sz="4" w:space="0" w:color="auto"/>
              <w:right w:val="single" w:sz="4" w:space="0" w:color="auto"/>
            </w:tcBorders>
            <w:shd w:val="clear" w:color="auto" w:fill="auto"/>
            <w:vAlign w:val="center"/>
          </w:tcPr>
          <w:p w14:paraId="474900E0" w14:textId="224F22FA" w:rsidR="00FC0C89" w:rsidRPr="00497C6A" w:rsidRDefault="00FC0C89" w:rsidP="00FC0C89">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Distribuční síť</w:t>
            </w:r>
          </w:p>
        </w:tc>
      </w:tr>
      <w:tr w:rsidR="00EA39C7" w:rsidRPr="00497C6A" w14:paraId="39D177A1"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3A0BA1"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DTS</w:t>
            </w:r>
          </w:p>
        </w:tc>
        <w:tc>
          <w:tcPr>
            <w:tcW w:w="0" w:type="auto"/>
            <w:tcBorders>
              <w:top w:val="single" w:sz="4" w:space="0" w:color="auto"/>
              <w:left w:val="nil"/>
              <w:bottom w:val="single" w:sz="4" w:space="0" w:color="auto"/>
              <w:right w:val="single" w:sz="4" w:space="0" w:color="auto"/>
            </w:tcBorders>
            <w:shd w:val="clear" w:color="auto" w:fill="auto"/>
            <w:vAlign w:val="center"/>
          </w:tcPr>
          <w:p w14:paraId="75DCFC8C"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Distribuční transformační stanice VN/NN</w:t>
            </w:r>
          </w:p>
        </w:tc>
      </w:tr>
      <w:tr w:rsidR="00FC0C89" w:rsidRPr="00497C6A" w14:paraId="60F66D1C"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A3B15" w14:textId="60279A60" w:rsidR="00FC0C89" w:rsidRPr="00497C6A" w:rsidRDefault="00FC0C89" w:rsidP="00FC0C8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DTR</w:t>
            </w:r>
          </w:p>
        </w:tc>
        <w:tc>
          <w:tcPr>
            <w:tcW w:w="0" w:type="auto"/>
            <w:tcBorders>
              <w:top w:val="single" w:sz="4" w:space="0" w:color="auto"/>
              <w:left w:val="nil"/>
              <w:bottom w:val="single" w:sz="4" w:space="0" w:color="auto"/>
              <w:right w:val="single" w:sz="4" w:space="0" w:color="auto"/>
            </w:tcBorders>
            <w:shd w:val="clear" w:color="auto" w:fill="auto"/>
            <w:vAlign w:val="center"/>
          </w:tcPr>
          <w:p w14:paraId="448943AF" w14:textId="47CF6A38" w:rsidR="00FC0C89" w:rsidRPr="00497C6A" w:rsidRDefault="00FC0C89" w:rsidP="00FC0C89">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Distribuční transformátor VN/NN</w:t>
            </w:r>
          </w:p>
        </w:tc>
      </w:tr>
      <w:tr w:rsidR="00454F33" w:rsidRPr="00497C6A" w14:paraId="2232006D"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F637F0" w14:textId="7473C43F" w:rsidR="00454F33" w:rsidRPr="00497C6A" w:rsidRDefault="00454F33"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EME</w:t>
            </w:r>
          </w:p>
        </w:tc>
        <w:tc>
          <w:tcPr>
            <w:tcW w:w="0" w:type="auto"/>
            <w:tcBorders>
              <w:top w:val="single" w:sz="4" w:space="0" w:color="auto"/>
              <w:left w:val="nil"/>
              <w:bottom w:val="single" w:sz="4" w:space="0" w:color="auto"/>
              <w:right w:val="single" w:sz="4" w:space="0" w:color="auto"/>
            </w:tcBorders>
            <w:shd w:val="clear" w:color="auto" w:fill="auto"/>
            <w:vAlign w:val="center"/>
          </w:tcPr>
          <w:p w14:paraId="43CCC86E" w14:textId="22A6CFA2" w:rsidR="00454F33" w:rsidRPr="00497C6A" w:rsidRDefault="00583271"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Encrypted Media Extensions</w:t>
            </w:r>
          </w:p>
        </w:tc>
      </w:tr>
      <w:tr w:rsidR="00FE7935" w:rsidRPr="00497C6A" w14:paraId="4FDDC271"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11BE27" w14:textId="178BC6A1" w:rsidR="00FE7935" w:rsidRPr="00497C6A" w:rsidRDefault="00FE7935"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ELK</w:t>
            </w:r>
          </w:p>
        </w:tc>
        <w:tc>
          <w:tcPr>
            <w:tcW w:w="0" w:type="auto"/>
            <w:tcBorders>
              <w:top w:val="single" w:sz="4" w:space="0" w:color="auto"/>
              <w:left w:val="nil"/>
              <w:bottom w:val="single" w:sz="4" w:space="0" w:color="auto"/>
              <w:right w:val="single" w:sz="4" w:space="0" w:color="auto"/>
            </w:tcBorders>
            <w:shd w:val="clear" w:color="auto" w:fill="auto"/>
            <w:vAlign w:val="center"/>
          </w:tcPr>
          <w:p w14:paraId="71B88BF2" w14:textId="684FCC14" w:rsidR="00FE7935" w:rsidRPr="00497C6A" w:rsidRDefault="00FE7935" w:rsidP="00FE7935">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Elastic, Logstash, Kibana (monitoring SW)</w:t>
            </w:r>
          </w:p>
        </w:tc>
      </w:tr>
      <w:tr w:rsidR="00EA39C7" w:rsidRPr="00497C6A" w14:paraId="01D73F0A"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E71D34"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ESB</w:t>
            </w:r>
          </w:p>
        </w:tc>
        <w:tc>
          <w:tcPr>
            <w:tcW w:w="0" w:type="auto"/>
            <w:tcBorders>
              <w:top w:val="single" w:sz="4" w:space="0" w:color="auto"/>
              <w:left w:val="nil"/>
              <w:bottom w:val="single" w:sz="4" w:space="0" w:color="auto"/>
              <w:right w:val="single" w:sz="4" w:space="0" w:color="auto"/>
            </w:tcBorders>
            <w:shd w:val="clear" w:color="auto" w:fill="auto"/>
            <w:vAlign w:val="center"/>
          </w:tcPr>
          <w:p w14:paraId="445812D5"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Enterprise service bus</w:t>
            </w:r>
          </w:p>
        </w:tc>
      </w:tr>
      <w:tr w:rsidR="00EA39C7" w:rsidRPr="00497C6A" w14:paraId="3809F2E6" w14:textId="77777777">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9A04F3"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ESMTP</w:t>
            </w:r>
          </w:p>
        </w:tc>
        <w:tc>
          <w:tcPr>
            <w:tcW w:w="0" w:type="auto"/>
            <w:tcBorders>
              <w:top w:val="single" w:sz="4" w:space="0" w:color="auto"/>
              <w:left w:val="nil"/>
              <w:bottom w:val="single" w:sz="4" w:space="0" w:color="auto"/>
              <w:right w:val="single" w:sz="4" w:space="0" w:color="auto"/>
            </w:tcBorders>
            <w:shd w:val="clear" w:color="auto" w:fill="auto"/>
            <w:vAlign w:val="center"/>
          </w:tcPr>
          <w:p w14:paraId="64BCBF76"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Extended simple Mail Transfer Protocol</w:t>
            </w:r>
          </w:p>
        </w:tc>
      </w:tr>
      <w:tr w:rsidR="00142219" w:rsidRPr="00497C6A" w14:paraId="0E02B70A" w14:textId="77777777" w:rsidTr="00B813C4">
        <w:trPr>
          <w:trHeight w:val="31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F57326" w14:textId="72897068" w:rsidR="00142219" w:rsidRPr="00497C6A" w:rsidRDefault="00142219" w:rsidP="0014221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EST</w:t>
            </w:r>
          </w:p>
        </w:tc>
        <w:tc>
          <w:tcPr>
            <w:tcW w:w="0" w:type="auto"/>
            <w:tcBorders>
              <w:top w:val="single" w:sz="4" w:space="0" w:color="auto"/>
              <w:left w:val="nil"/>
              <w:bottom w:val="single" w:sz="4" w:space="0" w:color="auto"/>
              <w:right w:val="single" w:sz="4" w:space="0" w:color="auto"/>
            </w:tcBorders>
            <w:shd w:val="clear" w:color="auto" w:fill="auto"/>
            <w:vAlign w:val="center"/>
          </w:tcPr>
          <w:p w14:paraId="504F51D2" w14:textId="1DAA4610" w:rsidR="00142219" w:rsidRPr="00497C6A" w:rsidRDefault="00142219" w:rsidP="00142219">
            <w:pPr>
              <w:widowControl/>
              <w:autoSpaceDE/>
              <w:autoSpaceDN/>
              <w:jc w:val="both"/>
              <w:rPr>
                <w:rFonts w:eastAsia="Times New Roman" w:cs="Times New Roman"/>
                <w:kern w:val="2"/>
                <w:lang w:eastAsia="cs-CZ"/>
                <w14:ligatures w14:val="standardContextual"/>
              </w:rPr>
            </w:pPr>
            <w:r w:rsidRPr="00497C6A">
              <w:rPr>
                <w:rFonts w:cs="Times New Roman"/>
              </w:rPr>
              <w:t>Enrollment over Secure Transport</w:t>
            </w:r>
          </w:p>
        </w:tc>
      </w:tr>
      <w:tr w:rsidR="00EA39C7" w:rsidRPr="00497C6A" w14:paraId="2D5151AD"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B84402"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FW</w:t>
            </w:r>
          </w:p>
        </w:tc>
        <w:tc>
          <w:tcPr>
            <w:tcW w:w="0" w:type="auto"/>
            <w:tcBorders>
              <w:top w:val="nil"/>
              <w:left w:val="nil"/>
              <w:bottom w:val="single" w:sz="4" w:space="0" w:color="auto"/>
              <w:right w:val="single" w:sz="4" w:space="0" w:color="auto"/>
            </w:tcBorders>
            <w:shd w:val="clear" w:color="auto" w:fill="auto"/>
            <w:vAlign w:val="center"/>
            <w:hideMark/>
          </w:tcPr>
          <w:p w14:paraId="6815F47D"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Firmware</w:t>
            </w:r>
          </w:p>
        </w:tc>
      </w:tr>
      <w:tr w:rsidR="00EA39C7" w:rsidRPr="00497C6A" w14:paraId="106B7BF5"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23B733C3"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GIS</w:t>
            </w:r>
          </w:p>
        </w:tc>
        <w:tc>
          <w:tcPr>
            <w:tcW w:w="0" w:type="auto"/>
            <w:tcBorders>
              <w:top w:val="nil"/>
              <w:left w:val="nil"/>
              <w:bottom w:val="single" w:sz="4" w:space="0" w:color="auto"/>
              <w:right w:val="single" w:sz="4" w:space="0" w:color="auto"/>
            </w:tcBorders>
            <w:shd w:val="clear" w:color="auto" w:fill="auto"/>
            <w:vAlign w:val="center"/>
          </w:tcPr>
          <w:p w14:paraId="4649987B"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Geografický informační systém</w:t>
            </w:r>
          </w:p>
        </w:tc>
      </w:tr>
      <w:tr w:rsidR="00EA39C7" w:rsidRPr="00497C6A" w14:paraId="11F251DA"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067F0E3F"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GODS</w:t>
            </w:r>
          </w:p>
        </w:tc>
        <w:tc>
          <w:tcPr>
            <w:tcW w:w="0" w:type="auto"/>
            <w:tcBorders>
              <w:top w:val="nil"/>
              <w:left w:val="nil"/>
              <w:bottom w:val="single" w:sz="4" w:space="0" w:color="auto"/>
              <w:right w:val="single" w:sz="4" w:space="0" w:color="auto"/>
            </w:tcBorders>
            <w:shd w:val="clear" w:color="auto" w:fill="auto"/>
            <w:vAlign w:val="center"/>
          </w:tcPr>
          <w:p w14:paraId="535228C1"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GIS data storage</w:t>
            </w:r>
          </w:p>
        </w:tc>
      </w:tr>
      <w:tr w:rsidR="00751FB3" w:rsidRPr="00497C6A" w14:paraId="3237242E"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065E786" w14:textId="5471EC38" w:rsidR="00751FB3" w:rsidRPr="00497C6A" w:rsidRDefault="00751FB3">
            <w:pPr>
              <w:widowControl/>
              <w:autoSpaceDE/>
              <w:autoSpaceDN/>
              <w:jc w:val="both"/>
              <w:rPr>
                <w:rFonts w:eastAsia="Times New Roman" w:cs="Times New Roman"/>
                <w:b/>
                <w:bCs/>
                <w:lang w:eastAsia="cs-CZ"/>
              </w:rPr>
            </w:pPr>
            <w:r w:rsidRPr="00497C6A">
              <w:rPr>
                <w:rFonts w:eastAsia="Times New Roman" w:cs="Times New Roman"/>
                <w:b/>
                <w:bCs/>
                <w:lang w:eastAsia="cs-CZ"/>
              </w:rPr>
              <w:lastRenderedPageBreak/>
              <w:t>GPRS</w:t>
            </w:r>
          </w:p>
        </w:tc>
        <w:tc>
          <w:tcPr>
            <w:tcW w:w="0" w:type="auto"/>
            <w:tcBorders>
              <w:top w:val="nil"/>
              <w:left w:val="nil"/>
              <w:bottom w:val="single" w:sz="4" w:space="0" w:color="auto"/>
              <w:right w:val="single" w:sz="4" w:space="0" w:color="auto"/>
            </w:tcBorders>
            <w:shd w:val="clear" w:color="auto" w:fill="auto"/>
            <w:vAlign w:val="center"/>
          </w:tcPr>
          <w:p w14:paraId="106FF5D8" w14:textId="6A4D1745" w:rsidR="00751FB3" w:rsidRPr="00497C6A" w:rsidRDefault="00FF6B64">
            <w:pPr>
              <w:widowControl/>
              <w:autoSpaceDE/>
              <w:autoSpaceDN/>
              <w:jc w:val="both"/>
              <w:rPr>
                <w:rFonts w:eastAsia="Times New Roman" w:cs="Times New Roman"/>
                <w:lang w:eastAsia="cs-CZ"/>
              </w:rPr>
            </w:pPr>
            <w:r w:rsidRPr="00497C6A">
              <w:rPr>
                <w:rFonts w:eastAsia="Times New Roman" w:cs="Times New Roman"/>
                <w:lang w:eastAsia="cs-CZ"/>
              </w:rPr>
              <w:t>General Packet Radio Service</w:t>
            </w:r>
          </w:p>
        </w:tc>
      </w:tr>
      <w:tr w:rsidR="002F222E" w:rsidRPr="00497C6A" w14:paraId="67FEEBFB"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D711826" w14:textId="4BEC5EF2" w:rsidR="002F222E" w:rsidRPr="00497C6A" w:rsidRDefault="002F222E">
            <w:pPr>
              <w:widowControl/>
              <w:autoSpaceDE/>
              <w:autoSpaceDN/>
              <w:jc w:val="both"/>
              <w:rPr>
                <w:rFonts w:eastAsia="Times New Roman" w:cs="Times New Roman"/>
                <w:b/>
                <w:bCs/>
                <w:lang w:eastAsia="cs-CZ"/>
              </w:rPr>
            </w:pPr>
            <w:r w:rsidRPr="00497C6A">
              <w:rPr>
                <w:rFonts w:eastAsia="Times New Roman" w:cs="Times New Roman"/>
                <w:b/>
                <w:bCs/>
                <w:lang w:eastAsia="cs-CZ"/>
              </w:rPr>
              <w:t>GPS</w:t>
            </w:r>
          </w:p>
        </w:tc>
        <w:tc>
          <w:tcPr>
            <w:tcW w:w="0" w:type="auto"/>
            <w:tcBorders>
              <w:top w:val="nil"/>
              <w:left w:val="nil"/>
              <w:bottom w:val="single" w:sz="4" w:space="0" w:color="auto"/>
              <w:right w:val="single" w:sz="4" w:space="0" w:color="auto"/>
            </w:tcBorders>
            <w:shd w:val="clear" w:color="auto" w:fill="auto"/>
            <w:vAlign w:val="center"/>
          </w:tcPr>
          <w:p w14:paraId="06B850C3" w14:textId="75909163" w:rsidR="002F222E" w:rsidRPr="00497C6A" w:rsidRDefault="002F222E">
            <w:pPr>
              <w:widowControl/>
              <w:autoSpaceDE/>
              <w:autoSpaceDN/>
              <w:jc w:val="both"/>
              <w:rPr>
                <w:rFonts w:eastAsia="Times New Roman" w:cs="Times New Roman"/>
                <w:lang w:eastAsia="cs-CZ"/>
              </w:rPr>
            </w:pPr>
            <w:r w:rsidRPr="00497C6A">
              <w:rPr>
                <w:rFonts w:eastAsia="Times New Roman" w:cs="Times New Roman"/>
                <w:lang w:eastAsia="cs-CZ"/>
              </w:rPr>
              <w:t>Global Positioning</w:t>
            </w:r>
            <w:r w:rsidR="00984567" w:rsidRPr="00497C6A">
              <w:rPr>
                <w:rFonts w:eastAsia="Times New Roman" w:cs="Times New Roman"/>
                <w:lang w:eastAsia="cs-CZ"/>
              </w:rPr>
              <w:t xml:space="preserve"> System</w:t>
            </w:r>
          </w:p>
        </w:tc>
      </w:tr>
      <w:tr w:rsidR="0087596C" w:rsidRPr="00497C6A" w14:paraId="3E1A113E"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AFC6096" w14:textId="779880D0" w:rsidR="0087596C" w:rsidRPr="00497C6A" w:rsidRDefault="0087596C">
            <w:pPr>
              <w:widowControl/>
              <w:autoSpaceDE/>
              <w:autoSpaceDN/>
              <w:jc w:val="both"/>
              <w:rPr>
                <w:rFonts w:eastAsia="Times New Roman" w:cs="Times New Roman"/>
                <w:b/>
                <w:bCs/>
                <w:lang w:eastAsia="cs-CZ"/>
              </w:rPr>
            </w:pPr>
            <w:r w:rsidRPr="00497C6A">
              <w:rPr>
                <w:rFonts w:eastAsia="Times New Roman" w:cs="Times New Roman"/>
                <w:b/>
                <w:bCs/>
                <w:lang w:eastAsia="cs-CZ"/>
              </w:rPr>
              <w:t>GSM</w:t>
            </w:r>
          </w:p>
        </w:tc>
        <w:tc>
          <w:tcPr>
            <w:tcW w:w="0" w:type="auto"/>
            <w:tcBorders>
              <w:top w:val="nil"/>
              <w:left w:val="nil"/>
              <w:bottom w:val="single" w:sz="4" w:space="0" w:color="auto"/>
              <w:right w:val="single" w:sz="4" w:space="0" w:color="auto"/>
            </w:tcBorders>
            <w:shd w:val="clear" w:color="auto" w:fill="auto"/>
            <w:vAlign w:val="center"/>
          </w:tcPr>
          <w:p w14:paraId="3F125A2C" w14:textId="51637080" w:rsidR="0087596C" w:rsidRPr="00497C6A" w:rsidRDefault="0087596C">
            <w:pPr>
              <w:widowControl/>
              <w:autoSpaceDE/>
              <w:autoSpaceDN/>
              <w:jc w:val="both"/>
              <w:rPr>
                <w:rFonts w:eastAsia="Times New Roman" w:cs="Times New Roman"/>
                <w:lang w:eastAsia="cs-CZ"/>
              </w:rPr>
            </w:pPr>
            <w:r w:rsidRPr="00497C6A">
              <w:t>Global System for Mobile Telecommunications</w:t>
            </w:r>
          </w:p>
        </w:tc>
      </w:tr>
      <w:tr w:rsidR="00EC5CFA" w:rsidRPr="00497C6A" w14:paraId="774046DB"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14E88DEE" w14:textId="5293B8BF" w:rsidR="00EC5CFA" w:rsidRPr="00497C6A" w:rsidRDefault="00EC5CFA">
            <w:pPr>
              <w:widowControl/>
              <w:autoSpaceDE/>
              <w:autoSpaceDN/>
              <w:jc w:val="both"/>
              <w:rPr>
                <w:rFonts w:eastAsia="Times New Roman" w:cs="Times New Roman"/>
                <w:b/>
                <w:bCs/>
                <w:lang w:eastAsia="cs-CZ"/>
              </w:rPr>
            </w:pPr>
            <w:r w:rsidRPr="00497C6A">
              <w:rPr>
                <w:rFonts w:eastAsia="Times New Roman" w:cs="Times New Roman"/>
                <w:b/>
                <w:bCs/>
                <w:lang w:eastAsia="cs-CZ"/>
              </w:rPr>
              <w:t>GUI</w:t>
            </w:r>
          </w:p>
        </w:tc>
        <w:tc>
          <w:tcPr>
            <w:tcW w:w="0" w:type="auto"/>
            <w:tcBorders>
              <w:top w:val="nil"/>
              <w:left w:val="nil"/>
              <w:bottom w:val="single" w:sz="4" w:space="0" w:color="auto"/>
              <w:right w:val="single" w:sz="4" w:space="0" w:color="auto"/>
            </w:tcBorders>
            <w:shd w:val="clear" w:color="auto" w:fill="auto"/>
            <w:vAlign w:val="center"/>
          </w:tcPr>
          <w:p w14:paraId="389996F0" w14:textId="04B21244" w:rsidR="00EC5CFA" w:rsidRPr="00497C6A" w:rsidRDefault="00EC5CFA">
            <w:pPr>
              <w:widowControl/>
              <w:autoSpaceDE/>
              <w:autoSpaceDN/>
              <w:jc w:val="both"/>
              <w:rPr>
                <w:rFonts w:eastAsia="Times New Roman" w:cs="Times New Roman"/>
                <w:lang w:eastAsia="cs-CZ"/>
              </w:rPr>
            </w:pPr>
            <w:r w:rsidRPr="00497C6A">
              <w:rPr>
                <w:rFonts w:eastAsia="Times New Roman" w:cs="Times New Roman"/>
                <w:lang w:eastAsia="cs-CZ"/>
              </w:rPr>
              <w:t xml:space="preserve">Graphical </w:t>
            </w:r>
            <w:r w:rsidR="0058603A" w:rsidRPr="00497C6A">
              <w:rPr>
                <w:rFonts w:eastAsia="Times New Roman" w:cs="Times New Roman"/>
                <w:lang w:eastAsia="cs-CZ"/>
              </w:rPr>
              <w:t>User Interface</w:t>
            </w:r>
          </w:p>
        </w:tc>
      </w:tr>
      <w:tr w:rsidR="00EA39C7" w:rsidRPr="00497C6A" w14:paraId="586BABE9"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3AD497"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HDO</w:t>
            </w:r>
          </w:p>
        </w:tc>
        <w:tc>
          <w:tcPr>
            <w:tcW w:w="0" w:type="auto"/>
            <w:tcBorders>
              <w:top w:val="nil"/>
              <w:left w:val="nil"/>
              <w:bottom w:val="single" w:sz="4" w:space="0" w:color="auto"/>
              <w:right w:val="single" w:sz="4" w:space="0" w:color="auto"/>
            </w:tcBorders>
            <w:shd w:val="clear" w:color="auto" w:fill="auto"/>
            <w:vAlign w:val="center"/>
            <w:hideMark/>
          </w:tcPr>
          <w:p w14:paraId="23FA67C5"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Hromadné dálkové ovládání</w:t>
            </w:r>
          </w:p>
        </w:tc>
      </w:tr>
      <w:tr w:rsidR="00EA39C7" w:rsidRPr="00497C6A" w14:paraId="3BCDED1B"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35AEDE17" w14:textId="5CAEF245" w:rsidR="00EA39C7" w:rsidRPr="00497C6A" w:rsidRDefault="00297405">
            <w:pPr>
              <w:widowControl/>
              <w:autoSpaceDE/>
              <w:autoSpaceDN/>
              <w:jc w:val="both"/>
              <w:rPr>
                <w:rFonts w:eastAsia="Times New Roman" w:cs="Times New Roman"/>
                <w:b/>
                <w:bCs/>
                <w:lang w:eastAsia="cs-CZ"/>
              </w:rPr>
            </w:pPr>
            <w:r w:rsidRPr="00497C6A">
              <w:rPr>
                <w:rFonts w:eastAsia="Times New Roman" w:cs="Times New Roman"/>
                <w:b/>
                <w:bCs/>
                <w:lang w:eastAsia="cs-CZ"/>
              </w:rPr>
              <w:t>HSTS</w:t>
            </w:r>
          </w:p>
        </w:tc>
        <w:tc>
          <w:tcPr>
            <w:tcW w:w="0" w:type="auto"/>
            <w:tcBorders>
              <w:top w:val="nil"/>
              <w:left w:val="nil"/>
              <w:bottom w:val="single" w:sz="4" w:space="0" w:color="auto"/>
              <w:right w:val="single" w:sz="4" w:space="0" w:color="auto"/>
            </w:tcBorders>
            <w:shd w:val="clear" w:color="auto" w:fill="auto"/>
            <w:vAlign w:val="center"/>
          </w:tcPr>
          <w:p w14:paraId="108AE709" w14:textId="1FD8722E" w:rsidR="00EA39C7" w:rsidRPr="00497C6A" w:rsidRDefault="00EA390A">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HTTP Strict Transport </w:t>
            </w:r>
            <w:r w:rsidR="009E65CC" w:rsidRPr="00497C6A">
              <w:rPr>
                <w:rFonts w:eastAsia="Times New Roman" w:cs="Times New Roman"/>
                <w:kern w:val="2"/>
                <w:lang w:eastAsia="cs-CZ"/>
                <w14:ligatures w14:val="standardContextual"/>
              </w:rPr>
              <w:t>Security</w:t>
            </w:r>
          </w:p>
        </w:tc>
      </w:tr>
      <w:tr w:rsidR="00142219" w:rsidRPr="00497C6A" w14:paraId="3365221F"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3D609709" w14:textId="15BD5E13" w:rsidR="00142219" w:rsidRPr="00497C6A" w:rsidRDefault="00142219" w:rsidP="00142219">
            <w:pPr>
              <w:widowControl/>
              <w:autoSpaceDE/>
              <w:autoSpaceDN/>
              <w:jc w:val="both"/>
              <w:rPr>
                <w:rFonts w:eastAsia="Times New Roman" w:cs="Times New Roman"/>
                <w:b/>
                <w:bCs/>
                <w:lang w:eastAsia="cs-CZ"/>
              </w:rPr>
            </w:pPr>
            <w:r w:rsidRPr="00497C6A">
              <w:rPr>
                <w:rFonts w:cs="Times New Roman"/>
                <w:b/>
                <w:bCs/>
              </w:rPr>
              <w:t>HTTPS</w:t>
            </w:r>
          </w:p>
        </w:tc>
        <w:tc>
          <w:tcPr>
            <w:tcW w:w="0" w:type="auto"/>
            <w:tcBorders>
              <w:top w:val="nil"/>
              <w:left w:val="nil"/>
              <w:bottom w:val="single" w:sz="4" w:space="0" w:color="auto"/>
              <w:right w:val="single" w:sz="4" w:space="0" w:color="auto"/>
            </w:tcBorders>
            <w:shd w:val="clear" w:color="auto" w:fill="auto"/>
            <w:vAlign w:val="center"/>
          </w:tcPr>
          <w:p w14:paraId="3D8F0950" w14:textId="1CCEB5AD" w:rsidR="00142219" w:rsidRPr="00497C6A" w:rsidRDefault="00142219" w:rsidP="00142219">
            <w:pPr>
              <w:widowControl/>
              <w:autoSpaceDE/>
              <w:autoSpaceDN/>
              <w:jc w:val="both"/>
              <w:rPr>
                <w:rFonts w:eastAsia="Times New Roman" w:cs="Times New Roman"/>
                <w:kern w:val="2"/>
                <w:lang w:eastAsia="cs-CZ"/>
                <w14:ligatures w14:val="standardContextual"/>
              </w:rPr>
            </w:pPr>
            <w:r w:rsidRPr="00497C6A">
              <w:rPr>
                <w:rFonts w:cs="Times New Roman"/>
              </w:rPr>
              <w:t>Hypertext Transfer Protocol Secure</w:t>
            </w:r>
          </w:p>
        </w:tc>
      </w:tr>
      <w:tr w:rsidR="00FC12AE" w:rsidRPr="00497C6A" w14:paraId="3B2A9987"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6DA4027" w14:textId="197DE5FD" w:rsidR="00FC12AE" w:rsidRPr="00497C6A" w:rsidRDefault="00FC12AE" w:rsidP="00FC12AE">
            <w:pPr>
              <w:widowControl/>
              <w:autoSpaceDE/>
              <w:autoSpaceDN/>
              <w:jc w:val="both"/>
              <w:rPr>
                <w:rFonts w:cs="Times New Roman"/>
                <w:b/>
                <w:bCs/>
              </w:rPr>
            </w:pPr>
            <w:r w:rsidRPr="00497C6A">
              <w:rPr>
                <w:rFonts w:eastAsia="Times New Roman" w:cs="Times New Roman"/>
                <w:b/>
                <w:bCs/>
                <w:lang w:eastAsia="cs-CZ"/>
              </w:rPr>
              <w:t>HW</w:t>
            </w:r>
          </w:p>
        </w:tc>
        <w:tc>
          <w:tcPr>
            <w:tcW w:w="0" w:type="auto"/>
            <w:tcBorders>
              <w:top w:val="nil"/>
              <w:left w:val="nil"/>
              <w:bottom w:val="single" w:sz="4" w:space="0" w:color="auto"/>
              <w:right w:val="single" w:sz="4" w:space="0" w:color="auto"/>
            </w:tcBorders>
            <w:shd w:val="clear" w:color="auto" w:fill="auto"/>
            <w:vAlign w:val="center"/>
          </w:tcPr>
          <w:p w14:paraId="3DDBFAA0" w14:textId="0DECD342" w:rsidR="00FC12AE" w:rsidRPr="00497C6A" w:rsidRDefault="00FC12AE" w:rsidP="00FC12AE">
            <w:pPr>
              <w:widowControl/>
              <w:autoSpaceDE/>
              <w:autoSpaceDN/>
              <w:jc w:val="both"/>
              <w:rPr>
                <w:rFonts w:cs="Times New Roman"/>
              </w:rPr>
            </w:pPr>
            <w:r w:rsidRPr="00497C6A">
              <w:rPr>
                <w:rFonts w:eastAsia="Times New Roman" w:cs="Times New Roman"/>
                <w:kern w:val="2"/>
                <w:lang w:eastAsia="cs-CZ"/>
                <w14:ligatures w14:val="standardContextual"/>
              </w:rPr>
              <w:t>Hardware</w:t>
            </w:r>
          </w:p>
        </w:tc>
      </w:tr>
      <w:tr w:rsidR="00157B29" w:rsidRPr="00497C6A" w14:paraId="24CB298C"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344CA6D6" w14:textId="0B6FC22C" w:rsidR="00157B29" w:rsidRPr="00497C6A" w:rsidRDefault="00F758DA"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I</w:t>
            </w:r>
            <w:r w:rsidR="00C44313" w:rsidRPr="00497C6A">
              <w:rPr>
                <w:rFonts w:eastAsia="Times New Roman" w:cs="Times New Roman"/>
                <w:b/>
                <w:bCs/>
                <w:lang w:eastAsia="cs-CZ"/>
              </w:rPr>
              <w:t>CMP</w:t>
            </w:r>
          </w:p>
        </w:tc>
        <w:tc>
          <w:tcPr>
            <w:tcW w:w="0" w:type="auto"/>
            <w:tcBorders>
              <w:top w:val="nil"/>
              <w:left w:val="nil"/>
              <w:bottom w:val="single" w:sz="4" w:space="0" w:color="auto"/>
              <w:right w:val="single" w:sz="4" w:space="0" w:color="auto"/>
            </w:tcBorders>
            <w:shd w:val="clear" w:color="auto" w:fill="auto"/>
            <w:vAlign w:val="center"/>
          </w:tcPr>
          <w:p w14:paraId="7BA93109" w14:textId="669264EF" w:rsidR="00157B29" w:rsidRPr="00497C6A" w:rsidRDefault="00C44313"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Internet Control M</w:t>
            </w:r>
            <w:r w:rsidR="00AF11EC" w:rsidRPr="00497C6A">
              <w:rPr>
                <w:rFonts w:eastAsia="Times New Roman" w:cs="Times New Roman"/>
                <w:kern w:val="2"/>
                <w:lang w:eastAsia="cs-CZ"/>
                <w14:ligatures w14:val="standardContextual"/>
              </w:rPr>
              <w:t>essage Protocol</w:t>
            </w:r>
          </w:p>
        </w:tc>
      </w:tr>
      <w:tr w:rsidR="001C3B8E" w:rsidRPr="00497C6A" w14:paraId="4BFAE6A7"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9282546" w14:textId="0FAA1F01" w:rsidR="001C3B8E" w:rsidRPr="00497C6A" w:rsidRDefault="001C3B8E"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IEC</w:t>
            </w:r>
          </w:p>
        </w:tc>
        <w:tc>
          <w:tcPr>
            <w:tcW w:w="0" w:type="auto"/>
            <w:tcBorders>
              <w:top w:val="nil"/>
              <w:left w:val="nil"/>
              <w:bottom w:val="single" w:sz="4" w:space="0" w:color="auto"/>
              <w:right w:val="single" w:sz="4" w:space="0" w:color="auto"/>
            </w:tcBorders>
            <w:shd w:val="clear" w:color="auto" w:fill="auto"/>
            <w:vAlign w:val="center"/>
          </w:tcPr>
          <w:p w14:paraId="142AE0B3" w14:textId="27A40587" w:rsidR="001C3B8E" w:rsidRPr="00497C6A" w:rsidRDefault="0043484B"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International </w:t>
            </w:r>
            <w:r w:rsidR="00494141" w:rsidRPr="00497C6A">
              <w:rPr>
                <w:rFonts w:eastAsia="Times New Roman" w:cs="Times New Roman"/>
                <w:kern w:val="2"/>
                <w:lang w:eastAsia="cs-CZ"/>
                <w14:ligatures w14:val="standardContextual"/>
              </w:rPr>
              <w:t>Electrotechnical Commision</w:t>
            </w:r>
            <w:r w:rsidR="007B2E6F" w:rsidRPr="00497C6A">
              <w:rPr>
                <w:rFonts w:eastAsia="Times New Roman" w:cs="Times New Roman"/>
                <w:kern w:val="2"/>
                <w:lang w:eastAsia="cs-CZ"/>
                <w14:ligatures w14:val="standardContextual"/>
              </w:rPr>
              <w:t xml:space="preserve">, </w:t>
            </w:r>
            <w:r w:rsidR="00F36B4B" w:rsidRPr="00497C6A">
              <w:rPr>
                <w:rFonts w:eastAsia="Times New Roman" w:cs="Times New Roman"/>
                <w:kern w:val="2"/>
                <w:lang w:eastAsia="cs-CZ"/>
                <w14:ligatures w14:val="standardContextual"/>
              </w:rPr>
              <w:t>standa</w:t>
            </w:r>
            <w:r w:rsidR="00F758DA" w:rsidRPr="00497C6A">
              <w:rPr>
                <w:rFonts w:eastAsia="Times New Roman" w:cs="Times New Roman"/>
                <w:kern w:val="2"/>
                <w:lang w:eastAsia="cs-CZ"/>
                <w14:ligatures w14:val="standardContextual"/>
              </w:rPr>
              <w:t xml:space="preserve">rdizovaný </w:t>
            </w:r>
            <w:r w:rsidR="007B2E6F" w:rsidRPr="00497C6A">
              <w:rPr>
                <w:rFonts w:eastAsia="Times New Roman" w:cs="Times New Roman"/>
                <w:kern w:val="2"/>
                <w:lang w:eastAsia="cs-CZ"/>
                <w14:ligatures w14:val="standardContextual"/>
              </w:rPr>
              <w:t>komunikační protokol</w:t>
            </w:r>
          </w:p>
        </w:tc>
      </w:tr>
      <w:tr w:rsidR="005F076A" w:rsidRPr="00497C6A" w14:paraId="22434CFE"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6003897" w14:textId="10CE444E" w:rsidR="005F076A" w:rsidRPr="00497C6A" w:rsidRDefault="005F076A"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IF</w:t>
            </w:r>
          </w:p>
        </w:tc>
        <w:tc>
          <w:tcPr>
            <w:tcW w:w="0" w:type="auto"/>
            <w:tcBorders>
              <w:top w:val="nil"/>
              <w:left w:val="nil"/>
              <w:bottom w:val="single" w:sz="4" w:space="0" w:color="auto"/>
              <w:right w:val="single" w:sz="4" w:space="0" w:color="auto"/>
            </w:tcBorders>
            <w:shd w:val="clear" w:color="auto" w:fill="auto"/>
            <w:vAlign w:val="center"/>
          </w:tcPr>
          <w:p w14:paraId="1187D000" w14:textId="3FD30BD4" w:rsidR="005F076A" w:rsidRPr="00497C6A" w:rsidRDefault="005F076A"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Interface, rozhraní</w:t>
            </w:r>
          </w:p>
        </w:tc>
      </w:tr>
      <w:tr w:rsidR="0076144B" w:rsidRPr="00497C6A" w14:paraId="3CC1315C"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1606240A" w14:textId="475F8E7D" w:rsidR="0076144B" w:rsidRPr="00497C6A" w:rsidRDefault="0076144B">
            <w:pPr>
              <w:widowControl/>
              <w:autoSpaceDE/>
              <w:autoSpaceDN/>
              <w:jc w:val="both"/>
              <w:rPr>
                <w:rFonts w:eastAsia="Times New Roman" w:cs="Times New Roman"/>
                <w:b/>
                <w:bCs/>
                <w:lang w:eastAsia="cs-CZ"/>
              </w:rPr>
            </w:pPr>
            <w:r w:rsidRPr="00497C6A">
              <w:rPr>
                <w:rFonts w:eastAsia="Times New Roman" w:cs="Times New Roman"/>
                <w:b/>
                <w:bCs/>
                <w:lang w:eastAsia="cs-CZ"/>
              </w:rPr>
              <w:t>IP</w:t>
            </w:r>
          </w:p>
        </w:tc>
        <w:tc>
          <w:tcPr>
            <w:tcW w:w="0" w:type="auto"/>
            <w:tcBorders>
              <w:top w:val="nil"/>
              <w:left w:val="nil"/>
              <w:bottom w:val="single" w:sz="4" w:space="0" w:color="auto"/>
              <w:right w:val="single" w:sz="4" w:space="0" w:color="auto"/>
            </w:tcBorders>
            <w:shd w:val="clear" w:color="auto" w:fill="auto"/>
            <w:vAlign w:val="center"/>
          </w:tcPr>
          <w:p w14:paraId="04A15832" w14:textId="0A90DFAC" w:rsidR="0076144B" w:rsidRPr="00497C6A" w:rsidRDefault="00482F6E">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Internet Protocol</w:t>
            </w:r>
          </w:p>
        </w:tc>
      </w:tr>
      <w:tr w:rsidR="00EA39C7" w:rsidRPr="00497C6A" w14:paraId="3CD8CD8A"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60DFE6C"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iPEN</w:t>
            </w:r>
          </w:p>
        </w:tc>
        <w:tc>
          <w:tcPr>
            <w:tcW w:w="0" w:type="auto"/>
            <w:tcBorders>
              <w:top w:val="nil"/>
              <w:left w:val="nil"/>
              <w:bottom w:val="single" w:sz="4" w:space="0" w:color="auto"/>
              <w:right w:val="single" w:sz="4" w:space="0" w:color="auto"/>
            </w:tcBorders>
            <w:shd w:val="clear" w:color="auto" w:fill="auto"/>
            <w:vAlign w:val="center"/>
          </w:tcPr>
          <w:p w14:paraId="41E6585D"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IT systém (platforma) pro zpracování technických dat pro podporu provozu sítě  </w:t>
            </w:r>
          </w:p>
        </w:tc>
      </w:tr>
      <w:tr w:rsidR="002F3DBB" w:rsidRPr="00497C6A" w14:paraId="63C5A17B"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ED9FD0D" w14:textId="643A561E" w:rsidR="002F3DBB" w:rsidRPr="00497C6A" w:rsidRDefault="002F3DBB">
            <w:pPr>
              <w:widowControl/>
              <w:autoSpaceDE/>
              <w:autoSpaceDN/>
              <w:jc w:val="both"/>
              <w:rPr>
                <w:rFonts w:eastAsia="Times New Roman" w:cs="Times New Roman"/>
                <w:b/>
                <w:bCs/>
                <w:lang w:eastAsia="cs-CZ"/>
              </w:rPr>
            </w:pPr>
            <w:r w:rsidRPr="00497C6A">
              <w:rPr>
                <w:rFonts w:eastAsia="Times New Roman" w:cs="Times New Roman"/>
                <w:b/>
                <w:bCs/>
                <w:lang w:eastAsia="cs-CZ"/>
              </w:rPr>
              <w:t>IdM</w:t>
            </w:r>
          </w:p>
        </w:tc>
        <w:tc>
          <w:tcPr>
            <w:tcW w:w="0" w:type="auto"/>
            <w:tcBorders>
              <w:top w:val="nil"/>
              <w:left w:val="nil"/>
              <w:bottom w:val="single" w:sz="4" w:space="0" w:color="auto"/>
              <w:right w:val="single" w:sz="4" w:space="0" w:color="auto"/>
            </w:tcBorders>
            <w:shd w:val="clear" w:color="auto" w:fill="auto"/>
            <w:vAlign w:val="center"/>
          </w:tcPr>
          <w:p w14:paraId="3BCDDDE0" w14:textId="7AB4F9C0" w:rsidR="002F3DBB" w:rsidRPr="00497C6A" w:rsidRDefault="002F3DBB" w:rsidP="00440D36">
            <w:pPr>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Identity Management</w:t>
            </w:r>
          </w:p>
        </w:tc>
      </w:tr>
      <w:tr w:rsidR="00EA39C7" w:rsidRPr="00497C6A" w14:paraId="00F3D3F8"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451F43B"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IT</w:t>
            </w:r>
          </w:p>
        </w:tc>
        <w:tc>
          <w:tcPr>
            <w:tcW w:w="0" w:type="auto"/>
            <w:tcBorders>
              <w:top w:val="nil"/>
              <w:left w:val="nil"/>
              <w:bottom w:val="single" w:sz="4" w:space="0" w:color="auto"/>
              <w:right w:val="single" w:sz="4" w:space="0" w:color="auto"/>
            </w:tcBorders>
            <w:shd w:val="clear" w:color="auto" w:fill="auto"/>
            <w:vAlign w:val="center"/>
          </w:tcPr>
          <w:p w14:paraId="3713781D" w14:textId="48FDCF42" w:rsidR="00EA39C7" w:rsidRPr="00497C6A" w:rsidRDefault="00FE7935" w:rsidP="00440D36">
            <w:r w:rsidRPr="00497C6A">
              <w:rPr>
                <w:rFonts w:eastAsia="Times New Roman" w:cs="Times New Roman"/>
                <w:kern w:val="2"/>
                <w:lang w:eastAsia="cs-CZ"/>
                <w14:ligatures w14:val="standardContextual"/>
              </w:rPr>
              <w:t>Information technology</w:t>
            </w:r>
            <w:r w:rsidR="00462D24" w:rsidRPr="00497C6A">
              <w:rPr>
                <w:rFonts w:eastAsia="Times New Roman" w:cs="Times New Roman"/>
                <w:kern w:val="2"/>
                <w:lang w:eastAsia="cs-CZ"/>
                <w14:ligatures w14:val="standardContextual"/>
              </w:rPr>
              <w:t xml:space="preserve"> </w:t>
            </w:r>
            <w:r w:rsidR="00462D24" w:rsidRPr="00497C6A">
              <w:t xml:space="preserve">– </w:t>
            </w:r>
            <w:r w:rsidR="00337A55" w:rsidRPr="00497C6A">
              <w:t xml:space="preserve">v textu značí </w:t>
            </w:r>
            <w:r w:rsidR="00462D24" w:rsidRPr="00497C6A">
              <w:t xml:space="preserve">síť pro kancelářské prostředí s přístupem </w:t>
            </w:r>
            <w:r w:rsidR="00EC12F6" w:rsidRPr="00497C6A">
              <w:t>z/</w:t>
            </w:r>
            <w:r w:rsidR="00462D24" w:rsidRPr="00497C6A">
              <w:t xml:space="preserve">do </w:t>
            </w:r>
            <w:r w:rsidR="004C42FD" w:rsidRPr="00497C6A">
              <w:t>internetu</w:t>
            </w:r>
            <w:r w:rsidR="00462D24" w:rsidRPr="00497C6A">
              <w:t xml:space="preserve"> (obvykle</w:t>
            </w:r>
            <w:r w:rsidR="00DC7BBB" w:rsidRPr="00497C6A">
              <w:t xml:space="preserve"> prostředí</w:t>
            </w:r>
            <w:r w:rsidR="00462D24" w:rsidRPr="00497C6A" w:rsidDel="00DC7BBB">
              <w:t xml:space="preserve"> </w:t>
            </w:r>
            <w:r w:rsidR="00462D24" w:rsidRPr="00497C6A">
              <w:t>sítě pracovních stanic běžných uživatelů)</w:t>
            </w:r>
          </w:p>
        </w:tc>
      </w:tr>
      <w:tr w:rsidR="00142219" w:rsidRPr="00497C6A" w14:paraId="72884CC0"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B421DDC" w14:textId="11074AF6" w:rsidR="00142219" w:rsidRPr="00497C6A" w:rsidRDefault="00142219" w:rsidP="00142219">
            <w:pPr>
              <w:widowControl/>
              <w:autoSpaceDE/>
              <w:autoSpaceDN/>
              <w:jc w:val="both"/>
              <w:rPr>
                <w:rFonts w:eastAsia="Times New Roman" w:cs="Times New Roman"/>
                <w:b/>
                <w:bCs/>
                <w:lang w:eastAsia="cs-CZ"/>
              </w:rPr>
            </w:pPr>
            <w:r w:rsidRPr="00497C6A">
              <w:rPr>
                <w:rFonts w:eastAsia="Times New Roman" w:cs="Times New Roman"/>
                <w:b/>
                <w:bCs/>
                <w:lang w:eastAsia="cs-CZ"/>
              </w:rPr>
              <w:t>JIRA</w:t>
            </w:r>
          </w:p>
        </w:tc>
        <w:tc>
          <w:tcPr>
            <w:tcW w:w="0" w:type="auto"/>
            <w:tcBorders>
              <w:top w:val="nil"/>
              <w:left w:val="nil"/>
              <w:bottom w:val="single" w:sz="4" w:space="0" w:color="auto"/>
              <w:right w:val="single" w:sz="4" w:space="0" w:color="auto"/>
            </w:tcBorders>
            <w:shd w:val="clear" w:color="auto" w:fill="auto"/>
            <w:vAlign w:val="center"/>
          </w:tcPr>
          <w:p w14:paraId="628063FA" w14:textId="70DDDCF2" w:rsidR="00142219" w:rsidRPr="00497C6A" w:rsidRDefault="00142219" w:rsidP="00142219">
            <w:pPr>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IT systém pro řízení projektů a rozvojových požadavků</w:t>
            </w:r>
          </w:p>
        </w:tc>
      </w:tr>
      <w:tr w:rsidR="00142219" w:rsidRPr="00497C6A" w14:paraId="19FD54B6"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3F4D120" w14:textId="40AC7C55" w:rsidR="00142219" w:rsidRPr="00497C6A" w:rsidRDefault="00142219" w:rsidP="00142219">
            <w:pPr>
              <w:widowControl/>
              <w:autoSpaceDE/>
              <w:autoSpaceDN/>
              <w:jc w:val="both"/>
              <w:rPr>
                <w:rFonts w:eastAsia="Times New Roman" w:cs="Times New Roman"/>
                <w:b/>
                <w:bCs/>
                <w:lang w:eastAsia="cs-CZ"/>
              </w:rPr>
            </w:pPr>
            <w:r w:rsidRPr="00497C6A">
              <w:rPr>
                <w:rFonts w:eastAsia="Times New Roman" w:cs="Times New Roman"/>
                <w:b/>
                <w:bCs/>
                <w:lang w:eastAsia="cs-CZ"/>
              </w:rPr>
              <w:t>JWT</w:t>
            </w:r>
          </w:p>
        </w:tc>
        <w:tc>
          <w:tcPr>
            <w:tcW w:w="0" w:type="auto"/>
            <w:tcBorders>
              <w:top w:val="nil"/>
              <w:left w:val="nil"/>
              <w:bottom w:val="single" w:sz="4" w:space="0" w:color="auto"/>
              <w:right w:val="single" w:sz="4" w:space="0" w:color="auto"/>
            </w:tcBorders>
            <w:shd w:val="clear" w:color="auto" w:fill="auto"/>
            <w:vAlign w:val="center"/>
          </w:tcPr>
          <w:p w14:paraId="2207A2CD" w14:textId="342AABA3" w:rsidR="00142219" w:rsidRPr="00497C6A" w:rsidRDefault="00142219" w:rsidP="00142219">
            <w:pPr>
              <w:rPr>
                <w:rFonts w:eastAsia="Times New Roman" w:cs="Times New Roman"/>
                <w:kern w:val="2"/>
                <w:lang w:eastAsia="cs-CZ"/>
                <w14:ligatures w14:val="standardContextual"/>
              </w:rPr>
            </w:pPr>
            <w:r w:rsidRPr="00497C6A">
              <w:rPr>
                <w:rFonts w:cs="Times New Roman"/>
              </w:rPr>
              <w:t>JSON Web Token</w:t>
            </w:r>
          </w:p>
        </w:tc>
      </w:tr>
      <w:tr w:rsidR="00EA39C7" w:rsidRPr="00497C6A" w14:paraId="445354EE"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1785FF"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LAN</w:t>
            </w:r>
          </w:p>
        </w:tc>
        <w:tc>
          <w:tcPr>
            <w:tcW w:w="0" w:type="auto"/>
            <w:tcBorders>
              <w:top w:val="nil"/>
              <w:left w:val="nil"/>
              <w:bottom w:val="single" w:sz="4" w:space="0" w:color="auto"/>
              <w:right w:val="single" w:sz="4" w:space="0" w:color="auto"/>
            </w:tcBorders>
            <w:shd w:val="clear" w:color="auto" w:fill="auto"/>
            <w:vAlign w:val="center"/>
            <w:hideMark/>
          </w:tcPr>
          <w:p w14:paraId="127C4442"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Local Area Network</w:t>
            </w:r>
          </w:p>
        </w:tc>
      </w:tr>
      <w:tr w:rsidR="00020801" w:rsidRPr="00497C6A" w14:paraId="70B33BE8"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0D865555" w14:textId="6AC70417" w:rsidR="00020801" w:rsidRPr="00497C6A" w:rsidRDefault="00020801" w:rsidP="00020801">
            <w:pPr>
              <w:widowControl/>
              <w:autoSpaceDE/>
              <w:autoSpaceDN/>
              <w:jc w:val="both"/>
              <w:rPr>
                <w:rFonts w:eastAsia="Times New Roman" w:cs="Times New Roman"/>
                <w:b/>
                <w:bCs/>
                <w:lang w:eastAsia="cs-CZ"/>
              </w:rPr>
            </w:pPr>
            <w:r w:rsidRPr="00497C6A">
              <w:rPr>
                <w:rFonts w:cs="Times New Roman"/>
                <w:b/>
                <w:bCs/>
              </w:rPr>
              <w:t>LDAP</w:t>
            </w:r>
          </w:p>
        </w:tc>
        <w:tc>
          <w:tcPr>
            <w:tcW w:w="0" w:type="auto"/>
            <w:tcBorders>
              <w:top w:val="nil"/>
              <w:left w:val="nil"/>
              <w:bottom w:val="single" w:sz="4" w:space="0" w:color="auto"/>
              <w:right w:val="single" w:sz="4" w:space="0" w:color="auto"/>
            </w:tcBorders>
            <w:shd w:val="clear" w:color="auto" w:fill="auto"/>
            <w:vAlign w:val="center"/>
          </w:tcPr>
          <w:p w14:paraId="758454B9" w14:textId="24B8C85C" w:rsidR="00020801" w:rsidRPr="00497C6A" w:rsidRDefault="00020801" w:rsidP="00020801">
            <w:pPr>
              <w:widowControl/>
              <w:autoSpaceDE/>
              <w:autoSpaceDN/>
              <w:jc w:val="both"/>
              <w:rPr>
                <w:rFonts w:eastAsia="Times New Roman" w:cs="Times New Roman"/>
                <w:kern w:val="2"/>
                <w:lang w:eastAsia="cs-CZ"/>
                <w14:ligatures w14:val="standardContextual"/>
              </w:rPr>
            </w:pPr>
            <w:r w:rsidRPr="00497C6A">
              <w:rPr>
                <w:rFonts w:cs="Times New Roman"/>
              </w:rPr>
              <w:t>Lightweight Directory Access Protocol over SSL/TLS</w:t>
            </w:r>
          </w:p>
        </w:tc>
      </w:tr>
      <w:tr w:rsidR="00660B2B" w:rsidRPr="00497C6A" w14:paraId="40885CA2"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10D624F" w14:textId="4F7679DB" w:rsidR="00660B2B" w:rsidRPr="00497C6A" w:rsidRDefault="00660B2B" w:rsidP="00660B2B">
            <w:pPr>
              <w:widowControl/>
              <w:autoSpaceDE/>
              <w:autoSpaceDN/>
              <w:jc w:val="both"/>
              <w:rPr>
                <w:rFonts w:eastAsia="Times New Roman" w:cs="Times New Roman"/>
                <w:b/>
                <w:bCs/>
                <w:lang w:eastAsia="cs-CZ"/>
              </w:rPr>
            </w:pPr>
            <w:r w:rsidRPr="00497C6A">
              <w:rPr>
                <w:rFonts w:eastAsia="Times New Roman" w:cs="Times New Roman"/>
                <w:b/>
                <w:bCs/>
                <w:lang w:eastAsia="cs-CZ"/>
              </w:rPr>
              <w:t>LED</w:t>
            </w:r>
          </w:p>
        </w:tc>
        <w:tc>
          <w:tcPr>
            <w:tcW w:w="0" w:type="auto"/>
            <w:tcBorders>
              <w:top w:val="nil"/>
              <w:left w:val="nil"/>
              <w:bottom w:val="single" w:sz="4" w:space="0" w:color="auto"/>
              <w:right w:val="single" w:sz="4" w:space="0" w:color="auto"/>
            </w:tcBorders>
            <w:shd w:val="clear" w:color="auto" w:fill="auto"/>
            <w:vAlign w:val="center"/>
          </w:tcPr>
          <w:p w14:paraId="09814D8A" w14:textId="0F2DA725" w:rsidR="00660B2B" w:rsidRPr="00497C6A" w:rsidRDefault="00660B2B" w:rsidP="00660B2B">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Light emitting diode</w:t>
            </w:r>
          </w:p>
        </w:tc>
      </w:tr>
      <w:tr w:rsidR="00020801" w:rsidRPr="00497C6A" w14:paraId="7D216A52"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21B2A1D" w14:textId="7AC0DDCE" w:rsidR="00020801" w:rsidRPr="00497C6A" w:rsidRDefault="00020801" w:rsidP="00020801">
            <w:pPr>
              <w:widowControl/>
              <w:autoSpaceDE/>
              <w:autoSpaceDN/>
              <w:jc w:val="both"/>
              <w:rPr>
                <w:rFonts w:eastAsia="Times New Roman" w:cs="Times New Roman"/>
                <w:b/>
                <w:bCs/>
                <w:lang w:eastAsia="cs-CZ"/>
              </w:rPr>
            </w:pPr>
            <w:r w:rsidRPr="00497C6A">
              <w:rPr>
                <w:rFonts w:eastAsia="Times New Roman" w:cs="Times New Roman"/>
                <w:b/>
                <w:bCs/>
                <w:lang w:eastAsia="cs-CZ"/>
              </w:rPr>
              <w:t>LM</w:t>
            </w:r>
          </w:p>
        </w:tc>
        <w:tc>
          <w:tcPr>
            <w:tcW w:w="0" w:type="auto"/>
            <w:tcBorders>
              <w:top w:val="nil"/>
              <w:left w:val="nil"/>
              <w:bottom w:val="single" w:sz="4" w:space="0" w:color="auto"/>
              <w:right w:val="single" w:sz="4" w:space="0" w:color="auto"/>
            </w:tcBorders>
            <w:shd w:val="clear" w:color="auto" w:fill="auto"/>
            <w:vAlign w:val="center"/>
          </w:tcPr>
          <w:p w14:paraId="172B8F34" w14:textId="540A22B8" w:rsidR="00020801" w:rsidRPr="00497C6A" w:rsidRDefault="00020801" w:rsidP="00020801">
            <w:pPr>
              <w:widowControl/>
              <w:autoSpaceDE/>
              <w:autoSpaceDN/>
              <w:jc w:val="both"/>
              <w:rPr>
                <w:rFonts w:eastAsia="Times New Roman" w:cs="Times New Roman"/>
                <w:kern w:val="2"/>
                <w:lang w:eastAsia="cs-CZ"/>
                <w14:ligatures w14:val="standardContextual"/>
              </w:rPr>
            </w:pPr>
            <w:r w:rsidRPr="00497C6A">
              <w:rPr>
                <w:rFonts w:cs="Times New Roman"/>
              </w:rPr>
              <w:t>LAN Manager</w:t>
            </w:r>
          </w:p>
        </w:tc>
      </w:tr>
      <w:tr w:rsidR="00EA39C7" w:rsidRPr="00497C6A" w14:paraId="40936674"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BEE1274"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LTE</w:t>
            </w:r>
          </w:p>
        </w:tc>
        <w:tc>
          <w:tcPr>
            <w:tcW w:w="0" w:type="auto"/>
            <w:tcBorders>
              <w:top w:val="nil"/>
              <w:left w:val="nil"/>
              <w:bottom w:val="single" w:sz="4" w:space="0" w:color="auto"/>
              <w:right w:val="single" w:sz="4" w:space="0" w:color="auto"/>
            </w:tcBorders>
            <w:shd w:val="clear" w:color="auto" w:fill="auto"/>
            <w:vAlign w:val="center"/>
          </w:tcPr>
          <w:p w14:paraId="0746C229" w14:textId="1C7F6E02"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Long </w:t>
            </w:r>
            <w:r w:rsidR="007E58DF" w:rsidRPr="00497C6A">
              <w:rPr>
                <w:rFonts w:eastAsia="Times New Roman" w:cs="Times New Roman"/>
                <w:kern w:val="2"/>
                <w:lang w:eastAsia="cs-CZ"/>
                <w14:ligatures w14:val="standardContextual"/>
              </w:rPr>
              <w:t>T</w:t>
            </w:r>
            <w:r w:rsidRPr="00497C6A">
              <w:rPr>
                <w:rFonts w:eastAsia="Times New Roman" w:cs="Times New Roman"/>
                <w:kern w:val="2"/>
                <w:lang w:eastAsia="cs-CZ"/>
                <w14:ligatures w14:val="standardContextual"/>
              </w:rPr>
              <w:t xml:space="preserve">erm </w:t>
            </w:r>
            <w:r w:rsidR="007E58DF" w:rsidRPr="00497C6A">
              <w:rPr>
                <w:rFonts w:eastAsia="Times New Roman" w:cs="Times New Roman"/>
                <w:kern w:val="2"/>
                <w:lang w:eastAsia="cs-CZ"/>
                <w14:ligatures w14:val="standardContextual"/>
              </w:rPr>
              <w:t>E</w:t>
            </w:r>
            <w:r w:rsidRPr="00497C6A">
              <w:rPr>
                <w:rFonts w:eastAsia="Times New Roman" w:cs="Times New Roman"/>
                <w:kern w:val="2"/>
                <w:lang w:eastAsia="cs-CZ"/>
                <w14:ligatures w14:val="standardContextual"/>
              </w:rPr>
              <w:t>volution – telekomunikační technologie pro vysokorychlostní přenos dat</w:t>
            </w:r>
          </w:p>
        </w:tc>
      </w:tr>
      <w:tr w:rsidR="007B779C" w:rsidRPr="00497C6A" w14:paraId="10BB3EDB"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0B4796B8" w14:textId="3D5CB2EC" w:rsidR="007B779C" w:rsidRPr="00497C6A" w:rsidRDefault="007B779C">
            <w:pPr>
              <w:widowControl/>
              <w:autoSpaceDE/>
              <w:autoSpaceDN/>
              <w:jc w:val="both"/>
              <w:rPr>
                <w:rFonts w:eastAsia="Times New Roman" w:cs="Times New Roman"/>
                <w:b/>
                <w:bCs/>
                <w:lang w:eastAsia="cs-CZ"/>
              </w:rPr>
            </w:pPr>
            <w:r w:rsidRPr="00497C6A">
              <w:rPr>
                <w:rFonts w:eastAsia="Times New Roman" w:cs="Times New Roman"/>
                <w:b/>
                <w:bCs/>
                <w:lang w:eastAsia="cs-CZ"/>
              </w:rPr>
              <w:t>MDTS</w:t>
            </w:r>
          </w:p>
        </w:tc>
        <w:tc>
          <w:tcPr>
            <w:tcW w:w="0" w:type="auto"/>
            <w:tcBorders>
              <w:top w:val="nil"/>
              <w:left w:val="nil"/>
              <w:bottom w:val="single" w:sz="4" w:space="0" w:color="auto"/>
              <w:right w:val="single" w:sz="4" w:space="0" w:color="auto"/>
            </w:tcBorders>
            <w:shd w:val="clear" w:color="auto" w:fill="auto"/>
            <w:vAlign w:val="center"/>
          </w:tcPr>
          <w:p w14:paraId="546DBB67" w14:textId="4E8C8596" w:rsidR="007B779C" w:rsidRPr="00497C6A" w:rsidRDefault="009B6E96">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Systém</w:t>
            </w:r>
            <w:r w:rsidR="00475570" w:rsidRPr="00497C6A">
              <w:rPr>
                <w:rFonts w:eastAsia="Times New Roman" w:cs="Times New Roman"/>
                <w:kern w:val="2"/>
                <w:lang w:eastAsia="cs-CZ"/>
                <w14:ligatures w14:val="standardContextual"/>
              </w:rPr>
              <w:t xml:space="preserve"> pro monitoring </w:t>
            </w:r>
            <w:r w:rsidR="00DB2351" w:rsidRPr="00497C6A">
              <w:rPr>
                <w:rFonts w:eastAsia="Times New Roman" w:cs="Times New Roman"/>
                <w:kern w:val="2"/>
                <w:lang w:eastAsia="cs-CZ"/>
                <w14:ligatures w14:val="standardContextual"/>
              </w:rPr>
              <w:t>DTS, který se skládá z MSUM a MUM</w:t>
            </w:r>
          </w:p>
        </w:tc>
      </w:tr>
      <w:tr w:rsidR="00CD4EE5" w:rsidRPr="00497C6A" w14:paraId="6D8C409F"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0971039" w14:textId="0E03C28B" w:rsidR="00CD4EE5" w:rsidRPr="00497C6A" w:rsidRDefault="00CD4EE5">
            <w:pPr>
              <w:widowControl/>
              <w:autoSpaceDE/>
              <w:autoSpaceDN/>
              <w:jc w:val="both"/>
              <w:rPr>
                <w:rFonts w:eastAsia="Times New Roman" w:cs="Times New Roman"/>
                <w:b/>
                <w:bCs/>
                <w:lang w:eastAsia="cs-CZ"/>
              </w:rPr>
            </w:pPr>
            <w:r w:rsidRPr="00497C6A">
              <w:rPr>
                <w:rFonts w:eastAsia="Times New Roman" w:cs="Times New Roman"/>
                <w:b/>
                <w:bCs/>
                <w:lang w:eastAsia="cs-CZ"/>
              </w:rPr>
              <w:t>MFA</w:t>
            </w:r>
          </w:p>
        </w:tc>
        <w:tc>
          <w:tcPr>
            <w:tcW w:w="0" w:type="auto"/>
            <w:tcBorders>
              <w:top w:val="nil"/>
              <w:left w:val="nil"/>
              <w:bottom w:val="single" w:sz="4" w:space="0" w:color="auto"/>
              <w:right w:val="single" w:sz="4" w:space="0" w:color="auto"/>
            </w:tcBorders>
            <w:shd w:val="clear" w:color="auto" w:fill="auto"/>
            <w:vAlign w:val="center"/>
          </w:tcPr>
          <w:p w14:paraId="1E563DC4" w14:textId="19CCABA5" w:rsidR="00CD4EE5" w:rsidRPr="00497C6A" w:rsidRDefault="00CD4EE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Multi</w:t>
            </w:r>
            <w:r w:rsidR="009A2D90" w:rsidRPr="00497C6A">
              <w:rPr>
                <w:rFonts w:eastAsia="Times New Roman" w:cs="Times New Roman"/>
                <w:kern w:val="2"/>
                <w:lang w:eastAsia="cs-CZ"/>
                <w14:ligatures w14:val="standardContextual"/>
              </w:rPr>
              <w:t>-factor Authentication</w:t>
            </w:r>
          </w:p>
        </w:tc>
      </w:tr>
      <w:tr w:rsidR="0032580C" w:rsidRPr="00497C6A" w14:paraId="76E4A544"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32D8B55" w14:textId="13208CD2" w:rsidR="0032580C" w:rsidRPr="00497C6A" w:rsidRDefault="0032580C">
            <w:pPr>
              <w:widowControl/>
              <w:autoSpaceDE/>
              <w:autoSpaceDN/>
              <w:jc w:val="both"/>
              <w:rPr>
                <w:rFonts w:eastAsia="Times New Roman" w:cs="Times New Roman"/>
                <w:b/>
                <w:bCs/>
                <w:lang w:eastAsia="cs-CZ"/>
              </w:rPr>
            </w:pPr>
            <w:r w:rsidRPr="00497C6A">
              <w:rPr>
                <w:rFonts w:eastAsia="Times New Roman" w:cs="Times New Roman"/>
                <w:b/>
                <w:bCs/>
                <w:lang w:eastAsia="cs-CZ"/>
              </w:rPr>
              <w:t>MISRA</w:t>
            </w:r>
          </w:p>
        </w:tc>
        <w:tc>
          <w:tcPr>
            <w:tcW w:w="0" w:type="auto"/>
            <w:tcBorders>
              <w:top w:val="nil"/>
              <w:left w:val="nil"/>
              <w:bottom w:val="single" w:sz="4" w:space="0" w:color="auto"/>
              <w:right w:val="single" w:sz="4" w:space="0" w:color="auto"/>
            </w:tcBorders>
            <w:shd w:val="clear" w:color="auto" w:fill="auto"/>
            <w:vAlign w:val="center"/>
          </w:tcPr>
          <w:p w14:paraId="65472F0B" w14:textId="7E800414" w:rsidR="0032580C" w:rsidRPr="00497C6A" w:rsidRDefault="0032580C">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Motor Industry </w:t>
            </w:r>
            <w:r w:rsidR="00C73252" w:rsidRPr="00497C6A">
              <w:rPr>
                <w:rFonts w:eastAsia="Times New Roman" w:cs="Times New Roman"/>
                <w:kern w:val="2"/>
                <w:lang w:eastAsia="cs-CZ"/>
                <w14:ligatures w14:val="standardContextual"/>
              </w:rPr>
              <w:t>Software Reliability Association</w:t>
            </w:r>
          </w:p>
        </w:tc>
      </w:tr>
      <w:tr w:rsidR="00EA39C7" w:rsidRPr="00497C6A" w14:paraId="7D9905DE"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1CE3586"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MSUM</w:t>
            </w:r>
          </w:p>
        </w:tc>
        <w:tc>
          <w:tcPr>
            <w:tcW w:w="0" w:type="auto"/>
            <w:tcBorders>
              <w:top w:val="nil"/>
              <w:left w:val="nil"/>
              <w:bottom w:val="single" w:sz="4" w:space="0" w:color="auto"/>
              <w:right w:val="single" w:sz="4" w:space="0" w:color="auto"/>
            </w:tcBorders>
            <w:shd w:val="clear" w:color="auto" w:fill="auto"/>
            <w:vAlign w:val="center"/>
          </w:tcPr>
          <w:p w14:paraId="0EE8372A"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Měřící sestava UM</w:t>
            </w:r>
          </w:p>
        </w:tc>
      </w:tr>
      <w:tr w:rsidR="00EA39C7" w:rsidRPr="00497C6A" w14:paraId="0983BD33"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831E04"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MTP</w:t>
            </w:r>
          </w:p>
        </w:tc>
        <w:tc>
          <w:tcPr>
            <w:tcW w:w="0" w:type="auto"/>
            <w:tcBorders>
              <w:top w:val="nil"/>
              <w:left w:val="nil"/>
              <w:bottom w:val="single" w:sz="4" w:space="0" w:color="auto"/>
              <w:right w:val="single" w:sz="4" w:space="0" w:color="auto"/>
            </w:tcBorders>
            <w:shd w:val="clear" w:color="auto" w:fill="auto"/>
            <w:vAlign w:val="center"/>
            <w:hideMark/>
          </w:tcPr>
          <w:p w14:paraId="2B236FC6"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Měřící transformátor proudu</w:t>
            </w:r>
          </w:p>
        </w:tc>
      </w:tr>
      <w:tr w:rsidR="00EA39C7" w:rsidRPr="00497C6A" w14:paraId="2FC614D5"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FDFED5"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MUM</w:t>
            </w:r>
          </w:p>
        </w:tc>
        <w:tc>
          <w:tcPr>
            <w:tcW w:w="0" w:type="auto"/>
            <w:tcBorders>
              <w:top w:val="nil"/>
              <w:left w:val="nil"/>
              <w:bottom w:val="single" w:sz="4" w:space="0" w:color="auto"/>
              <w:right w:val="single" w:sz="4" w:space="0" w:color="auto"/>
            </w:tcBorders>
            <w:shd w:val="clear" w:color="auto" w:fill="auto"/>
            <w:vAlign w:val="center"/>
            <w:hideMark/>
          </w:tcPr>
          <w:p w14:paraId="3425F8C9"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Management UM (aplikace pro správu a parametrizaci zařízení)</w:t>
            </w:r>
          </w:p>
        </w:tc>
      </w:tr>
      <w:tr w:rsidR="00A51731" w:rsidRPr="00497C6A" w14:paraId="29EE50A0"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9BF5D9E" w14:textId="6F19D8E8" w:rsidR="00A51731" w:rsidRPr="00497C6A" w:rsidRDefault="00733147" w:rsidP="008F1D66">
            <w:pPr>
              <w:widowControl/>
              <w:autoSpaceDE/>
              <w:autoSpaceDN/>
              <w:jc w:val="both"/>
              <w:rPr>
                <w:rFonts w:cs="Times New Roman"/>
                <w:b/>
                <w:bCs/>
              </w:rPr>
            </w:pPr>
            <w:r w:rsidRPr="00497C6A">
              <w:rPr>
                <w:rFonts w:cs="Times New Roman"/>
                <w:b/>
                <w:bCs/>
              </w:rPr>
              <w:t>NIST</w:t>
            </w:r>
          </w:p>
        </w:tc>
        <w:tc>
          <w:tcPr>
            <w:tcW w:w="0" w:type="auto"/>
            <w:tcBorders>
              <w:top w:val="nil"/>
              <w:left w:val="nil"/>
              <w:bottom w:val="single" w:sz="4" w:space="0" w:color="auto"/>
              <w:right w:val="single" w:sz="4" w:space="0" w:color="auto"/>
            </w:tcBorders>
            <w:shd w:val="clear" w:color="auto" w:fill="auto"/>
            <w:vAlign w:val="center"/>
          </w:tcPr>
          <w:p w14:paraId="3D776F1C" w14:textId="6D8AFA05" w:rsidR="00A51731" w:rsidRPr="00497C6A" w:rsidRDefault="00F94265" w:rsidP="008F1D66">
            <w:pPr>
              <w:widowControl/>
              <w:autoSpaceDE/>
              <w:autoSpaceDN/>
              <w:jc w:val="both"/>
              <w:rPr>
                <w:rFonts w:cs="Times New Roman"/>
              </w:rPr>
            </w:pPr>
            <w:r w:rsidRPr="00497C6A">
              <w:rPr>
                <w:rFonts w:cs="Times New Roman"/>
              </w:rPr>
              <w:t xml:space="preserve">National </w:t>
            </w:r>
            <w:r w:rsidR="00757214" w:rsidRPr="00497C6A">
              <w:rPr>
                <w:rFonts w:cs="Times New Roman"/>
              </w:rPr>
              <w:t xml:space="preserve">Institute </w:t>
            </w:r>
            <w:r w:rsidR="0037751C" w:rsidRPr="00497C6A">
              <w:rPr>
                <w:rFonts w:cs="Times New Roman"/>
              </w:rPr>
              <w:t>of Standards</w:t>
            </w:r>
            <w:r w:rsidR="00BC78E3" w:rsidRPr="00497C6A">
              <w:rPr>
                <w:rFonts w:cs="Times New Roman"/>
              </w:rPr>
              <w:t xml:space="preserve"> and Technology</w:t>
            </w:r>
          </w:p>
        </w:tc>
      </w:tr>
      <w:tr w:rsidR="008F1D66" w:rsidRPr="00497C6A" w14:paraId="333D5469"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5A94257" w14:textId="66966598" w:rsidR="008F1D66" w:rsidRPr="00497C6A" w:rsidRDefault="008F1D66" w:rsidP="008F1D66">
            <w:pPr>
              <w:widowControl/>
              <w:autoSpaceDE/>
              <w:autoSpaceDN/>
              <w:jc w:val="both"/>
              <w:rPr>
                <w:rFonts w:eastAsia="Times New Roman" w:cs="Times New Roman"/>
                <w:b/>
                <w:bCs/>
                <w:lang w:eastAsia="cs-CZ"/>
              </w:rPr>
            </w:pPr>
            <w:r w:rsidRPr="00497C6A">
              <w:rPr>
                <w:rFonts w:cs="Times New Roman"/>
                <w:b/>
                <w:bCs/>
              </w:rPr>
              <w:t>NLA</w:t>
            </w:r>
          </w:p>
        </w:tc>
        <w:tc>
          <w:tcPr>
            <w:tcW w:w="0" w:type="auto"/>
            <w:tcBorders>
              <w:top w:val="nil"/>
              <w:left w:val="nil"/>
              <w:bottom w:val="single" w:sz="4" w:space="0" w:color="auto"/>
              <w:right w:val="single" w:sz="4" w:space="0" w:color="auto"/>
            </w:tcBorders>
            <w:shd w:val="clear" w:color="auto" w:fill="auto"/>
            <w:vAlign w:val="center"/>
          </w:tcPr>
          <w:p w14:paraId="0962ED7C" w14:textId="32C47786" w:rsidR="008F1D66" w:rsidRPr="00497C6A" w:rsidRDefault="008F1D66" w:rsidP="008F1D66">
            <w:pPr>
              <w:widowControl/>
              <w:autoSpaceDE/>
              <w:autoSpaceDN/>
              <w:jc w:val="both"/>
              <w:rPr>
                <w:rFonts w:eastAsia="Times New Roman" w:cs="Times New Roman"/>
                <w:kern w:val="2"/>
                <w:lang w:eastAsia="cs-CZ"/>
                <w14:ligatures w14:val="standardContextual"/>
              </w:rPr>
            </w:pPr>
            <w:r w:rsidRPr="00497C6A">
              <w:rPr>
                <w:rFonts w:cs="Times New Roman"/>
              </w:rPr>
              <w:t>Network Level Authentication</w:t>
            </w:r>
          </w:p>
        </w:tc>
      </w:tr>
      <w:tr w:rsidR="00EA39C7" w:rsidRPr="00497C6A" w14:paraId="66580AA4"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19F2BD"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NN</w:t>
            </w:r>
          </w:p>
        </w:tc>
        <w:tc>
          <w:tcPr>
            <w:tcW w:w="0" w:type="auto"/>
            <w:tcBorders>
              <w:top w:val="nil"/>
              <w:left w:val="nil"/>
              <w:bottom w:val="single" w:sz="4" w:space="0" w:color="auto"/>
              <w:right w:val="single" w:sz="4" w:space="0" w:color="auto"/>
            </w:tcBorders>
            <w:shd w:val="clear" w:color="auto" w:fill="auto"/>
            <w:vAlign w:val="center"/>
            <w:hideMark/>
          </w:tcPr>
          <w:p w14:paraId="478221D0"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Nízké Napětí</w:t>
            </w:r>
          </w:p>
        </w:tc>
      </w:tr>
      <w:tr w:rsidR="008F1D66" w:rsidRPr="00497C6A" w14:paraId="3009A57C"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237584EB" w14:textId="25159797" w:rsidR="008F1D66" w:rsidRPr="00497C6A" w:rsidRDefault="008F1D66" w:rsidP="008F1D66">
            <w:pPr>
              <w:widowControl/>
              <w:autoSpaceDE/>
              <w:autoSpaceDN/>
              <w:jc w:val="both"/>
              <w:rPr>
                <w:rFonts w:eastAsia="Times New Roman" w:cs="Times New Roman"/>
                <w:b/>
                <w:bCs/>
                <w:caps/>
                <w:kern w:val="2"/>
                <w:lang w:eastAsia="cs-CZ"/>
                <w14:ligatures w14:val="standardContextual"/>
              </w:rPr>
            </w:pPr>
            <w:r w:rsidRPr="00497C6A">
              <w:rPr>
                <w:rFonts w:cs="Times New Roman"/>
                <w:b/>
                <w:bCs/>
              </w:rPr>
              <w:t>NTP</w:t>
            </w:r>
          </w:p>
        </w:tc>
        <w:tc>
          <w:tcPr>
            <w:tcW w:w="0" w:type="auto"/>
            <w:tcBorders>
              <w:top w:val="nil"/>
              <w:left w:val="nil"/>
              <w:bottom w:val="single" w:sz="4" w:space="0" w:color="auto"/>
              <w:right w:val="single" w:sz="4" w:space="0" w:color="auto"/>
            </w:tcBorders>
            <w:shd w:val="clear" w:color="auto" w:fill="auto"/>
            <w:vAlign w:val="center"/>
          </w:tcPr>
          <w:p w14:paraId="6E78EC2E" w14:textId="48653001" w:rsidR="008F1D66" w:rsidRPr="00497C6A" w:rsidRDefault="008F1D66" w:rsidP="008F1D66">
            <w:pPr>
              <w:widowControl/>
              <w:autoSpaceDE/>
              <w:autoSpaceDN/>
              <w:jc w:val="both"/>
              <w:rPr>
                <w:rFonts w:eastAsia="Times New Roman" w:cs="Times New Roman"/>
                <w:lang w:eastAsia="cs-CZ"/>
              </w:rPr>
            </w:pPr>
            <w:r w:rsidRPr="00497C6A">
              <w:rPr>
                <w:rFonts w:cs="Times New Roman"/>
              </w:rPr>
              <w:t>Network Time Protocol</w:t>
            </w:r>
          </w:p>
        </w:tc>
      </w:tr>
      <w:tr w:rsidR="008F1D66" w:rsidRPr="00497C6A" w14:paraId="14122754"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44A625D" w14:textId="0F79B504" w:rsidR="008F1D66" w:rsidRPr="00497C6A" w:rsidRDefault="00226B65" w:rsidP="008F1D66">
            <w:pPr>
              <w:widowControl/>
              <w:autoSpaceDE/>
              <w:autoSpaceDN/>
              <w:jc w:val="both"/>
              <w:rPr>
                <w:rFonts w:eastAsia="Times New Roman" w:cs="Times New Roman"/>
                <w:b/>
                <w:bCs/>
                <w:caps/>
                <w:kern w:val="2"/>
                <w:lang w:eastAsia="cs-CZ"/>
                <w14:ligatures w14:val="standardContextual"/>
              </w:rPr>
            </w:pPr>
            <w:r w:rsidRPr="00497C6A">
              <w:rPr>
                <w:rFonts w:cs="Times New Roman"/>
                <w:b/>
                <w:bCs/>
              </w:rPr>
              <w:t>NÚKIB</w:t>
            </w:r>
          </w:p>
        </w:tc>
        <w:tc>
          <w:tcPr>
            <w:tcW w:w="0" w:type="auto"/>
            <w:tcBorders>
              <w:top w:val="nil"/>
              <w:left w:val="nil"/>
              <w:bottom w:val="single" w:sz="4" w:space="0" w:color="auto"/>
              <w:right w:val="single" w:sz="4" w:space="0" w:color="auto"/>
            </w:tcBorders>
            <w:shd w:val="clear" w:color="auto" w:fill="auto"/>
            <w:vAlign w:val="center"/>
          </w:tcPr>
          <w:p w14:paraId="74AC6100" w14:textId="3B1D30A1" w:rsidR="008F1D66" w:rsidRPr="00497C6A" w:rsidRDefault="008F1D66" w:rsidP="008F1D66">
            <w:pPr>
              <w:widowControl/>
              <w:autoSpaceDE/>
              <w:autoSpaceDN/>
              <w:jc w:val="both"/>
              <w:rPr>
                <w:rFonts w:eastAsia="Times New Roman" w:cs="Times New Roman"/>
                <w:lang w:eastAsia="cs-CZ"/>
              </w:rPr>
            </w:pPr>
            <w:r w:rsidRPr="00497C6A">
              <w:rPr>
                <w:rFonts w:cs="Times New Roman"/>
              </w:rPr>
              <w:t>Národní úřad pro kybernetickou a informační bezpečnost</w:t>
            </w:r>
          </w:p>
        </w:tc>
      </w:tr>
      <w:tr w:rsidR="007475D0" w:rsidRPr="00497C6A" w14:paraId="0D44CDC2"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E70D10C" w14:textId="15A3AE46" w:rsidR="007475D0" w:rsidRPr="00497C6A" w:rsidRDefault="007475D0">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OCSP</w:t>
            </w:r>
          </w:p>
        </w:tc>
        <w:tc>
          <w:tcPr>
            <w:tcW w:w="0" w:type="auto"/>
            <w:tcBorders>
              <w:top w:val="nil"/>
              <w:left w:val="nil"/>
              <w:bottom w:val="single" w:sz="4" w:space="0" w:color="auto"/>
              <w:right w:val="single" w:sz="4" w:space="0" w:color="auto"/>
            </w:tcBorders>
            <w:shd w:val="clear" w:color="auto" w:fill="auto"/>
            <w:vAlign w:val="center"/>
          </w:tcPr>
          <w:p w14:paraId="79109C30" w14:textId="67D0D21A" w:rsidR="007475D0" w:rsidRPr="00497C6A" w:rsidRDefault="007475D0">
            <w:pPr>
              <w:widowControl/>
              <w:autoSpaceDE/>
              <w:autoSpaceDN/>
              <w:jc w:val="both"/>
              <w:rPr>
                <w:rFonts w:eastAsia="Times New Roman" w:cs="Times New Roman"/>
                <w:lang w:eastAsia="cs-CZ"/>
              </w:rPr>
            </w:pPr>
            <w:r w:rsidRPr="00497C6A">
              <w:rPr>
                <w:rFonts w:eastAsia="Times New Roman" w:cs="Times New Roman"/>
                <w:lang w:eastAsia="cs-CZ"/>
              </w:rPr>
              <w:t>Online Certificate Satus Provider</w:t>
            </w:r>
          </w:p>
        </w:tc>
      </w:tr>
      <w:tr w:rsidR="00EA39C7" w:rsidRPr="00497C6A" w14:paraId="517535EA"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A9D2CDD"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OS</w:t>
            </w:r>
          </w:p>
        </w:tc>
        <w:tc>
          <w:tcPr>
            <w:tcW w:w="0" w:type="auto"/>
            <w:tcBorders>
              <w:top w:val="nil"/>
              <w:left w:val="nil"/>
              <w:bottom w:val="single" w:sz="4" w:space="0" w:color="auto"/>
              <w:right w:val="single" w:sz="4" w:space="0" w:color="auto"/>
            </w:tcBorders>
            <w:shd w:val="clear" w:color="auto" w:fill="auto"/>
            <w:vAlign w:val="center"/>
          </w:tcPr>
          <w:p w14:paraId="5ACEFAB7"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Operační systém</w:t>
            </w:r>
          </w:p>
        </w:tc>
      </w:tr>
      <w:tr w:rsidR="00EA39C7" w:rsidRPr="00497C6A" w14:paraId="62CC854B"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18A24061"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OT</w:t>
            </w:r>
          </w:p>
        </w:tc>
        <w:tc>
          <w:tcPr>
            <w:tcW w:w="0" w:type="auto"/>
            <w:tcBorders>
              <w:top w:val="nil"/>
              <w:left w:val="nil"/>
              <w:bottom w:val="single" w:sz="4" w:space="0" w:color="auto"/>
              <w:right w:val="single" w:sz="4" w:space="0" w:color="auto"/>
            </w:tcBorders>
            <w:shd w:val="clear" w:color="auto" w:fill="auto"/>
            <w:vAlign w:val="center"/>
          </w:tcPr>
          <w:p w14:paraId="238C9212" w14:textId="64752FC8" w:rsidR="00EA39C7" w:rsidRPr="00497C6A" w:rsidRDefault="00660B2B" w:rsidP="00CC671A">
            <w:r w:rsidRPr="00497C6A">
              <w:rPr>
                <w:rFonts w:eastAsia="Times New Roman" w:cs="Times New Roman"/>
                <w:lang w:eastAsia="cs-CZ"/>
              </w:rPr>
              <w:t>Operational technology</w:t>
            </w:r>
            <w:r w:rsidR="00440BE9" w:rsidRPr="00497C6A">
              <w:rPr>
                <w:rFonts w:eastAsia="Times New Roman" w:cs="Times New Roman"/>
                <w:lang w:eastAsia="cs-CZ"/>
              </w:rPr>
              <w:t xml:space="preserve"> </w:t>
            </w:r>
            <w:r w:rsidR="002B5381" w:rsidRPr="00497C6A">
              <w:rPr>
                <w:rFonts w:eastAsia="Times New Roman" w:cs="Times New Roman"/>
                <w:lang w:eastAsia="cs-CZ"/>
              </w:rPr>
              <w:t>–</w:t>
            </w:r>
            <w:r w:rsidR="00337A55" w:rsidRPr="00497C6A">
              <w:rPr>
                <w:rFonts w:eastAsia="Times New Roman" w:cs="Times New Roman"/>
                <w:lang w:eastAsia="cs-CZ"/>
              </w:rPr>
              <w:t xml:space="preserve"> </w:t>
            </w:r>
            <w:r w:rsidR="009B1F44" w:rsidRPr="00497C6A">
              <w:rPr>
                <w:rFonts w:eastAsia="Times New Roman" w:cs="Times New Roman"/>
                <w:lang w:eastAsia="cs-CZ"/>
              </w:rPr>
              <w:t>prostředí</w:t>
            </w:r>
            <w:r w:rsidR="00440BE9" w:rsidRPr="00497C6A">
              <w:t xml:space="preserve"> technologické části sítě, zčásti součást KII, nepřístupná zvenčí </w:t>
            </w:r>
          </w:p>
        </w:tc>
      </w:tr>
      <w:tr w:rsidR="000C1A01" w:rsidRPr="00497C6A" w14:paraId="666A7668"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15AC64BA" w14:textId="3B83C427"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lang w:eastAsia="cs-CZ"/>
              </w:rPr>
              <w:t>OT DMZ</w:t>
            </w:r>
          </w:p>
        </w:tc>
        <w:tc>
          <w:tcPr>
            <w:tcW w:w="0" w:type="auto"/>
            <w:tcBorders>
              <w:top w:val="nil"/>
              <w:left w:val="nil"/>
              <w:bottom w:val="single" w:sz="4" w:space="0" w:color="auto"/>
              <w:right w:val="single" w:sz="4" w:space="0" w:color="auto"/>
            </w:tcBorders>
            <w:shd w:val="clear" w:color="auto" w:fill="auto"/>
            <w:vAlign w:val="center"/>
          </w:tcPr>
          <w:p w14:paraId="11A0F1D7" w14:textId="7AA1F005" w:rsidR="000C1A01" w:rsidRPr="00497C6A" w:rsidRDefault="00B7279D" w:rsidP="000C1A01">
            <w:pPr>
              <w:rPr>
                <w:rFonts w:eastAsia="Times New Roman" w:cs="Times New Roman"/>
                <w:lang w:eastAsia="cs-CZ"/>
              </w:rPr>
            </w:pPr>
            <w:r w:rsidRPr="00497C6A">
              <w:rPr>
                <w:rFonts w:eastAsia="Times New Roman" w:cs="Times New Roman"/>
                <w:lang w:eastAsia="cs-CZ"/>
              </w:rPr>
              <w:t>Operational technology – demilitarizovaná zóna</w:t>
            </w:r>
            <w:r w:rsidR="00440D36" w:rsidRPr="00497C6A">
              <w:rPr>
                <w:rFonts w:eastAsia="Times New Roman" w:cs="Times New Roman"/>
                <w:lang w:eastAsia="cs-CZ"/>
              </w:rPr>
              <w:t xml:space="preserve">. </w:t>
            </w:r>
            <w:r w:rsidR="000C1A01" w:rsidRPr="00497C6A">
              <w:t xml:space="preserve">Bezpečnostní interní zabezpečená </w:t>
            </w:r>
            <w:r w:rsidR="00440D36" w:rsidRPr="00497C6A">
              <w:t xml:space="preserve">technologická </w:t>
            </w:r>
            <w:r w:rsidR="000C1A01" w:rsidRPr="00497C6A">
              <w:t>síť (zóna) s velice omezeným a auditovaným přístupem zvenčí, sloužící ke komunikaci mezi IT a OT a poskytující vybrané infrastrukturní služby pro OT</w:t>
            </w:r>
          </w:p>
        </w:tc>
      </w:tr>
      <w:tr w:rsidR="008F1D66" w:rsidRPr="00497C6A" w14:paraId="3849BB05"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0B119DF8" w14:textId="20B46681" w:rsidR="008F1D66" w:rsidRPr="00497C6A" w:rsidRDefault="008F1D66" w:rsidP="008F1D66">
            <w:pPr>
              <w:widowControl/>
              <w:autoSpaceDE/>
              <w:autoSpaceDN/>
              <w:jc w:val="both"/>
              <w:rPr>
                <w:rFonts w:eastAsia="Times New Roman" w:cs="Times New Roman"/>
                <w:b/>
                <w:bCs/>
                <w:caps/>
                <w:lang w:eastAsia="cs-CZ"/>
              </w:rPr>
            </w:pPr>
            <w:r w:rsidRPr="00497C6A">
              <w:rPr>
                <w:rFonts w:cs="Times New Roman"/>
                <w:b/>
                <w:bCs/>
              </w:rPr>
              <w:t>OWASP</w:t>
            </w:r>
          </w:p>
        </w:tc>
        <w:tc>
          <w:tcPr>
            <w:tcW w:w="0" w:type="auto"/>
            <w:tcBorders>
              <w:top w:val="nil"/>
              <w:left w:val="nil"/>
              <w:bottom w:val="single" w:sz="4" w:space="0" w:color="auto"/>
              <w:right w:val="single" w:sz="4" w:space="0" w:color="auto"/>
            </w:tcBorders>
            <w:shd w:val="clear" w:color="auto" w:fill="auto"/>
            <w:vAlign w:val="center"/>
          </w:tcPr>
          <w:p w14:paraId="3DE5E9DE" w14:textId="43CD3728" w:rsidR="008F1D66" w:rsidRPr="00497C6A" w:rsidRDefault="008F1D66" w:rsidP="008F1D66">
            <w:pPr>
              <w:rPr>
                <w:rFonts w:eastAsia="Times New Roman" w:cs="Times New Roman"/>
                <w:lang w:eastAsia="cs-CZ"/>
              </w:rPr>
            </w:pPr>
            <w:r w:rsidRPr="00497C6A">
              <w:rPr>
                <w:rFonts w:cs="Times New Roman"/>
              </w:rPr>
              <w:t>Open Web Application Security Project</w:t>
            </w:r>
          </w:p>
        </w:tc>
      </w:tr>
      <w:tr w:rsidR="00C164D9" w:rsidRPr="00497C6A" w14:paraId="7BAC8CB8"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727C6F7" w14:textId="2B3B8EFA" w:rsidR="00C164D9" w:rsidRPr="00497C6A" w:rsidRDefault="00C164D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lastRenderedPageBreak/>
              <w:t>PAM</w:t>
            </w:r>
          </w:p>
        </w:tc>
        <w:tc>
          <w:tcPr>
            <w:tcW w:w="0" w:type="auto"/>
            <w:tcBorders>
              <w:top w:val="nil"/>
              <w:left w:val="nil"/>
              <w:bottom w:val="single" w:sz="4" w:space="0" w:color="auto"/>
              <w:right w:val="single" w:sz="4" w:space="0" w:color="auto"/>
            </w:tcBorders>
            <w:shd w:val="clear" w:color="auto" w:fill="auto"/>
            <w:vAlign w:val="center"/>
          </w:tcPr>
          <w:p w14:paraId="7C08E0FF" w14:textId="69B79089" w:rsidR="00C164D9" w:rsidRPr="00497C6A" w:rsidRDefault="00041E32">
            <w:pPr>
              <w:widowControl/>
              <w:autoSpaceDE/>
              <w:autoSpaceDN/>
              <w:jc w:val="both"/>
              <w:rPr>
                <w:rFonts w:eastAsia="Times New Roman" w:cs="Times New Roman"/>
                <w:lang w:eastAsia="cs-CZ"/>
              </w:rPr>
            </w:pPr>
            <w:r w:rsidRPr="00497C6A">
              <w:rPr>
                <w:rFonts w:eastAsia="Times New Roman" w:cs="Times New Roman"/>
                <w:lang w:eastAsia="cs-CZ"/>
              </w:rPr>
              <w:t>Priviledge Access</w:t>
            </w:r>
            <w:r w:rsidR="00777FEF" w:rsidRPr="00497C6A">
              <w:rPr>
                <w:rFonts w:eastAsia="Times New Roman" w:cs="Times New Roman"/>
                <w:lang w:eastAsia="cs-CZ"/>
              </w:rPr>
              <w:t xml:space="preserve"> Management</w:t>
            </w:r>
          </w:p>
        </w:tc>
      </w:tr>
      <w:tr w:rsidR="00450D0A" w:rsidRPr="00497C6A" w14:paraId="26DD2FD3"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3B4832A" w14:textId="1D36E2BC" w:rsidR="00450D0A" w:rsidRPr="00497C6A" w:rsidRDefault="00450D0A">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PKI</w:t>
            </w:r>
          </w:p>
        </w:tc>
        <w:tc>
          <w:tcPr>
            <w:tcW w:w="0" w:type="auto"/>
            <w:tcBorders>
              <w:top w:val="nil"/>
              <w:left w:val="nil"/>
              <w:bottom w:val="single" w:sz="4" w:space="0" w:color="auto"/>
              <w:right w:val="single" w:sz="4" w:space="0" w:color="auto"/>
            </w:tcBorders>
            <w:shd w:val="clear" w:color="auto" w:fill="auto"/>
            <w:vAlign w:val="center"/>
          </w:tcPr>
          <w:p w14:paraId="6F18D62B" w14:textId="309C63A4" w:rsidR="00450D0A" w:rsidRPr="00497C6A" w:rsidRDefault="00450D0A">
            <w:pPr>
              <w:widowControl/>
              <w:autoSpaceDE/>
              <w:autoSpaceDN/>
              <w:jc w:val="both"/>
              <w:rPr>
                <w:rFonts w:eastAsia="Times New Roman" w:cs="Times New Roman"/>
                <w:lang w:eastAsia="cs-CZ"/>
              </w:rPr>
            </w:pPr>
            <w:r w:rsidRPr="00497C6A">
              <w:rPr>
                <w:rFonts w:eastAsia="Times New Roman" w:cs="Times New Roman"/>
                <w:lang w:eastAsia="cs-CZ"/>
              </w:rPr>
              <w:t>Public Key Infrastructure</w:t>
            </w:r>
          </w:p>
        </w:tc>
      </w:tr>
      <w:tr w:rsidR="00EA39C7" w:rsidRPr="00497C6A" w14:paraId="27A38544"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B227665"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PNE</w:t>
            </w:r>
          </w:p>
        </w:tc>
        <w:tc>
          <w:tcPr>
            <w:tcW w:w="0" w:type="auto"/>
            <w:tcBorders>
              <w:top w:val="nil"/>
              <w:left w:val="nil"/>
              <w:bottom w:val="single" w:sz="4" w:space="0" w:color="auto"/>
              <w:right w:val="single" w:sz="4" w:space="0" w:color="auto"/>
            </w:tcBorders>
            <w:shd w:val="clear" w:color="auto" w:fill="auto"/>
            <w:vAlign w:val="center"/>
          </w:tcPr>
          <w:p w14:paraId="5424ECF6"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Podniková norma energetiky</w:t>
            </w:r>
          </w:p>
        </w:tc>
      </w:tr>
      <w:tr w:rsidR="00EA39C7" w:rsidRPr="00497C6A" w14:paraId="59E66480"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3C4AC2"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PQM</w:t>
            </w:r>
          </w:p>
        </w:tc>
        <w:tc>
          <w:tcPr>
            <w:tcW w:w="0" w:type="auto"/>
            <w:tcBorders>
              <w:top w:val="nil"/>
              <w:left w:val="nil"/>
              <w:bottom w:val="single" w:sz="4" w:space="0" w:color="auto"/>
              <w:right w:val="single" w:sz="4" w:space="0" w:color="auto"/>
            </w:tcBorders>
            <w:shd w:val="clear" w:color="auto" w:fill="auto"/>
            <w:vAlign w:val="center"/>
            <w:hideMark/>
          </w:tcPr>
          <w:p w14:paraId="6F0CD222"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Power Quality – Systém pro archivaci a vyhodnocení měření v elektrických sítích</w:t>
            </w:r>
          </w:p>
        </w:tc>
      </w:tr>
      <w:tr w:rsidR="00CF2F76" w:rsidRPr="00497C6A" w14:paraId="752A764A"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2BFDFA45" w14:textId="2A43866A" w:rsidR="00CF2F76" w:rsidRPr="00497C6A" w:rsidRDefault="00CF2F76">
            <w:pPr>
              <w:widowControl/>
              <w:autoSpaceDE/>
              <w:autoSpaceDN/>
              <w:jc w:val="both"/>
              <w:rPr>
                <w:rFonts w:eastAsia="Times New Roman" w:cs="Times New Roman"/>
                <w:b/>
                <w:bCs/>
                <w:lang w:eastAsia="cs-CZ"/>
              </w:rPr>
            </w:pPr>
            <w:r w:rsidRPr="00497C6A">
              <w:rPr>
                <w:rFonts w:eastAsia="Times New Roman" w:cs="Times New Roman"/>
                <w:b/>
                <w:bCs/>
                <w:lang w:eastAsia="cs-CZ"/>
              </w:rPr>
              <w:t>QR</w:t>
            </w:r>
          </w:p>
        </w:tc>
        <w:tc>
          <w:tcPr>
            <w:tcW w:w="0" w:type="auto"/>
            <w:tcBorders>
              <w:top w:val="nil"/>
              <w:left w:val="nil"/>
              <w:bottom w:val="single" w:sz="4" w:space="0" w:color="auto"/>
              <w:right w:val="single" w:sz="4" w:space="0" w:color="auto"/>
            </w:tcBorders>
            <w:shd w:val="clear" w:color="auto" w:fill="auto"/>
            <w:vAlign w:val="center"/>
          </w:tcPr>
          <w:p w14:paraId="4976FF3C" w14:textId="455256D0" w:rsidR="00CF2F76" w:rsidRPr="00497C6A" w:rsidRDefault="00CF2F76">
            <w:pPr>
              <w:widowControl/>
              <w:autoSpaceDE/>
              <w:autoSpaceDN/>
              <w:jc w:val="both"/>
              <w:rPr>
                <w:rFonts w:eastAsia="Times New Roman" w:cs="Times New Roman"/>
                <w:lang w:eastAsia="cs-CZ"/>
              </w:rPr>
            </w:pPr>
            <w:r w:rsidRPr="00497C6A">
              <w:rPr>
                <w:rFonts w:eastAsia="Times New Roman" w:cs="Times New Roman"/>
                <w:lang w:eastAsia="cs-CZ"/>
              </w:rPr>
              <w:t>Quick Response</w:t>
            </w:r>
          </w:p>
        </w:tc>
      </w:tr>
      <w:tr w:rsidR="000C1A01" w:rsidRPr="00497C6A" w14:paraId="3F4D353B"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7A3DAF7" w14:textId="2EA8B4BE" w:rsidR="000C1A01" w:rsidRPr="00497C6A" w:rsidRDefault="000C1A01"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RADIUS</w:t>
            </w:r>
          </w:p>
        </w:tc>
        <w:tc>
          <w:tcPr>
            <w:tcW w:w="0" w:type="auto"/>
            <w:tcBorders>
              <w:top w:val="nil"/>
              <w:left w:val="nil"/>
              <w:bottom w:val="single" w:sz="4" w:space="0" w:color="auto"/>
              <w:right w:val="single" w:sz="4" w:space="0" w:color="auto"/>
            </w:tcBorders>
            <w:shd w:val="clear" w:color="auto" w:fill="auto"/>
            <w:vAlign w:val="center"/>
          </w:tcPr>
          <w:p w14:paraId="74140693" w14:textId="796A6DF0" w:rsidR="000C1A01" w:rsidRPr="00497C6A" w:rsidRDefault="000C1A01" w:rsidP="000C1A01">
            <w:pPr>
              <w:widowControl/>
              <w:autoSpaceDE/>
              <w:autoSpaceDN/>
              <w:jc w:val="both"/>
              <w:rPr>
                <w:rFonts w:eastAsia="Times New Roman" w:cs="Times New Roman"/>
                <w:lang w:eastAsia="cs-CZ"/>
              </w:rPr>
            </w:pPr>
            <w:r w:rsidRPr="00497C6A">
              <w:rPr>
                <w:rFonts w:eastAsia="Times New Roman" w:cs="Times New Roman"/>
                <w:lang w:eastAsia="cs-CZ"/>
              </w:rPr>
              <w:t xml:space="preserve">Remote Authentication Dial </w:t>
            </w:r>
            <w:r w:rsidR="0084264C" w:rsidRPr="00497C6A">
              <w:rPr>
                <w:rFonts w:eastAsia="Times New Roman" w:cs="Times New Roman"/>
                <w:lang w:eastAsia="cs-CZ"/>
              </w:rPr>
              <w:t xml:space="preserve">In </w:t>
            </w:r>
            <w:r w:rsidRPr="00497C6A">
              <w:rPr>
                <w:rFonts w:eastAsia="Times New Roman" w:cs="Times New Roman"/>
                <w:lang w:eastAsia="cs-CZ"/>
              </w:rPr>
              <w:t>User Service</w:t>
            </w:r>
          </w:p>
        </w:tc>
      </w:tr>
      <w:tr w:rsidR="0084264C" w:rsidRPr="00497C6A" w14:paraId="61E0505B"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7DDE583" w14:textId="5255D9EB" w:rsidR="0084264C" w:rsidRPr="00497C6A" w:rsidRDefault="0084264C"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RAM</w:t>
            </w:r>
          </w:p>
        </w:tc>
        <w:tc>
          <w:tcPr>
            <w:tcW w:w="0" w:type="auto"/>
            <w:tcBorders>
              <w:top w:val="nil"/>
              <w:left w:val="nil"/>
              <w:bottom w:val="single" w:sz="4" w:space="0" w:color="auto"/>
              <w:right w:val="single" w:sz="4" w:space="0" w:color="auto"/>
            </w:tcBorders>
            <w:shd w:val="clear" w:color="auto" w:fill="auto"/>
            <w:vAlign w:val="center"/>
          </w:tcPr>
          <w:p w14:paraId="26BAA889" w14:textId="101CAD35" w:rsidR="0084264C" w:rsidRPr="00497C6A" w:rsidRDefault="0084264C" w:rsidP="000C1A01">
            <w:pPr>
              <w:widowControl/>
              <w:autoSpaceDE/>
              <w:autoSpaceDN/>
              <w:jc w:val="both"/>
              <w:rPr>
                <w:rFonts w:eastAsia="Times New Roman" w:cs="Times New Roman"/>
                <w:lang w:eastAsia="cs-CZ"/>
              </w:rPr>
            </w:pPr>
            <w:r w:rsidRPr="00497C6A">
              <w:rPr>
                <w:rFonts w:eastAsia="Times New Roman" w:cs="Times New Roman"/>
                <w:lang w:eastAsia="cs-CZ"/>
              </w:rPr>
              <w:t>Random Access Memory</w:t>
            </w:r>
          </w:p>
        </w:tc>
      </w:tr>
      <w:tr w:rsidR="009E1265" w:rsidRPr="00497C6A" w14:paraId="51FFCBD9"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F47E90A" w14:textId="18EE8C8A" w:rsidR="009E1265" w:rsidRPr="00497C6A" w:rsidRDefault="009E1265" w:rsidP="008F1D66">
            <w:pPr>
              <w:widowControl/>
              <w:autoSpaceDE/>
              <w:autoSpaceDN/>
              <w:jc w:val="both"/>
              <w:rPr>
                <w:rFonts w:cs="Times New Roman"/>
                <w:b/>
                <w:bCs/>
              </w:rPr>
            </w:pPr>
            <w:r w:rsidRPr="00497C6A">
              <w:rPr>
                <w:rFonts w:cs="Times New Roman"/>
                <w:b/>
                <w:bCs/>
              </w:rPr>
              <w:t>RBAC</w:t>
            </w:r>
          </w:p>
        </w:tc>
        <w:tc>
          <w:tcPr>
            <w:tcW w:w="0" w:type="auto"/>
            <w:tcBorders>
              <w:top w:val="nil"/>
              <w:left w:val="nil"/>
              <w:bottom w:val="single" w:sz="4" w:space="0" w:color="auto"/>
              <w:right w:val="single" w:sz="4" w:space="0" w:color="auto"/>
            </w:tcBorders>
            <w:shd w:val="clear" w:color="auto" w:fill="auto"/>
            <w:vAlign w:val="center"/>
          </w:tcPr>
          <w:p w14:paraId="64C418FF" w14:textId="7501A170" w:rsidR="009E1265" w:rsidRPr="00497C6A" w:rsidRDefault="009E1265" w:rsidP="008F1D66">
            <w:pPr>
              <w:widowControl/>
              <w:autoSpaceDE/>
              <w:autoSpaceDN/>
              <w:jc w:val="both"/>
              <w:rPr>
                <w:rFonts w:cs="Times New Roman"/>
              </w:rPr>
            </w:pPr>
            <w:r w:rsidRPr="00497C6A">
              <w:t>Role Based Access Control</w:t>
            </w:r>
          </w:p>
        </w:tc>
      </w:tr>
      <w:tr w:rsidR="008F1D66" w:rsidRPr="00497C6A" w14:paraId="1EBB0A61"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25DB4DE8" w14:textId="050FC573" w:rsidR="008F1D66" w:rsidRPr="00497C6A" w:rsidRDefault="008F1D66" w:rsidP="008F1D66">
            <w:pPr>
              <w:widowControl/>
              <w:autoSpaceDE/>
              <w:autoSpaceDN/>
              <w:jc w:val="both"/>
              <w:rPr>
                <w:rFonts w:eastAsia="Times New Roman" w:cs="Times New Roman"/>
                <w:b/>
                <w:bCs/>
                <w:lang w:eastAsia="cs-CZ"/>
              </w:rPr>
            </w:pPr>
            <w:r w:rsidRPr="00497C6A">
              <w:rPr>
                <w:rFonts w:cs="Times New Roman"/>
                <w:b/>
                <w:bCs/>
              </w:rPr>
              <w:t>RFC</w:t>
            </w:r>
          </w:p>
        </w:tc>
        <w:tc>
          <w:tcPr>
            <w:tcW w:w="0" w:type="auto"/>
            <w:tcBorders>
              <w:top w:val="nil"/>
              <w:left w:val="nil"/>
              <w:bottom w:val="single" w:sz="4" w:space="0" w:color="auto"/>
              <w:right w:val="single" w:sz="4" w:space="0" w:color="auto"/>
            </w:tcBorders>
            <w:shd w:val="clear" w:color="auto" w:fill="auto"/>
            <w:vAlign w:val="center"/>
          </w:tcPr>
          <w:p w14:paraId="694888F5" w14:textId="49168E7D" w:rsidR="008F1D66" w:rsidRPr="00497C6A" w:rsidRDefault="008F1D66" w:rsidP="008F1D66">
            <w:pPr>
              <w:widowControl/>
              <w:autoSpaceDE/>
              <w:autoSpaceDN/>
              <w:jc w:val="both"/>
              <w:rPr>
                <w:rFonts w:eastAsia="Times New Roman" w:cs="Times New Roman"/>
                <w:lang w:eastAsia="cs-CZ"/>
              </w:rPr>
            </w:pPr>
            <w:r w:rsidRPr="00497C6A">
              <w:rPr>
                <w:rFonts w:cs="Times New Roman"/>
              </w:rPr>
              <w:t>Request for Comments</w:t>
            </w:r>
          </w:p>
        </w:tc>
      </w:tr>
      <w:tr w:rsidR="000C1A01" w:rsidRPr="00497C6A" w14:paraId="47DF7B76"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226637DC" w14:textId="2AE06A90" w:rsidR="000C1A01" w:rsidRPr="00497C6A" w:rsidRDefault="000C1A01" w:rsidP="000C1A01">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RMS</w:t>
            </w:r>
          </w:p>
        </w:tc>
        <w:tc>
          <w:tcPr>
            <w:tcW w:w="0" w:type="auto"/>
            <w:tcBorders>
              <w:top w:val="nil"/>
              <w:left w:val="nil"/>
              <w:bottom w:val="single" w:sz="4" w:space="0" w:color="auto"/>
              <w:right w:val="single" w:sz="4" w:space="0" w:color="auto"/>
            </w:tcBorders>
            <w:shd w:val="clear" w:color="auto" w:fill="auto"/>
            <w:vAlign w:val="center"/>
          </w:tcPr>
          <w:p w14:paraId="4679C09F" w14:textId="7E64D09A" w:rsidR="000C1A01" w:rsidRPr="00497C6A" w:rsidRDefault="000C1A01" w:rsidP="000C1A01">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Střední kvadratická hodnota</w:t>
            </w:r>
          </w:p>
        </w:tc>
      </w:tr>
      <w:tr w:rsidR="00040327" w:rsidRPr="00497C6A" w14:paraId="39983DCF"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36A86202" w14:textId="7B602E85" w:rsidR="00040327" w:rsidRPr="00497C6A" w:rsidRDefault="00040327"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RSH</w:t>
            </w:r>
          </w:p>
        </w:tc>
        <w:tc>
          <w:tcPr>
            <w:tcW w:w="0" w:type="auto"/>
            <w:tcBorders>
              <w:top w:val="nil"/>
              <w:left w:val="nil"/>
              <w:bottom w:val="single" w:sz="4" w:space="0" w:color="auto"/>
              <w:right w:val="single" w:sz="4" w:space="0" w:color="auto"/>
            </w:tcBorders>
            <w:shd w:val="clear" w:color="auto" w:fill="auto"/>
            <w:vAlign w:val="center"/>
          </w:tcPr>
          <w:p w14:paraId="74C4B673" w14:textId="54B78006" w:rsidR="00040327" w:rsidRPr="00497C6A" w:rsidRDefault="00040327"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Remote Shell program</w:t>
            </w:r>
          </w:p>
        </w:tc>
      </w:tr>
      <w:tr w:rsidR="00EA39C7" w:rsidRPr="00497C6A" w14:paraId="3BBCA789"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AA6FF8"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RTC</w:t>
            </w:r>
          </w:p>
        </w:tc>
        <w:tc>
          <w:tcPr>
            <w:tcW w:w="0" w:type="auto"/>
            <w:tcBorders>
              <w:top w:val="nil"/>
              <w:left w:val="nil"/>
              <w:bottom w:val="single" w:sz="4" w:space="0" w:color="auto"/>
              <w:right w:val="single" w:sz="4" w:space="0" w:color="auto"/>
            </w:tcBorders>
            <w:shd w:val="clear" w:color="auto" w:fill="auto"/>
            <w:vAlign w:val="center"/>
            <w:hideMark/>
          </w:tcPr>
          <w:p w14:paraId="03966566"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Real time clock – integrovaný obvod pro počítání času</w:t>
            </w:r>
          </w:p>
        </w:tc>
      </w:tr>
      <w:tr w:rsidR="003337A6" w:rsidRPr="00497C6A" w14:paraId="6AC42452"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1C8B1489" w14:textId="50993AE9" w:rsidR="003337A6" w:rsidRPr="00497C6A" w:rsidRDefault="00FC76A0">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RTU</w:t>
            </w:r>
          </w:p>
        </w:tc>
        <w:tc>
          <w:tcPr>
            <w:tcW w:w="0" w:type="auto"/>
            <w:tcBorders>
              <w:top w:val="nil"/>
              <w:left w:val="nil"/>
              <w:bottom w:val="single" w:sz="4" w:space="0" w:color="auto"/>
              <w:right w:val="single" w:sz="4" w:space="0" w:color="auto"/>
            </w:tcBorders>
            <w:shd w:val="clear" w:color="auto" w:fill="auto"/>
            <w:vAlign w:val="center"/>
          </w:tcPr>
          <w:p w14:paraId="1E9F9281" w14:textId="381970F5" w:rsidR="003337A6" w:rsidRPr="00497C6A" w:rsidRDefault="00FC76A0">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Remote</w:t>
            </w:r>
            <w:r w:rsidR="00A25D73" w:rsidRPr="00497C6A">
              <w:rPr>
                <w:rFonts w:eastAsia="Times New Roman" w:cs="Times New Roman"/>
                <w:kern w:val="2"/>
                <w:lang w:eastAsia="cs-CZ"/>
                <w14:ligatures w14:val="standardContextual"/>
              </w:rPr>
              <w:t xml:space="preserve"> Terminal Unit</w:t>
            </w:r>
          </w:p>
        </w:tc>
      </w:tr>
      <w:tr w:rsidR="008F1D66" w:rsidRPr="00497C6A" w14:paraId="7F49A683"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3952927" w14:textId="1AAEE43A" w:rsidR="008F1D66" w:rsidRPr="00497C6A" w:rsidRDefault="008F1D66" w:rsidP="008F1D66">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SCEP</w:t>
            </w:r>
          </w:p>
        </w:tc>
        <w:tc>
          <w:tcPr>
            <w:tcW w:w="0" w:type="auto"/>
            <w:tcBorders>
              <w:top w:val="nil"/>
              <w:left w:val="nil"/>
              <w:bottom w:val="single" w:sz="4" w:space="0" w:color="auto"/>
              <w:right w:val="single" w:sz="4" w:space="0" w:color="auto"/>
            </w:tcBorders>
            <w:shd w:val="clear" w:color="auto" w:fill="auto"/>
            <w:vAlign w:val="center"/>
          </w:tcPr>
          <w:p w14:paraId="4C58A1F2" w14:textId="42764DFA" w:rsidR="008F1D66" w:rsidRPr="00497C6A" w:rsidRDefault="008F1D66" w:rsidP="008F1D66">
            <w:pPr>
              <w:widowControl/>
              <w:autoSpaceDE/>
              <w:autoSpaceDN/>
              <w:jc w:val="both"/>
              <w:rPr>
                <w:rFonts w:eastAsia="Times New Roman" w:cs="Times New Roman"/>
                <w:kern w:val="2"/>
                <w:lang w:eastAsia="cs-CZ"/>
                <w14:ligatures w14:val="standardContextual"/>
              </w:rPr>
            </w:pPr>
            <w:r w:rsidRPr="00497C6A">
              <w:rPr>
                <w:rFonts w:cs="Times New Roman"/>
              </w:rPr>
              <w:t>Simple Certificate Enrollment Protocol</w:t>
            </w:r>
          </w:p>
        </w:tc>
      </w:tr>
      <w:tr w:rsidR="008F1D66" w:rsidRPr="00497C6A" w14:paraId="16747617"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2E7FF1B1" w14:textId="4F9A3F8B" w:rsidR="008F1D66" w:rsidRPr="00497C6A" w:rsidRDefault="008F1D66" w:rsidP="008F1D66">
            <w:pPr>
              <w:widowControl/>
              <w:autoSpaceDE/>
              <w:autoSpaceDN/>
              <w:jc w:val="both"/>
              <w:rPr>
                <w:rFonts w:eastAsia="Times New Roman" w:cs="Times New Roman"/>
                <w:b/>
                <w:bCs/>
                <w:caps/>
                <w:kern w:val="2"/>
                <w:lang w:eastAsia="cs-CZ"/>
                <w14:ligatures w14:val="standardContextual"/>
              </w:rPr>
            </w:pPr>
            <w:r w:rsidRPr="00497C6A">
              <w:rPr>
                <w:rFonts w:cs="Times New Roman"/>
                <w:b/>
                <w:bCs/>
              </w:rPr>
              <w:t>SCADA</w:t>
            </w:r>
          </w:p>
        </w:tc>
        <w:tc>
          <w:tcPr>
            <w:tcW w:w="0" w:type="auto"/>
            <w:tcBorders>
              <w:top w:val="nil"/>
              <w:left w:val="nil"/>
              <w:bottom w:val="single" w:sz="4" w:space="0" w:color="auto"/>
              <w:right w:val="single" w:sz="4" w:space="0" w:color="auto"/>
            </w:tcBorders>
            <w:shd w:val="clear" w:color="auto" w:fill="auto"/>
            <w:vAlign w:val="center"/>
          </w:tcPr>
          <w:p w14:paraId="7D67E977" w14:textId="2F711F8D" w:rsidR="008F1D66" w:rsidRPr="00497C6A" w:rsidRDefault="008F1D66" w:rsidP="008F1D66">
            <w:pPr>
              <w:widowControl/>
              <w:autoSpaceDE/>
              <w:autoSpaceDN/>
              <w:jc w:val="both"/>
              <w:rPr>
                <w:rFonts w:eastAsia="Times New Roman" w:cs="Times New Roman"/>
                <w:kern w:val="2"/>
                <w:lang w:eastAsia="cs-CZ"/>
                <w14:ligatures w14:val="standardContextual"/>
              </w:rPr>
            </w:pPr>
            <w:r w:rsidRPr="00497C6A">
              <w:rPr>
                <w:rFonts w:cs="Times New Roman"/>
                <w:lang w:val="en-US"/>
              </w:rPr>
              <w:t xml:space="preserve">Supervisory Control </w:t>
            </w:r>
            <w:r w:rsidR="00AE4E77" w:rsidRPr="00497C6A">
              <w:rPr>
                <w:rFonts w:cs="Times New Roman"/>
                <w:lang w:val="en-US"/>
              </w:rPr>
              <w:t>and</w:t>
            </w:r>
            <w:r w:rsidRPr="00497C6A">
              <w:rPr>
                <w:rFonts w:cs="Times New Roman"/>
                <w:lang w:val="en-US"/>
              </w:rPr>
              <w:t xml:space="preserve"> Data Acquisition, </w:t>
            </w:r>
            <w:r w:rsidRPr="00497C6A">
              <w:rPr>
                <w:rFonts w:cs="Times New Roman"/>
              </w:rPr>
              <w:t>(dispečerské řízení a sběr dat)</w:t>
            </w:r>
          </w:p>
        </w:tc>
      </w:tr>
      <w:tr w:rsidR="00197E13" w:rsidRPr="00497C6A" w14:paraId="6F2A2691"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38B9B64A" w14:textId="5D4EDF49" w:rsidR="00197E13" w:rsidRPr="00497C6A" w:rsidRDefault="00197E13" w:rsidP="008F1D66">
            <w:pPr>
              <w:widowControl/>
              <w:autoSpaceDE/>
              <w:autoSpaceDN/>
              <w:jc w:val="both"/>
              <w:rPr>
                <w:rFonts w:cs="Times New Roman"/>
                <w:b/>
                <w:bCs/>
              </w:rPr>
            </w:pPr>
            <w:r w:rsidRPr="00497C6A">
              <w:rPr>
                <w:rFonts w:cs="Times New Roman"/>
                <w:b/>
                <w:bCs/>
              </w:rPr>
              <w:t>SDK</w:t>
            </w:r>
          </w:p>
        </w:tc>
        <w:tc>
          <w:tcPr>
            <w:tcW w:w="0" w:type="auto"/>
            <w:tcBorders>
              <w:top w:val="nil"/>
              <w:left w:val="nil"/>
              <w:bottom w:val="single" w:sz="4" w:space="0" w:color="auto"/>
              <w:right w:val="single" w:sz="4" w:space="0" w:color="auto"/>
            </w:tcBorders>
            <w:shd w:val="clear" w:color="auto" w:fill="auto"/>
            <w:vAlign w:val="center"/>
          </w:tcPr>
          <w:p w14:paraId="47930B6D" w14:textId="500E94CA" w:rsidR="00197E13" w:rsidRPr="00497C6A" w:rsidRDefault="00197E13" w:rsidP="008F1D66">
            <w:pPr>
              <w:widowControl/>
              <w:autoSpaceDE/>
              <w:autoSpaceDN/>
              <w:jc w:val="both"/>
              <w:rPr>
                <w:rFonts w:cs="Times New Roman"/>
                <w:lang w:val="en-US"/>
              </w:rPr>
            </w:pPr>
            <w:r w:rsidRPr="00497C6A">
              <w:rPr>
                <w:rFonts w:cs="Times New Roman"/>
                <w:lang w:val="en-US"/>
              </w:rPr>
              <w:t>Software Development Kit</w:t>
            </w:r>
          </w:p>
        </w:tc>
      </w:tr>
      <w:tr w:rsidR="00EA39C7" w:rsidRPr="00497C6A" w14:paraId="47ADCF09"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F74166C"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SIEM</w:t>
            </w:r>
          </w:p>
        </w:tc>
        <w:tc>
          <w:tcPr>
            <w:tcW w:w="0" w:type="auto"/>
            <w:tcBorders>
              <w:top w:val="nil"/>
              <w:left w:val="nil"/>
              <w:bottom w:val="single" w:sz="4" w:space="0" w:color="auto"/>
              <w:right w:val="single" w:sz="4" w:space="0" w:color="auto"/>
            </w:tcBorders>
            <w:shd w:val="clear" w:color="auto" w:fill="auto"/>
            <w:vAlign w:val="center"/>
          </w:tcPr>
          <w:p w14:paraId="338D1D67"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Security Information and Event Management</w:t>
            </w:r>
          </w:p>
        </w:tc>
      </w:tr>
      <w:tr w:rsidR="000C1A01" w:rsidRPr="00497C6A" w14:paraId="240BDF03"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355DCC2A" w14:textId="6F039C76"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SIM</w:t>
            </w:r>
          </w:p>
        </w:tc>
        <w:tc>
          <w:tcPr>
            <w:tcW w:w="0" w:type="auto"/>
            <w:tcBorders>
              <w:top w:val="nil"/>
              <w:left w:val="nil"/>
              <w:bottom w:val="single" w:sz="4" w:space="0" w:color="auto"/>
              <w:right w:val="single" w:sz="4" w:space="0" w:color="auto"/>
            </w:tcBorders>
            <w:shd w:val="clear" w:color="auto" w:fill="auto"/>
            <w:vAlign w:val="center"/>
          </w:tcPr>
          <w:p w14:paraId="6A6E49A3" w14:textId="78964B68" w:rsidR="000C1A01" w:rsidRPr="00497C6A" w:rsidRDefault="000C1A0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Subscriber identity module</w:t>
            </w:r>
          </w:p>
        </w:tc>
      </w:tr>
      <w:tr w:rsidR="00EA39C7" w:rsidRPr="00497C6A" w14:paraId="5F6A6E52"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1EC6535"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SMTP</w:t>
            </w:r>
          </w:p>
        </w:tc>
        <w:tc>
          <w:tcPr>
            <w:tcW w:w="0" w:type="auto"/>
            <w:tcBorders>
              <w:top w:val="nil"/>
              <w:left w:val="nil"/>
              <w:bottom w:val="single" w:sz="4" w:space="0" w:color="auto"/>
              <w:right w:val="single" w:sz="4" w:space="0" w:color="auto"/>
            </w:tcBorders>
            <w:shd w:val="clear" w:color="auto" w:fill="auto"/>
            <w:vAlign w:val="center"/>
          </w:tcPr>
          <w:p w14:paraId="14F39366"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Simple Mail Transfer Protocol</w:t>
            </w:r>
          </w:p>
        </w:tc>
      </w:tr>
      <w:tr w:rsidR="00554019" w:rsidRPr="00497C6A" w14:paraId="3A777663"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153DFB35" w14:textId="5AB0DD32" w:rsidR="00554019" w:rsidRPr="00497C6A" w:rsidRDefault="0055401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SNMP</w:t>
            </w:r>
          </w:p>
        </w:tc>
        <w:tc>
          <w:tcPr>
            <w:tcW w:w="0" w:type="auto"/>
            <w:tcBorders>
              <w:top w:val="nil"/>
              <w:left w:val="nil"/>
              <w:bottom w:val="single" w:sz="4" w:space="0" w:color="auto"/>
              <w:right w:val="single" w:sz="4" w:space="0" w:color="auto"/>
            </w:tcBorders>
            <w:shd w:val="clear" w:color="auto" w:fill="auto"/>
            <w:vAlign w:val="center"/>
          </w:tcPr>
          <w:p w14:paraId="05DAEB09" w14:textId="0406841A" w:rsidR="00554019" w:rsidRPr="00497C6A" w:rsidRDefault="00554019">
            <w:pPr>
              <w:widowControl/>
              <w:autoSpaceDE/>
              <w:autoSpaceDN/>
              <w:jc w:val="both"/>
              <w:rPr>
                <w:rFonts w:eastAsia="Times New Roman" w:cs="Times New Roman"/>
                <w:kern w:val="2"/>
                <w:lang w:eastAsia="cs-CZ"/>
                <w14:ligatures w14:val="standardContextual"/>
              </w:rPr>
            </w:pPr>
            <w:r w:rsidRPr="00497C6A">
              <w:t>Simple Network Management Protocol</w:t>
            </w:r>
          </w:p>
        </w:tc>
      </w:tr>
      <w:tr w:rsidR="00BB6A57" w:rsidRPr="00497C6A" w14:paraId="3402C640"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48B88F2" w14:textId="11D9E0FB" w:rsidR="00BB6A57" w:rsidRPr="00497C6A" w:rsidRDefault="00BB6A5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SNTP</w:t>
            </w:r>
          </w:p>
        </w:tc>
        <w:tc>
          <w:tcPr>
            <w:tcW w:w="0" w:type="auto"/>
            <w:tcBorders>
              <w:top w:val="nil"/>
              <w:left w:val="nil"/>
              <w:bottom w:val="single" w:sz="4" w:space="0" w:color="auto"/>
              <w:right w:val="single" w:sz="4" w:space="0" w:color="auto"/>
            </w:tcBorders>
            <w:shd w:val="clear" w:color="auto" w:fill="auto"/>
            <w:vAlign w:val="center"/>
          </w:tcPr>
          <w:p w14:paraId="58118AB2" w14:textId="09A17312" w:rsidR="00BB6A57" w:rsidRPr="00497C6A" w:rsidRDefault="00BB6A57">
            <w:pPr>
              <w:widowControl/>
              <w:autoSpaceDE/>
              <w:autoSpaceDN/>
              <w:jc w:val="both"/>
            </w:pPr>
            <w:r w:rsidRPr="00497C6A">
              <w:t>Simple Network Time Protocol</w:t>
            </w:r>
          </w:p>
        </w:tc>
      </w:tr>
      <w:tr w:rsidR="008D0A00" w:rsidRPr="00497C6A" w14:paraId="7FC92D9B"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B74D23C" w14:textId="7A46D18D" w:rsidR="008D0A00" w:rsidRPr="00497C6A" w:rsidRDefault="008D0A00">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ssh</w:t>
            </w:r>
          </w:p>
        </w:tc>
        <w:tc>
          <w:tcPr>
            <w:tcW w:w="0" w:type="auto"/>
            <w:tcBorders>
              <w:top w:val="nil"/>
              <w:left w:val="nil"/>
              <w:bottom w:val="single" w:sz="4" w:space="0" w:color="auto"/>
              <w:right w:val="single" w:sz="4" w:space="0" w:color="auto"/>
            </w:tcBorders>
            <w:shd w:val="clear" w:color="auto" w:fill="auto"/>
            <w:vAlign w:val="center"/>
          </w:tcPr>
          <w:p w14:paraId="7BB23C88" w14:textId="11054A22" w:rsidR="008D0A00" w:rsidRPr="00497C6A" w:rsidRDefault="008D0A00">
            <w:pPr>
              <w:widowControl/>
              <w:autoSpaceDE/>
              <w:autoSpaceDN/>
              <w:jc w:val="both"/>
            </w:pPr>
            <w:r w:rsidRPr="00497C6A">
              <w:t>Secure Shell protocol</w:t>
            </w:r>
          </w:p>
        </w:tc>
      </w:tr>
      <w:tr w:rsidR="00EA39C7" w:rsidRPr="00497C6A" w14:paraId="15088A75"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171775"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STEVE</w:t>
            </w:r>
          </w:p>
        </w:tc>
        <w:tc>
          <w:tcPr>
            <w:tcW w:w="0" w:type="auto"/>
            <w:tcBorders>
              <w:top w:val="nil"/>
              <w:left w:val="nil"/>
              <w:bottom w:val="single" w:sz="4" w:space="0" w:color="auto"/>
              <w:right w:val="single" w:sz="4" w:space="0" w:color="auto"/>
            </w:tcBorders>
            <w:shd w:val="clear" w:color="auto" w:fill="auto"/>
            <w:vAlign w:val="center"/>
            <w:hideMark/>
          </w:tcPr>
          <w:p w14:paraId="3DEBAAE9"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Sklad TEchnologických VEličin – Datový sklad</w:t>
            </w:r>
          </w:p>
        </w:tc>
      </w:tr>
      <w:tr w:rsidR="00DA6C64" w:rsidRPr="00497C6A" w14:paraId="2C2D2D95"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8D12C4F" w14:textId="2A3E22DC" w:rsidR="00DA6C64" w:rsidRPr="00497C6A" w:rsidRDefault="00BD0963">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sql</w:t>
            </w:r>
          </w:p>
        </w:tc>
        <w:tc>
          <w:tcPr>
            <w:tcW w:w="0" w:type="auto"/>
            <w:tcBorders>
              <w:top w:val="nil"/>
              <w:left w:val="nil"/>
              <w:bottom w:val="single" w:sz="4" w:space="0" w:color="auto"/>
              <w:right w:val="single" w:sz="4" w:space="0" w:color="auto"/>
            </w:tcBorders>
            <w:shd w:val="clear" w:color="auto" w:fill="auto"/>
            <w:vAlign w:val="center"/>
          </w:tcPr>
          <w:p w14:paraId="3B9DB4C8" w14:textId="46DC5E8C" w:rsidR="00DA6C64" w:rsidRPr="00497C6A" w:rsidRDefault="00BD0963">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Structered Query Language</w:t>
            </w:r>
          </w:p>
        </w:tc>
      </w:tr>
      <w:tr w:rsidR="000C1A01" w:rsidRPr="00497C6A" w14:paraId="7D3CF4C2"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20FBF2BB" w14:textId="2B0BE9F3"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SYSLOG</w:t>
            </w:r>
          </w:p>
        </w:tc>
        <w:tc>
          <w:tcPr>
            <w:tcW w:w="0" w:type="auto"/>
            <w:tcBorders>
              <w:top w:val="nil"/>
              <w:left w:val="nil"/>
              <w:bottom w:val="single" w:sz="4" w:space="0" w:color="auto"/>
              <w:right w:val="single" w:sz="4" w:space="0" w:color="auto"/>
            </w:tcBorders>
            <w:shd w:val="clear" w:color="auto" w:fill="auto"/>
            <w:vAlign w:val="center"/>
          </w:tcPr>
          <w:p w14:paraId="7C9BBA09" w14:textId="031AD2CB" w:rsidR="000C1A01" w:rsidRPr="00497C6A" w:rsidRDefault="000C1A0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Standard pro záznam programových zpráv</w:t>
            </w:r>
          </w:p>
        </w:tc>
      </w:tr>
      <w:tr w:rsidR="00EA39C7" w:rsidRPr="00497C6A" w14:paraId="3F6956C5"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B46DDE"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SW</w:t>
            </w:r>
          </w:p>
        </w:tc>
        <w:tc>
          <w:tcPr>
            <w:tcW w:w="0" w:type="auto"/>
            <w:tcBorders>
              <w:top w:val="nil"/>
              <w:left w:val="nil"/>
              <w:bottom w:val="single" w:sz="4" w:space="0" w:color="auto"/>
              <w:right w:val="single" w:sz="4" w:space="0" w:color="auto"/>
            </w:tcBorders>
            <w:shd w:val="clear" w:color="auto" w:fill="auto"/>
            <w:vAlign w:val="center"/>
            <w:hideMark/>
          </w:tcPr>
          <w:p w14:paraId="3BE79C70"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Software</w:t>
            </w:r>
          </w:p>
        </w:tc>
      </w:tr>
      <w:tr w:rsidR="00EA7586" w:rsidRPr="00497C6A" w14:paraId="751CF66B"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0B777F4A" w14:textId="1EF92345" w:rsidR="00EA7586" w:rsidRPr="00497C6A" w:rsidRDefault="00EA7586" w:rsidP="00EA7586">
            <w:pPr>
              <w:widowControl/>
              <w:autoSpaceDE/>
              <w:autoSpaceDN/>
              <w:jc w:val="both"/>
              <w:rPr>
                <w:rFonts w:eastAsia="Times New Roman" w:cs="Times New Roman"/>
                <w:b/>
                <w:bCs/>
                <w:lang w:eastAsia="cs-CZ"/>
              </w:rPr>
            </w:pPr>
            <w:r w:rsidRPr="00497C6A">
              <w:rPr>
                <w:rFonts w:cs="Times New Roman"/>
                <w:b/>
                <w:bCs/>
              </w:rPr>
              <w:t>TCP</w:t>
            </w:r>
          </w:p>
        </w:tc>
        <w:tc>
          <w:tcPr>
            <w:tcW w:w="0" w:type="auto"/>
            <w:tcBorders>
              <w:top w:val="nil"/>
              <w:left w:val="nil"/>
              <w:bottom w:val="single" w:sz="4" w:space="0" w:color="auto"/>
              <w:right w:val="single" w:sz="4" w:space="0" w:color="auto"/>
            </w:tcBorders>
            <w:shd w:val="clear" w:color="auto" w:fill="auto"/>
            <w:vAlign w:val="center"/>
          </w:tcPr>
          <w:p w14:paraId="025AEC04" w14:textId="56CAD120" w:rsidR="00EA7586" w:rsidRPr="00497C6A" w:rsidRDefault="00EA7586" w:rsidP="00EA7586">
            <w:pPr>
              <w:widowControl/>
              <w:autoSpaceDE/>
              <w:autoSpaceDN/>
              <w:jc w:val="both"/>
              <w:rPr>
                <w:rFonts w:eastAsia="Times New Roman" w:cs="Times New Roman"/>
                <w:lang w:eastAsia="cs-CZ"/>
              </w:rPr>
            </w:pPr>
            <w:r w:rsidRPr="00497C6A">
              <w:rPr>
                <w:rFonts w:cs="Times New Roman"/>
              </w:rPr>
              <w:t>Transmission Control Protocol</w:t>
            </w:r>
          </w:p>
        </w:tc>
      </w:tr>
      <w:tr w:rsidR="00EA7586" w:rsidRPr="00497C6A" w14:paraId="22E9FA25"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115DE8A7" w14:textId="3DC5A845" w:rsidR="00EA7586" w:rsidRPr="00497C6A" w:rsidRDefault="00EA7586" w:rsidP="00EA7586">
            <w:pPr>
              <w:widowControl/>
              <w:autoSpaceDE/>
              <w:autoSpaceDN/>
              <w:jc w:val="both"/>
              <w:rPr>
                <w:rFonts w:eastAsia="Times New Roman" w:cs="Times New Roman"/>
                <w:b/>
                <w:bCs/>
                <w:lang w:eastAsia="cs-CZ"/>
              </w:rPr>
            </w:pPr>
            <w:r w:rsidRPr="00497C6A">
              <w:rPr>
                <w:rFonts w:cs="Times New Roman"/>
                <w:b/>
                <w:bCs/>
              </w:rPr>
              <w:t>TLS</w:t>
            </w:r>
          </w:p>
        </w:tc>
        <w:tc>
          <w:tcPr>
            <w:tcW w:w="0" w:type="auto"/>
            <w:tcBorders>
              <w:top w:val="nil"/>
              <w:left w:val="nil"/>
              <w:bottom w:val="single" w:sz="4" w:space="0" w:color="auto"/>
              <w:right w:val="single" w:sz="4" w:space="0" w:color="auto"/>
            </w:tcBorders>
            <w:shd w:val="clear" w:color="auto" w:fill="auto"/>
            <w:vAlign w:val="center"/>
          </w:tcPr>
          <w:p w14:paraId="5AB312ED" w14:textId="62D52B44" w:rsidR="00EA7586" w:rsidRPr="00497C6A" w:rsidRDefault="00EA7586" w:rsidP="00EA7586">
            <w:pPr>
              <w:widowControl/>
              <w:autoSpaceDE/>
              <w:autoSpaceDN/>
              <w:jc w:val="both"/>
              <w:rPr>
                <w:rFonts w:eastAsia="Times New Roman" w:cs="Times New Roman"/>
                <w:lang w:eastAsia="cs-CZ"/>
              </w:rPr>
            </w:pPr>
            <w:r w:rsidRPr="00497C6A">
              <w:rPr>
                <w:rFonts w:cs="Times New Roman"/>
              </w:rPr>
              <w:t>Transport Layer Security</w:t>
            </w:r>
          </w:p>
        </w:tc>
      </w:tr>
      <w:tr w:rsidR="005951F6" w:rsidRPr="00497C6A" w14:paraId="7FB861FC"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061816E8" w14:textId="0C43C53B" w:rsidR="005951F6" w:rsidRPr="00497C6A" w:rsidRDefault="005951F6" w:rsidP="005951F6">
            <w:pPr>
              <w:widowControl/>
              <w:autoSpaceDE/>
              <w:autoSpaceDN/>
              <w:jc w:val="both"/>
              <w:rPr>
                <w:rFonts w:cs="Times New Roman"/>
                <w:b/>
                <w:bCs/>
              </w:rPr>
            </w:pPr>
            <w:r w:rsidRPr="00497C6A">
              <w:rPr>
                <w:rFonts w:cs="Times New Roman"/>
                <w:b/>
                <w:bCs/>
              </w:rPr>
              <w:t>UAC</w:t>
            </w:r>
          </w:p>
        </w:tc>
        <w:tc>
          <w:tcPr>
            <w:tcW w:w="0" w:type="auto"/>
            <w:tcBorders>
              <w:top w:val="nil"/>
              <w:left w:val="nil"/>
              <w:bottom w:val="single" w:sz="4" w:space="0" w:color="auto"/>
              <w:right w:val="single" w:sz="4" w:space="0" w:color="auto"/>
            </w:tcBorders>
            <w:shd w:val="clear" w:color="auto" w:fill="auto"/>
            <w:vAlign w:val="center"/>
          </w:tcPr>
          <w:p w14:paraId="6533650C" w14:textId="1EF20D27" w:rsidR="005951F6" w:rsidRPr="00497C6A" w:rsidRDefault="005951F6" w:rsidP="005951F6">
            <w:pPr>
              <w:widowControl/>
              <w:autoSpaceDE/>
              <w:autoSpaceDN/>
              <w:jc w:val="both"/>
              <w:rPr>
                <w:rFonts w:cs="Times New Roman"/>
              </w:rPr>
            </w:pPr>
            <w:r w:rsidRPr="00497C6A">
              <w:rPr>
                <w:rFonts w:cs="Times New Roman"/>
              </w:rPr>
              <w:t>User Account Control</w:t>
            </w:r>
          </w:p>
        </w:tc>
      </w:tr>
      <w:tr w:rsidR="005951F6" w:rsidRPr="00497C6A" w14:paraId="69608464"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1DA91A1" w14:textId="46EF44CB" w:rsidR="005951F6" w:rsidRPr="00497C6A" w:rsidRDefault="005951F6" w:rsidP="005951F6">
            <w:pPr>
              <w:widowControl/>
              <w:autoSpaceDE/>
              <w:autoSpaceDN/>
              <w:jc w:val="both"/>
              <w:rPr>
                <w:rFonts w:cs="Times New Roman"/>
                <w:b/>
                <w:bCs/>
              </w:rPr>
            </w:pPr>
            <w:r w:rsidRPr="00497C6A">
              <w:rPr>
                <w:rFonts w:cs="Times New Roman"/>
                <w:b/>
                <w:bCs/>
              </w:rPr>
              <w:t>UDP</w:t>
            </w:r>
          </w:p>
        </w:tc>
        <w:tc>
          <w:tcPr>
            <w:tcW w:w="0" w:type="auto"/>
            <w:tcBorders>
              <w:top w:val="nil"/>
              <w:left w:val="nil"/>
              <w:bottom w:val="single" w:sz="4" w:space="0" w:color="auto"/>
              <w:right w:val="single" w:sz="4" w:space="0" w:color="auto"/>
            </w:tcBorders>
            <w:shd w:val="clear" w:color="auto" w:fill="auto"/>
            <w:vAlign w:val="center"/>
          </w:tcPr>
          <w:p w14:paraId="6911C286" w14:textId="642EFF5A" w:rsidR="005951F6" w:rsidRPr="00497C6A" w:rsidRDefault="005951F6" w:rsidP="005951F6">
            <w:pPr>
              <w:widowControl/>
              <w:autoSpaceDE/>
              <w:autoSpaceDN/>
              <w:jc w:val="both"/>
              <w:rPr>
                <w:rFonts w:cs="Times New Roman"/>
              </w:rPr>
            </w:pPr>
            <w:r w:rsidRPr="00497C6A">
              <w:rPr>
                <w:rFonts w:cs="Times New Roman"/>
              </w:rPr>
              <w:t>User Datagram Protocol</w:t>
            </w:r>
          </w:p>
        </w:tc>
      </w:tr>
      <w:tr w:rsidR="007D1403" w:rsidRPr="00497C6A" w14:paraId="2F5FA233"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7B25207" w14:textId="092E003C" w:rsidR="007D1403" w:rsidRPr="00497C6A" w:rsidRDefault="007D1403" w:rsidP="005951F6">
            <w:pPr>
              <w:widowControl/>
              <w:autoSpaceDE/>
              <w:autoSpaceDN/>
              <w:jc w:val="both"/>
              <w:rPr>
                <w:rFonts w:cs="Times New Roman"/>
                <w:b/>
                <w:bCs/>
              </w:rPr>
            </w:pPr>
            <w:r w:rsidRPr="00497C6A">
              <w:rPr>
                <w:rFonts w:cs="Times New Roman"/>
                <w:b/>
                <w:bCs/>
              </w:rPr>
              <w:t>UI</w:t>
            </w:r>
          </w:p>
        </w:tc>
        <w:tc>
          <w:tcPr>
            <w:tcW w:w="0" w:type="auto"/>
            <w:tcBorders>
              <w:top w:val="nil"/>
              <w:left w:val="nil"/>
              <w:bottom w:val="single" w:sz="4" w:space="0" w:color="auto"/>
              <w:right w:val="single" w:sz="4" w:space="0" w:color="auto"/>
            </w:tcBorders>
            <w:shd w:val="clear" w:color="auto" w:fill="auto"/>
            <w:vAlign w:val="center"/>
          </w:tcPr>
          <w:p w14:paraId="6F01B3E7" w14:textId="41C2B4DF" w:rsidR="007D1403" w:rsidRPr="00497C6A" w:rsidRDefault="007D1403" w:rsidP="005951F6">
            <w:pPr>
              <w:widowControl/>
              <w:autoSpaceDE/>
              <w:autoSpaceDN/>
              <w:jc w:val="both"/>
              <w:rPr>
                <w:rFonts w:cs="Times New Roman"/>
              </w:rPr>
            </w:pPr>
            <w:r w:rsidRPr="00497C6A">
              <w:rPr>
                <w:rFonts w:cs="Times New Roman"/>
              </w:rPr>
              <w:t>User Interface</w:t>
            </w:r>
          </w:p>
        </w:tc>
      </w:tr>
      <w:tr w:rsidR="00EA39C7" w:rsidRPr="00497C6A" w14:paraId="50A4B28A"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32947D"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UM</w:t>
            </w:r>
          </w:p>
        </w:tc>
        <w:tc>
          <w:tcPr>
            <w:tcW w:w="0" w:type="auto"/>
            <w:tcBorders>
              <w:top w:val="nil"/>
              <w:left w:val="nil"/>
              <w:bottom w:val="single" w:sz="4" w:space="0" w:color="auto"/>
              <w:right w:val="single" w:sz="4" w:space="0" w:color="auto"/>
            </w:tcBorders>
            <w:shd w:val="clear" w:color="auto" w:fill="auto"/>
            <w:vAlign w:val="center"/>
            <w:hideMark/>
          </w:tcPr>
          <w:p w14:paraId="7A775FD7"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Univerzální monitor</w:t>
            </w:r>
          </w:p>
        </w:tc>
      </w:tr>
      <w:tr w:rsidR="005951F6" w:rsidRPr="00497C6A" w14:paraId="2791A249"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04F152A1" w14:textId="5AED3B32" w:rsidR="005951F6" w:rsidRPr="00497C6A" w:rsidRDefault="005951F6" w:rsidP="005951F6">
            <w:pPr>
              <w:widowControl/>
              <w:autoSpaceDE/>
              <w:autoSpaceDN/>
              <w:jc w:val="both"/>
              <w:rPr>
                <w:rFonts w:eastAsia="Times New Roman" w:cs="Times New Roman"/>
                <w:b/>
                <w:bCs/>
                <w:lang w:eastAsia="cs-CZ"/>
              </w:rPr>
            </w:pPr>
            <w:r w:rsidRPr="00497C6A">
              <w:rPr>
                <w:rFonts w:cs="Times New Roman"/>
                <w:b/>
                <w:bCs/>
              </w:rPr>
              <w:t>URL</w:t>
            </w:r>
          </w:p>
        </w:tc>
        <w:tc>
          <w:tcPr>
            <w:tcW w:w="0" w:type="auto"/>
            <w:tcBorders>
              <w:top w:val="nil"/>
              <w:left w:val="nil"/>
              <w:bottom w:val="single" w:sz="4" w:space="0" w:color="auto"/>
              <w:right w:val="single" w:sz="4" w:space="0" w:color="auto"/>
            </w:tcBorders>
            <w:shd w:val="clear" w:color="auto" w:fill="auto"/>
            <w:vAlign w:val="center"/>
          </w:tcPr>
          <w:p w14:paraId="38FB9BB8" w14:textId="5A04E2A6" w:rsidR="005951F6" w:rsidRPr="00497C6A" w:rsidRDefault="005951F6" w:rsidP="005951F6">
            <w:pPr>
              <w:widowControl/>
              <w:autoSpaceDE/>
              <w:autoSpaceDN/>
              <w:jc w:val="both"/>
              <w:rPr>
                <w:rFonts w:eastAsia="Times New Roman" w:cs="Times New Roman"/>
                <w:kern w:val="2"/>
                <w:lang w:eastAsia="cs-CZ"/>
                <w14:ligatures w14:val="standardContextual"/>
              </w:rPr>
            </w:pPr>
            <w:r w:rsidRPr="00497C6A">
              <w:rPr>
                <w:rFonts w:cs="Times New Roman"/>
              </w:rPr>
              <w:t>Uniform Resource Locator</w:t>
            </w:r>
          </w:p>
        </w:tc>
      </w:tr>
      <w:tr w:rsidR="000C1A01" w:rsidRPr="00497C6A" w14:paraId="5901E1FD"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E0E378B" w14:textId="48CE1FA6" w:rsidR="000C1A01" w:rsidRPr="00497C6A" w:rsidRDefault="000C1A01"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USB</w:t>
            </w:r>
          </w:p>
        </w:tc>
        <w:tc>
          <w:tcPr>
            <w:tcW w:w="0" w:type="auto"/>
            <w:tcBorders>
              <w:top w:val="nil"/>
              <w:left w:val="nil"/>
              <w:bottom w:val="single" w:sz="4" w:space="0" w:color="auto"/>
              <w:right w:val="single" w:sz="4" w:space="0" w:color="auto"/>
            </w:tcBorders>
            <w:shd w:val="clear" w:color="auto" w:fill="auto"/>
            <w:vAlign w:val="center"/>
          </w:tcPr>
          <w:p w14:paraId="6275B732" w14:textId="1A1E01D8" w:rsidR="000C1A01" w:rsidRPr="00497C6A" w:rsidRDefault="000C1A0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Universal </w:t>
            </w:r>
            <w:r w:rsidR="003E035A" w:rsidRPr="00497C6A">
              <w:rPr>
                <w:rFonts w:eastAsia="Times New Roman" w:cs="Times New Roman"/>
                <w:kern w:val="2"/>
                <w:lang w:eastAsia="cs-CZ"/>
                <w14:ligatures w14:val="standardContextual"/>
              </w:rPr>
              <w:t>S</w:t>
            </w:r>
            <w:r w:rsidR="005951F6" w:rsidRPr="00497C6A">
              <w:rPr>
                <w:rFonts w:eastAsia="Times New Roman" w:cs="Times New Roman"/>
                <w:kern w:val="2"/>
                <w:lang w:eastAsia="cs-CZ"/>
                <w14:ligatures w14:val="standardContextual"/>
              </w:rPr>
              <w:t xml:space="preserve">erial </w:t>
            </w:r>
            <w:r w:rsidR="003E035A" w:rsidRPr="00497C6A">
              <w:rPr>
                <w:rFonts w:eastAsia="Times New Roman" w:cs="Times New Roman"/>
                <w:kern w:val="2"/>
                <w:lang w:eastAsia="cs-CZ"/>
                <w14:ligatures w14:val="standardContextual"/>
              </w:rPr>
              <w:t>B</w:t>
            </w:r>
            <w:r w:rsidR="005951F6" w:rsidRPr="00497C6A">
              <w:rPr>
                <w:rFonts w:eastAsia="Times New Roman" w:cs="Times New Roman"/>
                <w:kern w:val="2"/>
                <w:lang w:eastAsia="cs-CZ"/>
                <w14:ligatures w14:val="standardContextual"/>
              </w:rPr>
              <w:t>us</w:t>
            </w:r>
          </w:p>
        </w:tc>
      </w:tr>
      <w:tr w:rsidR="00EA39C7" w:rsidRPr="00497C6A" w14:paraId="0C83C834"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6246A7"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UTC</w:t>
            </w:r>
          </w:p>
        </w:tc>
        <w:tc>
          <w:tcPr>
            <w:tcW w:w="0" w:type="auto"/>
            <w:tcBorders>
              <w:top w:val="nil"/>
              <w:left w:val="nil"/>
              <w:bottom w:val="single" w:sz="4" w:space="0" w:color="auto"/>
              <w:right w:val="single" w:sz="4" w:space="0" w:color="auto"/>
            </w:tcBorders>
            <w:shd w:val="clear" w:color="auto" w:fill="auto"/>
            <w:vAlign w:val="center"/>
            <w:hideMark/>
          </w:tcPr>
          <w:p w14:paraId="2A3D4B70"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Koordinovaný světový čas</w:t>
            </w:r>
          </w:p>
        </w:tc>
      </w:tr>
      <w:tr w:rsidR="006B0634" w:rsidRPr="00497C6A" w14:paraId="78D3B315"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66C6000" w14:textId="1CB166B1" w:rsidR="006B0634" w:rsidRPr="00497C6A" w:rsidRDefault="006B0634">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UTF</w:t>
            </w:r>
          </w:p>
        </w:tc>
        <w:tc>
          <w:tcPr>
            <w:tcW w:w="0" w:type="auto"/>
            <w:tcBorders>
              <w:top w:val="nil"/>
              <w:left w:val="nil"/>
              <w:bottom w:val="single" w:sz="4" w:space="0" w:color="auto"/>
              <w:right w:val="single" w:sz="4" w:space="0" w:color="auto"/>
            </w:tcBorders>
            <w:shd w:val="clear" w:color="auto" w:fill="auto"/>
            <w:vAlign w:val="center"/>
          </w:tcPr>
          <w:p w14:paraId="36ABD33E" w14:textId="011DAB64" w:rsidR="006B0634" w:rsidRPr="00497C6A" w:rsidRDefault="0028212B">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Unicode</w:t>
            </w:r>
            <w:r w:rsidR="00291745" w:rsidRPr="00497C6A">
              <w:rPr>
                <w:rFonts w:eastAsia="Times New Roman" w:cs="Times New Roman"/>
                <w:kern w:val="2"/>
                <w:lang w:eastAsia="cs-CZ"/>
                <w14:ligatures w14:val="standardContextual"/>
              </w:rPr>
              <w:t xml:space="preserve"> Transform</w:t>
            </w:r>
            <w:r w:rsidR="009D495C" w:rsidRPr="00497C6A">
              <w:rPr>
                <w:rFonts w:eastAsia="Times New Roman" w:cs="Times New Roman"/>
                <w:kern w:val="2"/>
                <w:lang w:eastAsia="cs-CZ"/>
                <w14:ligatures w14:val="standardContextual"/>
              </w:rPr>
              <w:t>ation</w:t>
            </w:r>
            <w:r w:rsidR="00455950" w:rsidRPr="00497C6A">
              <w:rPr>
                <w:rFonts w:eastAsia="Times New Roman" w:cs="Times New Roman"/>
                <w:kern w:val="2"/>
                <w:lang w:eastAsia="cs-CZ"/>
                <w14:ligatures w14:val="standardContextual"/>
              </w:rPr>
              <w:t xml:space="preserve"> </w:t>
            </w:r>
            <w:r w:rsidR="00BA52FC" w:rsidRPr="00497C6A">
              <w:rPr>
                <w:rFonts w:eastAsia="Times New Roman" w:cs="Times New Roman"/>
                <w:kern w:val="2"/>
                <w:lang w:eastAsia="cs-CZ"/>
                <w14:ligatures w14:val="standardContextual"/>
              </w:rPr>
              <w:t>Format</w:t>
            </w:r>
          </w:p>
        </w:tc>
      </w:tr>
      <w:tr w:rsidR="003E035A" w:rsidRPr="00497C6A" w14:paraId="236555C4"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648F3DD" w14:textId="74ECA364" w:rsidR="003E035A" w:rsidRPr="00497C6A" w:rsidRDefault="003E035A" w:rsidP="003E035A">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VKB</w:t>
            </w:r>
          </w:p>
        </w:tc>
        <w:tc>
          <w:tcPr>
            <w:tcW w:w="0" w:type="auto"/>
            <w:tcBorders>
              <w:top w:val="nil"/>
              <w:left w:val="nil"/>
              <w:bottom w:val="single" w:sz="4" w:space="0" w:color="auto"/>
              <w:right w:val="single" w:sz="4" w:space="0" w:color="auto"/>
            </w:tcBorders>
            <w:shd w:val="clear" w:color="auto" w:fill="auto"/>
            <w:vAlign w:val="center"/>
          </w:tcPr>
          <w:p w14:paraId="77C032AF" w14:textId="35451975" w:rsidR="003E035A" w:rsidRPr="00497C6A" w:rsidRDefault="003E035A" w:rsidP="003E035A">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vyhláška o kybernetické bezpečnosti č. 82/2018 Sb.</w:t>
            </w:r>
          </w:p>
        </w:tc>
      </w:tr>
      <w:tr w:rsidR="001F1CA7" w:rsidRPr="00497C6A" w14:paraId="576D9137" w14:textId="77777777" w:rsidTr="00B813C4">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154531A4" w14:textId="724FBDF2" w:rsidR="001F1CA7" w:rsidRPr="00497C6A" w:rsidRDefault="001F1CA7" w:rsidP="003E035A">
            <w:pPr>
              <w:widowControl/>
              <w:autoSpaceDE/>
              <w:autoSpaceDN/>
              <w:jc w:val="both"/>
              <w:rPr>
                <w:rFonts w:eastAsia="Times New Roman" w:cs="Times New Roman"/>
                <w:b/>
                <w:bCs/>
                <w:lang w:eastAsia="cs-CZ"/>
              </w:rPr>
            </w:pPr>
            <w:r w:rsidRPr="00497C6A">
              <w:rPr>
                <w:rFonts w:eastAsia="Times New Roman" w:cs="Times New Roman"/>
                <w:b/>
                <w:bCs/>
                <w:lang w:eastAsia="cs-CZ"/>
              </w:rPr>
              <w:t>VLAN</w:t>
            </w:r>
          </w:p>
        </w:tc>
        <w:tc>
          <w:tcPr>
            <w:tcW w:w="0" w:type="auto"/>
            <w:tcBorders>
              <w:top w:val="nil"/>
              <w:left w:val="nil"/>
              <w:bottom w:val="single" w:sz="4" w:space="0" w:color="auto"/>
              <w:right w:val="single" w:sz="4" w:space="0" w:color="auto"/>
            </w:tcBorders>
            <w:shd w:val="clear" w:color="auto" w:fill="auto"/>
            <w:vAlign w:val="center"/>
          </w:tcPr>
          <w:p w14:paraId="1A8E12A2" w14:textId="465BE97E" w:rsidR="001F1CA7" w:rsidRPr="00497C6A" w:rsidRDefault="001F1CA7" w:rsidP="003E035A">
            <w:pPr>
              <w:widowControl/>
              <w:autoSpaceDE/>
              <w:autoSpaceDN/>
              <w:jc w:val="both"/>
              <w:rPr>
                <w:rFonts w:eastAsia="Times New Roman" w:cs="Times New Roman"/>
                <w:lang w:eastAsia="cs-CZ"/>
              </w:rPr>
            </w:pPr>
            <w:r w:rsidRPr="00497C6A">
              <w:rPr>
                <w:rFonts w:eastAsia="Times New Roman" w:cs="Times New Roman"/>
                <w:lang w:eastAsia="cs-CZ"/>
              </w:rPr>
              <w:t xml:space="preserve">Virtual </w:t>
            </w:r>
            <w:r w:rsidR="00C91FE6" w:rsidRPr="00497C6A">
              <w:rPr>
                <w:rFonts w:eastAsia="Times New Roman" w:cs="Times New Roman"/>
                <w:lang w:eastAsia="cs-CZ"/>
              </w:rPr>
              <w:t>Local Area Network</w:t>
            </w:r>
          </w:p>
        </w:tc>
      </w:tr>
      <w:tr w:rsidR="00EA39C7" w:rsidRPr="00497C6A" w14:paraId="787536B3"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A4356E"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VN</w:t>
            </w:r>
          </w:p>
        </w:tc>
        <w:tc>
          <w:tcPr>
            <w:tcW w:w="0" w:type="auto"/>
            <w:tcBorders>
              <w:top w:val="nil"/>
              <w:left w:val="nil"/>
              <w:bottom w:val="single" w:sz="4" w:space="0" w:color="auto"/>
              <w:right w:val="single" w:sz="4" w:space="0" w:color="auto"/>
            </w:tcBorders>
            <w:shd w:val="clear" w:color="auto" w:fill="auto"/>
            <w:vAlign w:val="center"/>
            <w:hideMark/>
          </w:tcPr>
          <w:p w14:paraId="54A27BD3"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Vysoké napětí</w:t>
            </w:r>
          </w:p>
        </w:tc>
      </w:tr>
      <w:tr w:rsidR="000C1A01" w:rsidRPr="00497C6A" w14:paraId="348ED2D2"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B441DD8" w14:textId="0DA2D713"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VŘ</w:t>
            </w:r>
          </w:p>
        </w:tc>
        <w:tc>
          <w:tcPr>
            <w:tcW w:w="0" w:type="auto"/>
            <w:tcBorders>
              <w:top w:val="nil"/>
              <w:left w:val="nil"/>
              <w:bottom w:val="single" w:sz="4" w:space="0" w:color="auto"/>
              <w:right w:val="single" w:sz="4" w:space="0" w:color="auto"/>
            </w:tcBorders>
            <w:shd w:val="clear" w:color="auto" w:fill="auto"/>
            <w:vAlign w:val="center"/>
          </w:tcPr>
          <w:p w14:paraId="0F39B985" w14:textId="3B219B8A" w:rsidR="000C1A01" w:rsidRPr="00497C6A" w:rsidRDefault="000C1A01" w:rsidP="000C1A01">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Výběrové řízení</w:t>
            </w:r>
          </w:p>
        </w:tc>
      </w:tr>
      <w:tr w:rsidR="00196778" w:rsidRPr="00497C6A" w14:paraId="56B676CE"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6FD7539" w14:textId="5D952206" w:rsidR="00196778" w:rsidRPr="00497C6A" w:rsidRDefault="00196778"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XTS</w:t>
            </w:r>
          </w:p>
        </w:tc>
        <w:tc>
          <w:tcPr>
            <w:tcW w:w="0" w:type="auto"/>
            <w:tcBorders>
              <w:top w:val="nil"/>
              <w:left w:val="nil"/>
              <w:bottom w:val="single" w:sz="4" w:space="0" w:color="auto"/>
              <w:right w:val="single" w:sz="4" w:space="0" w:color="auto"/>
            </w:tcBorders>
            <w:shd w:val="clear" w:color="auto" w:fill="auto"/>
            <w:vAlign w:val="center"/>
          </w:tcPr>
          <w:p w14:paraId="5486E971" w14:textId="3F2A40C1" w:rsidR="001557DB" w:rsidRPr="00497C6A" w:rsidRDefault="005C349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XEX Twea</w:t>
            </w:r>
            <w:r w:rsidR="00A90094" w:rsidRPr="00497C6A">
              <w:rPr>
                <w:rFonts w:eastAsia="Times New Roman" w:cs="Times New Roman"/>
                <w:kern w:val="2"/>
                <w:lang w:eastAsia="cs-CZ"/>
                <w14:ligatures w14:val="standardContextual"/>
              </w:rPr>
              <w:t>kable Bloc</w:t>
            </w:r>
            <w:r w:rsidR="00CA5006" w:rsidRPr="00497C6A">
              <w:rPr>
                <w:rFonts w:eastAsia="Times New Roman" w:cs="Times New Roman"/>
                <w:kern w:val="2"/>
                <w:lang w:eastAsia="cs-CZ"/>
                <w14:ligatures w14:val="standardContextual"/>
              </w:rPr>
              <w:t>k</w:t>
            </w:r>
            <w:r w:rsidR="00A90094" w:rsidRPr="00497C6A">
              <w:rPr>
                <w:rFonts w:eastAsia="Times New Roman" w:cs="Times New Roman"/>
                <w:kern w:val="2"/>
                <w:lang w:eastAsia="cs-CZ"/>
                <w14:ligatures w14:val="standardContextual"/>
              </w:rPr>
              <w:t xml:space="preserve"> Ciphertext</w:t>
            </w:r>
            <w:r w:rsidR="0023475D" w:rsidRPr="00497C6A">
              <w:rPr>
                <w:rFonts w:eastAsia="Times New Roman" w:cs="Times New Roman"/>
                <w:kern w:val="2"/>
                <w:lang w:eastAsia="cs-CZ"/>
                <w14:ligatures w14:val="standardContextual"/>
              </w:rPr>
              <w:t xml:space="preserve"> Stealing</w:t>
            </w:r>
          </w:p>
        </w:tc>
      </w:tr>
      <w:tr w:rsidR="00EA39C7" w:rsidRPr="00497C6A" w14:paraId="49B1EA18" w14:textId="77777777">
        <w:trPr>
          <w:trHeight w:val="31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C06431" w14:textId="0731C353" w:rsidR="00EA39C7" w:rsidRPr="00497C6A" w:rsidRDefault="000C1A01">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ZABBIX</w:t>
            </w:r>
          </w:p>
        </w:tc>
        <w:tc>
          <w:tcPr>
            <w:tcW w:w="0" w:type="auto"/>
            <w:tcBorders>
              <w:top w:val="nil"/>
              <w:left w:val="nil"/>
              <w:bottom w:val="single" w:sz="4" w:space="0" w:color="auto"/>
              <w:right w:val="single" w:sz="4" w:space="0" w:color="auto"/>
            </w:tcBorders>
            <w:shd w:val="clear" w:color="auto" w:fill="auto"/>
            <w:vAlign w:val="center"/>
            <w:hideMark/>
          </w:tcPr>
          <w:p w14:paraId="46D08CAF" w14:textId="1B1EEEDE" w:rsidR="00EA39C7" w:rsidRPr="00497C6A" w:rsidRDefault="000C1A01">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SW pro infrastrukturní monitoring</w:t>
            </w:r>
          </w:p>
        </w:tc>
      </w:tr>
    </w:tbl>
    <w:p w14:paraId="5297E3C8" w14:textId="77777777" w:rsidR="00405484" w:rsidRPr="00497C6A" w:rsidRDefault="00405484" w:rsidP="00EA39C7">
      <w:pPr>
        <w:rPr>
          <w:rFonts w:cs="Times New Roman"/>
        </w:rPr>
      </w:pPr>
    </w:p>
    <w:p w14:paraId="397B2D34" w14:textId="2585AD58" w:rsidR="00443B1E" w:rsidRPr="00497C6A" w:rsidRDefault="00443B1E" w:rsidP="00FC2DC4">
      <w:pPr>
        <w:pStyle w:val="Nadpis2"/>
        <w:numPr>
          <w:ilvl w:val="0"/>
          <w:numId w:val="0"/>
        </w:numPr>
        <w:ind w:left="284" w:hanging="284"/>
      </w:pPr>
      <w:bookmarkStart w:id="2" w:name="_Toc201564903"/>
      <w:r w:rsidRPr="00497C6A">
        <w:t>Preambule</w:t>
      </w:r>
      <w:bookmarkEnd w:id="2"/>
    </w:p>
    <w:p w14:paraId="5626D7F8" w14:textId="42F8F08B" w:rsidR="004C3BA1" w:rsidRPr="00497C6A" w:rsidRDefault="00D06A5F" w:rsidP="008A7193">
      <w:pPr>
        <w:spacing w:line="276" w:lineRule="auto"/>
        <w:jc w:val="both"/>
        <w:rPr>
          <w:rFonts w:cs="Times New Roman"/>
        </w:rPr>
      </w:pPr>
      <w:r w:rsidRPr="00497C6A">
        <w:rPr>
          <w:rFonts w:cs="Times New Roman"/>
        </w:rPr>
        <w:t xml:space="preserve">V rámci </w:t>
      </w:r>
      <w:r w:rsidR="00A01DBB" w:rsidRPr="00497C6A">
        <w:rPr>
          <w:rFonts w:cs="Times New Roman"/>
        </w:rPr>
        <w:t>dokumentu příloha 2 Požadavky Zadavatele</w:t>
      </w:r>
      <w:r w:rsidR="00472F4D" w:rsidRPr="00497C6A">
        <w:rPr>
          <w:rFonts w:cs="Times New Roman"/>
        </w:rPr>
        <w:t xml:space="preserve"> </w:t>
      </w:r>
      <w:r w:rsidR="0046227B" w:rsidRPr="00497C6A">
        <w:rPr>
          <w:rFonts w:cs="Times New Roman"/>
        </w:rPr>
        <w:t xml:space="preserve">jsou využity </w:t>
      </w:r>
      <w:r w:rsidR="008A119E" w:rsidRPr="00497C6A">
        <w:rPr>
          <w:rFonts w:cs="Times New Roman"/>
        </w:rPr>
        <w:t>křížové odkazy</w:t>
      </w:r>
      <w:r w:rsidR="00FD6829" w:rsidRPr="00497C6A">
        <w:rPr>
          <w:rFonts w:cs="Times New Roman"/>
        </w:rPr>
        <w:t>, které se vztahují pouze na tento dokument</w:t>
      </w:r>
      <w:r w:rsidR="00B00FE4" w:rsidRPr="00497C6A">
        <w:rPr>
          <w:rFonts w:cs="Times New Roman"/>
        </w:rPr>
        <w:t>.</w:t>
      </w:r>
      <w:r w:rsidR="0046751E" w:rsidRPr="00497C6A">
        <w:rPr>
          <w:rFonts w:cs="Times New Roman"/>
        </w:rPr>
        <w:t xml:space="preserve"> Odkazy na </w:t>
      </w:r>
      <w:r w:rsidR="00D262F9" w:rsidRPr="00497C6A">
        <w:rPr>
          <w:rFonts w:cs="Times New Roman"/>
        </w:rPr>
        <w:t xml:space="preserve">jiné </w:t>
      </w:r>
      <w:r w:rsidR="008F5C5D" w:rsidRPr="00497C6A">
        <w:rPr>
          <w:rFonts w:cs="Times New Roman"/>
        </w:rPr>
        <w:t>dokumenty jsou definovány formou přesného odkazu na příslušný dokument.</w:t>
      </w:r>
      <w:r w:rsidR="00B00FE4" w:rsidRPr="00497C6A">
        <w:rPr>
          <w:rFonts w:cs="Times New Roman"/>
        </w:rPr>
        <w:t xml:space="preserve"> </w:t>
      </w:r>
    </w:p>
    <w:p w14:paraId="4D267CBD" w14:textId="11974396" w:rsidR="007F4FBC" w:rsidRPr="00497C6A" w:rsidRDefault="001C247A" w:rsidP="001C247A">
      <w:pPr>
        <w:rPr>
          <w:rFonts w:cs="Times New Roman"/>
        </w:rPr>
      </w:pPr>
      <w:r w:rsidRPr="00497C6A">
        <w:rPr>
          <w:rFonts w:cs="Times New Roman"/>
        </w:rPr>
        <w:br w:type="page"/>
      </w:r>
    </w:p>
    <w:p w14:paraId="01603A54" w14:textId="4DA4D4CF" w:rsidR="004375D2" w:rsidRPr="00497C6A" w:rsidRDefault="00BC3F85" w:rsidP="008D4A5C">
      <w:pPr>
        <w:pStyle w:val="VOS1nadpis"/>
      </w:pPr>
      <w:bookmarkStart w:id="3" w:name="_Toc201564904"/>
      <w:r w:rsidRPr="00497C6A">
        <w:lastRenderedPageBreak/>
        <w:t xml:space="preserve">Část </w:t>
      </w:r>
      <w:r w:rsidR="0010466E" w:rsidRPr="00497C6A">
        <w:t>A – Technická</w:t>
      </w:r>
      <w:r w:rsidR="00563E76" w:rsidRPr="00497C6A">
        <w:t xml:space="preserve"> specifikace MSU</w:t>
      </w:r>
      <w:bookmarkStart w:id="4" w:name="_Toc155775533"/>
      <w:bookmarkStart w:id="5" w:name="_Toc162961201"/>
      <w:bookmarkStart w:id="6" w:name="_Ref168036017"/>
      <w:bookmarkStart w:id="7" w:name="_Toc181260462"/>
      <w:r w:rsidR="004375D2" w:rsidRPr="00497C6A">
        <w:t>M</w:t>
      </w:r>
      <w:bookmarkEnd w:id="3"/>
    </w:p>
    <w:p w14:paraId="423BB996" w14:textId="77777777" w:rsidR="004375D2" w:rsidRPr="00497C6A" w:rsidRDefault="004375D2" w:rsidP="004375D2">
      <w:pPr>
        <w:pStyle w:val="Zkladntext"/>
      </w:pPr>
    </w:p>
    <w:p w14:paraId="3D751D1B" w14:textId="0E275087" w:rsidR="00AE27B9" w:rsidRPr="00497C6A" w:rsidRDefault="00453278" w:rsidP="00F51501">
      <w:pPr>
        <w:pStyle w:val="Nadpis1"/>
      </w:pPr>
      <w:bookmarkStart w:id="8" w:name="_Ref191972337"/>
      <w:bookmarkStart w:id="9" w:name="_Toc201564905"/>
      <w:r w:rsidRPr="00497C6A">
        <w:t>Popis</w:t>
      </w:r>
      <w:r w:rsidRPr="00497C6A">
        <w:rPr>
          <w:spacing w:val="-3"/>
        </w:rPr>
        <w:t xml:space="preserve"> </w:t>
      </w:r>
      <w:r w:rsidRPr="00497C6A">
        <w:t>předmětu</w:t>
      </w:r>
      <w:bookmarkEnd w:id="4"/>
      <w:bookmarkEnd w:id="5"/>
      <w:bookmarkEnd w:id="6"/>
      <w:bookmarkEnd w:id="7"/>
      <w:bookmarkEnd w:id="8"/>
      <w:bookmarkEnd w:id="9"/>
    </w:p>
    <w:p w14:paraId="2534DF12" w14:textId="1286CAB1" w:rsidR="008C441C" w:rsidRPr="00497C6A" w:rsidRDefault="565A0EB0" w:rsidP="00C83A2D">
      <w:pPr>
        <w:pStyle w:val="Zkladntext"/>
      </w:pPr>
      <w:r w:rsidRPr="00497C6A">
        <w:t>Měřící sestava UM</w:t>
      </w:r>
      <w:r w:rsidR="00453278" w:rsidRPr="00497C6A">
        <w:t xml:space="preserve"> </w:t>
      </w:r>
      <w:r w:rsidR="00B90271" w:rsidRPr="00497C6A">
        <w:t xml:space="preserve">(MSUM) </w:t>
      </w:r>
      <w:r w:rsidR="00453278" w:rsidRPr="00497C6A">
        <w:t>pro instalaci do rozv</w:t>
      </w:r>
      <w:r w:rsidR="00E5200D" w:rsidRPr="00497C6A">
        <w:t>a</w:t>
      </w:r>
      <w:r w:rsidR="00453278" w:rsidRPr="00497C6A">
        <w:t>děčů NN umístěných v</w:t>
      </w:r>
      <w:r w:rsidR="007C0F46" w:rsidRPr="00497C6A">
        <w:t xml:space="preserve"> distribučních trafostanicích VN/NN (dále jenom </w:t>
      </w:r>
      <w:r w:rsidR="00453278" w:rsidRPr="00497C6A">
        <w:t>DTS</w:t>
      </w:r>
      <w:r w:rsidR="007C0F46" w:rsidRPr="00497C6A">
        <w:t>)</w:t>
      </w:r>
      <w:r w:rsidR="000B5A4B" w:rsidRPr="00497C6A">
        <w:t xml:space="preserve"> </w:t>
      </w:r>
      <w:r w:rsidR="008669B2" w:rsidRPr="00497C6A">
        <w:t>s</w:t>
      </w:r>
      <w:r w:rsidR="00453278" w:rsidRPr="00497C6A">
        <w:t xml:space="preserve">louží pro monitorování stavu a zatížení sítě. </w:t>
      </w:r>
      <w:r w:rsidR="00253731" w:rsidRPr="00497C6A">
        <w:t xml:space="preserve">Každá </w:t>
      </w:r>
      <w:r w:rsidR="00444373" w:rsidRPr="00497C6A">
        <w:t xml:space="preserve">komponenta </w:t>
      </w:r>
      <w:r w:rsidR="00086124" w:rsidRPr="00497C6A">
        <w:t>bude dodávána</w:t>
      </w:r>
      <w:r w:rsidR="00BF5788" w:rsidRPr="00497C6A">
        <w:t xml:space="preserve"> </w:t>
      </w:r>
      <w:r w:rsidR="005119DE" w:rsidRPr="00497C6A">
        <w:t>od různých výrobců</w:t>
      </w:r>
      <w:r w:rsidR="00724853" w:rsidRPr="00497C6A">
        <w:t xml:space="preserve">. </w:t>
      </w:r>
      <w:r w:rsidR="00083376" w:rsidRPr="00497C6A">
        <w:t>Všechny</w:t>
      </w:r>
      <w:r w:rsidR="00724853" w:rsidRPr="00497C6A">
        <w:t xml:space="preserve"> komponenty</w:t>
      </w:r>
      <w:r w:rsidR="001712DD" w:rsidRPr="00497C6A">
        <w:t xml:space="preserve"> musí být vzájemně kompatibilní</w:t>
      </w:r>
      <w:r w:rsidR="002C4904" w:rsidRPr="00497C6A">
        <w:t xml:space="preserve">. </w:t>
      </w:r>
      <w:r w:rsidR="005D1584" w:rsidRPr="00497C6A">
        <w:t>Předmět plnění zahrnuje dodávku níže uvedených komponent</w:t>
      </w:r>
      <w:r w:rsidR="003A1D3C" w:rsidRPr="00497C6A">
        <w:t xml:space="preserve"> bez</w:t>
      </w:r>
      <w:r w:rsidR="004E079E" w:rsidRPr="00497C6A">
        <w:t xml:space="preserve"> zajištění</w:t>
      </w:r>
      <w:r w:rsidR="00503B0A" w:rsidRPr="00497C6A">
        <w:t xml:space="preserve"> </w:t>
      </w:r>
      <w:r w:rsidR="00303905" w:rsidRPr="00497C6A">
        <w:t xml:space="preserve">jejich </w:t>
      </w:r>
      <w:r w:rsidR="00503B0A" w:rsidRPr="00497C6A">
        <w:t xml:space="preserve">montáže </w:t>
      </w:r>
      <w:r w:rsidR="003D3D3B" w:rsidRPr="00497C6A">
        <w:t xml:space="preserve">do DTS </w:t>
      </w:r>
      <w:r w:rsidR="00503B0A" w:rsidRPr="00497C6A">
        <w:t>a zprovoznění:</w:t>
      </w:r>
    </w:p>
    <w:p w14:paraId="6264D324" w14:textId="77777777" w:rsidR="3C6FD84D" w:rsidRPr="00497C6A" w:rsidRDefault="3C6FD84D" w:rsidP="00820C83">
      <w:pPr>
        <w:pStyle w:val="Odstavecseseznamem"/>
        <w:numPr>
          <w:ilvl w:val="1"/>
          <w:numId w:val="1"/>
        </w:numPr>
        <w:rPr>
          <w:rFonts w:cs="Times New Roman"/>
        </w:rPr>
      </w:pPr>
      <w:r w:rsidRPr="00497C6A">
        <w:rPr>
          <w:rFonts w:cs="Times New Roman"/>
        </w:rPr>
        <w:t>Univerzální monitor</w:t>
      </w:r>
    </w:p>
    <w:p w14:paraId="7376FCB6" w14:textId="5C73165D" w:rsidR="3C6FD84D" w:rsidRPr="00497C6A" w:rsidRDefault="3C6FD84D" w:rsidP="00820C83">
      <w:pPr>
        <w:pStyle w:val="Odstavecseseznamem"/>
        <w:numPr>
          <w:ilvl w:val="1"/>
          <w:numId w:val="1"/>
        </w:numPr>
        <w:rPr>
          <w:rFonts w:cs="Times New Roman"/>
        </w:rPr>
      </w:pPr>
      <w:r w:rsidRPr="00497C6A">
        <w:rPr>
          <w:rFonts w:cs="Times New Roman"/>
        </w:rPr>
        <w:t>Komunikační modem</w:t>
      </w:r>
      <w:r w:rsidR="00D733ED" w:rsidRPr="00497C6A">
        <w:rPr>
          <w:rFonts w:cs="Times New Roman"/>
        </w:rPr>
        <w:t xml:space="preserve"> / modem</w:t>
      </w:r>
      <w:r w:rsidR="00B97D2B" w:rsidRPr="00497C6A">
        <w:rPr>
          <w:rFonts w:cs="Times New Roman"/>
        </w:rPr>
        <w:t xml:space="preserve"> (včetně </w:t>
      </w:r>
      <w:r w:rsidR="002E22F1" w:rsidRPr="00497C6A">
        <w:rPr>
          <w:rFonts w:cs="Times New Roman"/>
        </w:rPr>
        <w:t>interní antény LTE)</w:t>
      </w:r>
    </w:p>
    <w:p w14:paraId="1B2AB0EC" w14:textId="2F25FCD3" w:rsidR="3C6FD84D" w:rsidRPr="00497C6A" w:rsidRDefault="3C6FD84D" w:rsidP="00820C83">
      <w:pPr>
        <w:pStyle w:val="Odstavecseseznamem"/>
        <w:numPr>
          <w:ilvl w:val="1"/>
          <w:numId w:val="1"/>
        </w:numPr>
        <w:rPr>
          <w:rFonts w:cs="Times New Roman"/>
        </w:rPr>
      </w:pPr>
      <w:r w:rsidRPr="00497C6A">
        <w:rPr>
          <w:rFonts w:cs="Times New Roman"/>
        </w:rPr>
        <w:t xml:space="preserve">Zdroj </w:t>
      </w:r>
      <w:r w:rsidR="008E478B" w:rsidRPr="00497C6A">
        <w:rPr>
          <w:rFonts w:cs="Times New Roman"/>
        </w:rPr>
        <w:t>napájení</w:t>
      </w:r>
      <w:r w:rsidR="00D733ED" w:rsidRPr="00497C6A">
        <w:rPr>
          <w:rFonts w:cs="Times New Roman"/>
        </w:rPr>
        <w:t xml:space="preserve"> / zdroj</w:t>
      </w:r>
    </w:p>
    <w:p w14:paraId="5C8969BA" w14:textId="70B518C7" w:rsidR="009B6BAB" w:rsidRPr="00497C6A" w:rsidRDefault="00C14260" w:rsidP="007071FE">
      <w:pPr>
        <w:pStyle w:val="Odstavecseseznamem"/>
        <w:rPr>
          <w:rFonts w:cs="Times New Roman"/>
        </w:rPr>
      </w:pPr>
      <w:r w:rsidRPr="00497C6A">
        <w:rPr>
          <w:rFonts w:cs="Times New Roman"/>
        </w:rPr>
        <w:t xml:space="preserve">Měřící sestavy </w:t>
      </w:r>
      <w:r w:rsidR="008D70D1" w:rsidRPr="00497C6A">
        <w:rPr>
          <w:rFonts w:cs="Times New Roman"/>
        </w:rPr>
        <w:t>UM</w:t>
      </w:r>
      <w:r w:rsidR="00415F03" w:rsidRPr="00497C6A">
        <w:rPr>
          <w:rFonts w:cs="Times New Roman"/>
        </w:rPr>
        <w:t xml:space="preserve"> budou dodávány</w:t>
      </w:r>
      <w:r w:rsidR="008D70D1" w:rsidRPr="00497C6A">
        <w:rPr>
          <w:rFonts w:cs="Times New Roman"/>
        </w:rPr>
        <w:t xml:space="preserve"> </w:t>
      </w:r>
      <w:r w:rsidRPr="00497C6A">
        <w:rPr>
          <w:rFonts w:cs="Times New Roman"/>
        </w:rPr>
        <w:t>v </w:t>
      </w:r>
      <w:r w:rsidR="006A488A" w:rsidRPr="00497C6A">
        <w:rPr>
          <w:rFonts w:cs="Times New Roman"/>
        </w:rPr>
        <w:t>požadovaných</w:t>
      </w:r>
      <w:r w:rsidRPr="00497C6A">
        <w:rPr>
          <w:rFonts w:cs="Times New Roman"/>
        </w:rPr>
        <w:t xml:space="preserve"> vari</w:t>
      </w:r>
      <w:r w:rsidR="00586AF2" w:rsidRPr="00497C6A">
        <w:rPr>
          <w:rFonts w:cs="Times New Roman"/>
        </w:rPr>
        <w:t>a</w:t>
      </w:r>
      <w:r w:rsidRPr="00497C6A">
        <w:rPr>
          <w:rFonts w:cs="Times New Roman"/>
        </w:rPr>
        <w:t>ntách</w:t>
      </w:r>
      <w:r w:rsidR="000D231F" w:rsidRPr="00497C6A">
        <w:rPr>
          <w:rFonts w:cs="Times New Roman"/>
        </w:rPr>
        <w:t xml:space="preserve"> (viz Kap </w:t>
      </w:r>
      <w:r w:rsidR="00A83586" w:rsidRPr="00497C6A">
        <w:rPr>
          <w:rFonts w:cs="Times New Roman"/>
        </w:rPr>
        <w:fldChar w:fldCharType="begin"/>
      </w:r>
      <w:r w:rsidR="00A83586" w:rsidRPr="00497C6A">
        <w:rPr>
          <w:rFonts w:cs="Times New Roman"/>
        </w:rPr>
        <w:instrText xml:space="preserve"> REF _Ref189643639 \r \h </w:instrText>
      </w:r>
      <w:r w:rsidR="00627B1E" w:rsidRPr="00497C6A">
        <w:rPr>
          <w:rFonts w:cs="Times New Roman"/>
        </w:rPr>
        <w:instrText xml:space="preserve"> \* MERGEFORMAT </w:instrText>
      </w:r>
      <w:r w:rsidR="00A83586" w:rsidRPr="00497C6A">
        <w:rPr>
          <w:rFonts w:cs="Times New Roman"/>
        </w:rPr>
      </w:r>
      <w:r w:rsidR="00A83586" w:rsidRPr="00497C6A">
        <w:rPr>
          <w:rFonts w:cs="Times New Roman"/>
        </w:rPr>
        <w:fldChar w:fldCharType="separate"/>
      </w:r>
      <w:r w:rsidR="00A83586" w:rsidRPr="00497C6A">
        <w:rPr>
          <w:rFonts w:cs="Times New Roman"/>
        </w:rPr>
        <w:t>A.4</w:t>
      </w:r>
      <w:r w:rsidR="00A83586" w:rsidRPr="00497C6A">
        <w:rPr>
          <w:rFonts w:cs="Times New Roman"/>
        </w:rPr>
        <w:fldChar w:fldCharType="end"/>
      </w:r>
      <w:r w:rsidR="000D231F" w:rsidRPr="00497C6A">
        <w:rPr>
          <w:rFonts w:cs="Times New Roman"/>
        </w:rPr>
        <w:t>)</w:t>
      </w:r>
      <w:r w:rsidR="00415F03" w:rsidRPr="00497C6A">
        <w:rPr>
          <w:rFonts w:cs="Times New Roman"/>
        </w:rPr>
        <w:t xml:space="preserve"> a</w:t>
      </w:r>
      <w:r w:rsidR="00A14A3D" w:rsidRPr="00497C6A">
        <w:rPr>
          <w:rFonts w:cs="Times New Roman"/>
        </w:rPr>
        <w:t xml:space="preserve"> zároveň jako samostatné komponenty měřicí sestavy UM </w:t>
      </w:r>
      <w:r w:rsidR="00F048D1" w:rsidRPr="00497C6A">
        <w:rPr>
          <w:rFonts w:cs="Times New Roman"/>
        </w:rPr>
        <w:t>(tedy samostatně univerzální monitor, komunikační modem, zdroj, externí anténa LTE)</w:t>
      </w:r>
      <w:r w:rsidR="00415F03" w:rsidRPr="00497C6A">
        <w:rPr>
          <w:rFonts w:cs="Times New Roman"/>
        </w:rPr>
        <w:t>.</w:t>
      </w:r>
    </w:p>
    <w:p w14:paraId="1E0037C9" w14:textId="7113AA14" w:rsidR="002E22F1" w:rsidRPr="00497C6A" w:rsidRDefault="002E22F1" w:rsidP="00820C83">
      <w:pPr>
        <w:pStyle w:val="Zkladntext"/>
        <w:numPr>
          <w:ilvl w:val="1"/>
          <w:numId w:val="1"/>
        </w:numPr>
      </w:pPr>
      <w:r w:rsidRPr="00497C6A">
        <w:t>Externí anténa LTE (od jednoho výrobce)</w:t>
      </w:r>
    </w:p>
    <w:p w14:paraId="66F51247" w14:textId="77777777" w:rsidR="00103DE0" w:rsidRPr="00497C6A" w:rsidRDefault="00103DE0" w:rsidP="00103DE0">
      <w:pPr>
        <w:ind w:left="568"/>
        <w:rPr>
          <w:rFonts w:cs="Times New Roman"/>
        </w:rPr>
      </w:pPr>
    </w:p>
    <w:p w14:paraId="0552925E" w14:textId="576BB317" w:rsidR="001C613F" w:rsidRPr="00497C6A" w:rsidRDefault="00453278" w:rsidP="00162034">
      <w:pPr>
        <w:spacing w:line="276" w:lineRule="auto"/>
        <w:rPr>
          <w:rFonts w:cs="Times New Roman"/>
          <w:b/>
          <w:bCs/>
        </w:rPr>
      </w:pPr>
      <w:r w:rsidRPr="00497C6A">
        <w:rPr>
          <w:rFonts w:cs="Times New Roman"/>
          <w:b/>
          <w:bCs/>
        </w:rPr>
        <w:t>Základními</w:t>
      </w:r>
      <w:r w:rsidRPr="00497C6A">
        <w:rPr>
          <w:rFonts w:cs="Times New Roman"/>
          <w:b/>
          <w:bCs/>
          <w:spacing w:val="-7"/>
        </w:rPr>
        <w:t xml:space="preserve"> </w:t>
      </w:r>
      <w:r w:rsidRPr="00497C6A">
        <w:rPr>
          <w:rFonts w:cs="Times New Roman"/>
          <w:b/>
          <w:bCs/>
        </w:rPr>
        <w:t>požadavky</w:t>
      </w:r>
      <w:r w:rsidRPr="00497C6A">
        <w:rPr>
          <w:rFonts w:cs="Times New Roman"/>
          <w:b/>
          <w:bCs/>
          <w:spacing w:val="-8"/>
        </w:rPr>
        <w:t xml:space="preserve"> </w:t>
      </w:r>
      <w:r w:rsidRPr="00497C6A">
        <w:rPr>
          <w:rFonts w:cs="Times New Roman"/>
          <w:b/>
          <w:bCs/>
        </w:rPr>
        <w:t>na</w:t>
      </w:r>
      <w:r w:rsidRPr="00497C6A">
        <w:rPr>
          <w:rFonts w:cs="Times New Roman"/>
          <w:b/>
          <w:bCs/>
          <w:spacing w:val="-6"/>
        </w:rPr>
        <w:t xml:space="preserve"> </w:t>
      </w:r>
      <w:r w:rsidR="00046B6B" w:rsidRPr="00497C6A">
        <w:rPr>
          <w:rFonts w:cs="Times New Roman"/>
          <w:b/>
          <w:bCs/>
        </w:rPr>
        <w:t>měřící sestavu UM</w:t>
      </w:r>
      <w:r w:rsidRPr="00497C6A">
        <w:rPr>
          <w:rFonts w:cs="Times New Roman"/>
          <w:b/>
          <w:bCs/>
          <w:spacing w:val="-5"/>
        </w:rPr>
        <w:t xml:space="preserve"> </w:t>
      </w:r>
      <w:r w:rsidRPr="00497C6A">
        <w:rPr>
          <w:rFonts w:cs="Times New Roman"/>
          <w:b/>
          <w:bCs/>
          <w:spacing w:val="-2"/>
        </w:rPr>
        <w:t>jsou:</w:t>
      </w:r>
    </w:p>
    <w:p w14:paraId="2B0DBBAD" w14:textId="583BE111" w:rsidR="009E5FC4" w:rsidRPr="00497C6A" w:rsidRDefault="001F2E90" w:rsidP="00820C83">
      <w:pPr>
        <w:pStyle w:val="Odstavecseseznamem"/>
        <w:numPr>
          <w:ilvl w:val="1"/>
          <w:numId w:val="1"/>
        </w:numPr>
        <w:rPr>
          <w:rFonts w:cs="Times New Roman"/>
        </w:rPr>
      </w:pPr>
      <w:r w:rsidRPr="00497C6A">
        <w:rPr>
          <w:rFonts w:cs="Times New Roman"/>
        </w:rPr>
        <w:t>Měřící zařízení</w:t>
      </w:r>
      <w:r w:rsidRPr="00497C6A">
        <w:rPr>
          <w:rFonts w:cs="Times New Roman"/>
          <w:spacing w:val="-5"/>
        </w:rPr>
        <w:t xml:space="preserve"> </w:t>
      </w:r>
      <w:r w:rsidR="00453278" w:rsidRPr="00497C6A">
        <w:rPr>
          <w:rFonts w:cs="Times New Roman"/>
        </w:rPr>
        <w:t>ve</w:t>
      </w:r>
      <w:r w:rsidR="00453278" w:rsidRPr="00497C6A">
        <w:rPr>
          <w:rFonts w:cs="Times New Roman"/>
          <w:spacing w:val="-6"/>
        </w:rPr>
        <w:t xml:space="preserve"> </w:t>
      </w:r>
      <w:r w:rsidR="00453278" w:rsidRPr="00497C6A">
        <w:rPr>
          <w:rFonts w:cs="Times New Roman"/>
        </w:rPr>
        <w:t>třídě</w:t>
      </w:r>
      <w:r w:rsidR="00453278" w:rsidRPr="00497C6A">
        <w:rPr>
          <w:rFonts w:cs="Times New Roman"/>
          <w:spacing w:val="-4"/>
        </w:rPr>
        <w:t xml:space="preserve"> </w:t>
      </w:r>
      <w:r w:rsidR="00453278" w:rsidRPr="00497C6A">
        <w:rPr>
          <w:rFonts w:cs="Times New Roman"/>
        </w:rPr>
        <w:t>„S“</w:t>
      </w:r>
      <w:r w:rsidR="00453278" w:rsidRPr="00497C6A">
        <w:rPr>
          <w:rFonts w:cs="Times New Roman"/>
          <w:spacing w:val="-5"/>
        </w:rPr>
        <w:t xml:space="preserve"> </w:t>
      </w:r>
      <w:r w:rsidR="00453278" w:rsidRPr="00497C6A">
        <w:rPr>
          <w:rFonts w:cs="Times New Roman"/>
        </w:rPr>
        <w:t>dle</w:t>
      </w:r>
      <w:r w:rsidR="00453278" w:rsidRPr="00497C6A">
        <w:rPr>
          <w:rFonts w:cs="Times New Roman"/>
          <w:spacing w:val="-4"/>
        </w:rPr>
        <w:t xml:space="preserve"> </w:t>
      </w:r>
      <w:r w:rsidR="00453278" w:rsidRPr="00497C6A">
        <w:rPr>
          <w:rFonts w:cs="Times New Roman"/>
        </w:rPr>
        <w:t>ČSN</w:t>
      </w:r>
      <w:r w:rsidR="00453278" w:rsidRPr="00497C6A">
        <w:rPr>
          <w:rFonts w:cs="Times New Roman"/>
          <w:spacing w:val="-4"/>
        </w:rPr>
        <w:t xml:space="preserve"> </w:t>
      </w:r>
      <w:r w:rsidR="00453278" w:rsidRPr="00497C6A">
        <w:rPr>
          <w:rFonts w:cs="Times New Roman"/>
        </w:rPr>
        <w:t>EN</w:t>
      </w:r>
      <w:r w:rsidR="00453278" w:rsidRPr="00497C6A">
        <w:rPr>
          <w:rFonts w:cs="Times New Roman"/>
          <w:spacing w:val="-2"/>
        </w:rPr>
        <w:t xml:space="preserve"> </w:t>
      </w:r>
      <w:r w:rsidR="00453278" w:rsidRPr="00497C6A">
        <w:rPr>
          <w:rFonts w:cs="Times New Roman"/>
        </w:rPr>
        <w:t>61000-4-</w:t>
      </w:r>
      <w:r w:rsidR="00453278" w:rsidRPr="00497C6A">
        <w:rPr>
          <w:rFonts w:cs="Times New Roman"/>
          <w:spacing w:val="-5"/>
        </w:rPr>
        <w:t>30</w:t>
      </w:r>
    </w:p>
    <w:p w14:paraId="2E131C55" w14:textId="77777777" w:rsidR="009E5FC4" w:rsidRPr="00497C6A" w:rsidRDefault="00453278" w:rsidP="00820C83">
      <w:pPr>
        <w:pStyle w:val="Odstavecseseznamem"/>
        <w:numPr>
          <w:ilvl w:val="1"/>
          <w:numId w:val="1"/>
        </w:numPr>
        <w:rPr>
          <w:rFonts w:cs="Times New Roman"/>
        </w:rPr>
      </w:pPr>
      <w:r w:rsidRPr="00497C6A">
        <w:rPr>
          <w:rFonts w:cs="Times New Roman"/>
        </w:rPr>
        <w:t>4Q</w:t>
      </w:r>
      <w:r w:rsidRPr="00497C6A">
        <w:rPr>
          <w:rFonts w:cs="Times New Roman"/>
          <w:spacing w:val="1"/>
        </w:rPr>
        <w:t xml:space="preserve"> </w:t>
      </w:r>
      <w:r w:rsidRPr="00497C6A">
        <w:rPr>
          <w:rFonts w:cs="Times New Roman"/>
          <w:spacing w:val="-2"/>
        </w:rPr>
        <w:t>elektroměr</w:t>
      </w:r>
    </w:p>
    <w:p w14:paraId="24BAC6EA" w14:textId="558F6395" w:rsidR="009E5FC4" w:rsidRPr="00497C6A" w:rsidRDefault="00453278" w:rsidP="00820C83">
      <w:pPr>
        <w:pStyle w:val="Odstavecseseznamem"/>
        <w:numPr>
          <w:ilvl w:val="1"/>
          <w:numId w:val="1"/>
        </w:numPr>
        <w:rPr>
          <w:rFonts w:cs="Times New Roman"/>
        </w:rPr>
      </w:pPr>
      <w:r w:rsidRPr="00497C6A">
        <w:rPr>
          <w:rFonts w:cs="Times New Roman"/>
        </w:rPr>
        <w:t>Detekce</w:t>
      </w:r>
      <w:r w:rsidRPr="00497C6A">
        <w:rPr>
          <w:rFonts w:cs="Times New Roman"/>
          <w:spacing w:val="-9"/>
        </w:rPr>
        <w:t xml:space="preserve"> </w:t>
      </w:r>
      <w:r w:rsidRPr="00497C6A">
        <w:rPr>
          <w:rFonts w:cs="Times New Roman"/>
        </w:rPr>
        <w:t>nestandardních</w:t>
      </w:r>
      <w:r w:rsidRPr="00497C6A">
        <w:rPr>
          <w:rFonts w:cs="Times New Roman"/>
          <w:spacing w:val="-6"/>
        </w:rPr>
        <w:t xml:space="preserve"> </w:t>
      </w:r>
      <w:r w:rsidRPr="00497C6A">
        <w:rPr>
          <w:rFonts w:cs="Times New Roman"/>
        </w:rPr>
        <w:t>stavů</w:t>
      </w:r>
      <w:r w:rsidRPr="00497C6A">
        <w:rPr>
          <w:rFonts w:cs="Times New Roman"/>
          <w:spacing w:val="-7"/>
        </w:rPr>
        <w:t xml:space="preserve"> </w:t>
      </w:r>
      <w:r w:rsidRPr="00497C6A">
        <w:rPr>
          <w:rFonts w:cs="Times New Roman"/>
        </w:rPr>
        <w:t>a</w:t>
      </w:r>
      <w:r w:rsidRPr="00497C6A">
        <w:rPr>
          <w:rFonts w:cs="Times New Roman"/>
          <w:spacing w:val="-7"/>
        </w:rPr>
        <w:t xml:space="preserve"> </w:t>
      </w:r>
      <w:r w:rsidRPr="00497C6A">
        <w:rPr>
          <w:rFonts w:cs="Times New Roman"/>
        </w:rPr>
        <w:t>komunikační</w:t>
      </w:r>
      <w:r w:rsidRPr="00497C6A">
        <w:rPr>
          <w:rFonts w:cs="Times New Roman"/>
          <w:spacing w:val="-9"/>
        </w:rPr>
        <w:t xml:space="preserve"> </w:t>
      </w:r>
      <w:r w:rsidRPr="00497C6A">
        <w:rPr>
          <w:rFonts w:cs="Times New Roman"/>
          <w:spacing w:val="-2"/>
        </w:rPr>
        <w:t>funkce</w:t>
      </w:r>
      <w:r w:rsidR="00F77DF3" w:rsidRPr="00497C6A">
        <w:rPr>
          <w:rFonts w:cs="Times New Roman"/>
          <w:spacing w:val="-2"/>
        </w:rPr>
        <w:t xml:space="preserve"> (definováno v Kap. </w:t>
      </w:r>
      <w:r w:rsidR="00253C5E" w:rsidRPr="00497C6A">
        <w:rPr>
          <w:rFonts w:cs="Times New Roman"/>
          <w:spacing w:val="-2"/>
        </w:rPr>
        <w:fldChar w:fldCharType="begin"/>
      </w:r>
      <w:r w:rsidR="00253C5E" w:rsidRPr="00497C6A">
        <w:rPr>
          <w:rFonts w:cs="Times New Roman"/>
          <w:spacing w:val="-2"/>
        </w:rPr>
        <w:instrText xml:space="preserve"> REF _Ref189643665 \r \h </w:instrText>
      </w:r>
      <w:r w:rsidR="00B96F1D" w:rsidRPr="00497C6A">
        <w:rPr>
          <w:rFonts w:cs="Times New Roman"/>
          <w:spacing w:val="-2"/>
        </w:rPr>
        <w:instrText xml:space="preserve"> \* MERGEFORMAT </w:instrText>
      </w:r>
      <w:r w:rsidR="00253C5E" w:rsidRPr="00497C6A">
        <w:rPr>
          <w:rFonts w:cs="Times New Roman"/>
          <w:spacing w:val="-2"/>
        </w:rPr>
      </w:r>
      <w:r w:rsidR="00253C5E" w:rsidRPr="00497C6A">
        <w:rPr>
          <w:rFonts w:cs="Times New Roman"/>
          <w:spacing w:val="-2"/>
        </w:rPr>
        <w:fldChar w:fldCharType="separate"/>
      </w:r>
      <w:r w:rsidR="00253C5E" w:rsidRPr="00497C6A">
        <w:rPr>
          <w:rFonts w:cs="Times New Roman"/>
          <w:spacing w:val="-2"/>
        </w:rPr>
        <w:t>A.5</w:t>
      </w:r>
      <w:r w:rsidR="00253C5E" w:rsidRPr="00497C6A">
        <w:rPr>
          <w:rFonts w:cs="Times New Roman"/>
          <w:spacing w:val="-2"/>
        </w:rPr>
        <w:fldChar w:fldCharType="end"/>
      </w:r>
      <w:r w:rsidR="00B96F1D" w:rsidRPr="00497C6A">
        <w:rPr>
          <w:rFonts w:cs="Times New Roman"/>
          <w:spacing w:val="-2"/>
        </w:rPr>
        <w:t xml:space="preserve"> </w:t>
      </w:r>
      <w:r w:rsidR="00F833F2" w:rsidRPr="00497C6A">
        <w:rPr>
          <w:rFonts w:cs="Times New Roman"/>
          <w:spacing w:val="-2"/>
        </w:rPr>
        <w:t xml:space="preserve">a </w:t>
      </w:r>
      <w:r w:rsidR="00253C5E" w:rsidRPr="00497C6A">
        <w:rPr>
          <w:rFonts w:cs="Times New Roman"/>
          <w:spacing w:val="-2"/>
        </w:rPr>
        <w:fldChar w:fldCharType="begin"/>
      </w:r>
      <w:r w:rsidR="00253C5E" w:rsidRPr="00497C6A">
        <w:rPr>
          <w:rFonts w:cs="Times New Roman"/>
          <w:spacing w:val="-2"/>
        </w:rPr>
        <w:instrText xml:space="preserve"> REF _Ref189643672 \r \h </w:instrText>
      </w:r>
      <w:r w:rsidR="00B96F1D" w:rsidRPr="00497C6A">
        <w:rPr>
          <w:rFonts w:cs="Times New Roman"/>
          <w:spacing w:val="-2"/>
        </w:rPr>
        <w:instrText xml:space="preserve"> \* MERGEFORMAT </w:instrText>
      </w:r>
      <w:r w:rsidR="00253C5E" w:rsidRPr="00497C6A">
        <w:rPr>
          <w:rFonts w:cs="Times New Roman"/>
          <w:spacing w:val="-2"/>
        </w:rPr>
      </w:r>
      <w:r w:rsidR="00253C5E" w:rsidRPr="00497C6A">
        <w:rPr>
          <w:rFonts w:cs="Times New Roman"/>
          <w:spacing w:val="-2"/>
        </w:rPr>
        <w:fldChar w:fldCharType="separate"/>
      </w:r>
      <w:r w:rsidR="00253C5E" w:rsidRPr="00497C6A">
        <w:rPr>
          <w:rFonts w:cs="Times New Roman"/>
          <w:spacing w:val="-2"/>
        </w:rPr>
        <w:t>A.6</w:t>
      </w:r>
      <w:r w:rsidR="00253C5E" w:rsidRPr="00497C6A">
        <w:rPr>
          <w:rFonts w:cs="Times New Roman"/>
          <w:spacing w:val="-2"/>
        </w:rPr>
        <w:fldChar w:fldCharType="end"/>
      </w:r>
      <w:r w:rsidR="00F833F2" w:rsidRPr="00497C6A">
        <w:rPr>
          <w:rFonts w:cs="Times New Roman"/>
          <w:spacing w:val="-2"/>
        </w:rPr>
        <w:t>)</w:t>
      </w:r>
    </w:p>
    <w:p w14:paraId="66EF092C" w14:textId="127A190B" w:rsidR="009E5FC4" w:rsidRPr="00497C6A" w:rsidRDefault="6CCD0A37" w:rsidP="00820C83">
      <w:pPr>
        <w:pStyle w:val="Odstavecseseznamem"/>
        <w:numPr>
          <w:ilvl w:val="1"/>
          <w:numId w:val="1"/>
        </w:numPr>
        <w:rPr>
          <w:rFonts w:cs="Times New Roman"/>
          <w:strike/>
        </w:rPr>
      </w:pPr>
      <w:r w:rsidRPr="00497C6A">
        <w:rPr>
          <w:rFonts w:cs="Times New Roman"/>
          <w:spacing w:val="-2"/>
        </w:rPr>
        <w:t>P</w:t>
      </w:r>
      <w:r w:rsidR="00B4318A" w:rsidRPr="00497C6A">
        <w:rPr>
          <w:rFonts w:cs="Times New Roman"/>
          <w:spacing w:val="-2"/>
        </w:rPr>
        <w:t xml:space="preserve">řenos </w:t>
      </w:r>
      <w:r w:rsidR="001C613F" w:rsidRPr="00497C6A">
        <w:rPr>
          <w:rFonts w:cs="Times New Roman"/>
          <w:spacing w:val="-2"/>
        </w:rPr>
        <w:t xml:space="preserve">požadovaných </w:t>
      </w:r>
      <w:r w:rsidR="1727923A" w:rsidRPr="00497C6A">
        <w:rPr>
          <w:rFonts w:cs="Times New Roman"/>
          <w:spacing w:val="-2"/>
        </w:rPr>
        <w:t xml:space="preserve">měření a signalizace </w:t>
      </w:r>
      <w:r w:rsidR="002C21B5" w:rsidRPr="00497C6A">
        <w:rPr>
          <w:rFonts w:cs="Times New Roman"/>
          <w:spacing w:val="-2"/>
        </w:rPr>
        <w:t>p</w:t>
      </w:r>
      <w:r w:rsidR="00702B04" w:rsidRPr="00497C6A">
        <w:rPr>
          <w:rFonts w:cs="Times New Roman"/>
          <w:spacing w:val="-2"/>
        </w:rPr>
        <w:t>řes protokol IEC</w:t>
      </w:r>
      <w:r w:rsidR="7F0F7805" w:rsidRPr="00497C6A">
        <w:rPr>
          <w:rFonts w:cs="Times New Roman"/>
          <w:spacing w:val="-2"/>
        </w:rPr>
        <w:t>60870-5-</w:t>
      </w:r>
      <w:r w:rsidR="00702B04" w:rsidRPr="00497C6A">
        <w:rPr>
          <w:rFonts w:cs="Times New Roman"/>
          <w:spacing w:val="-2"/>
        </w:rPr>
        <w:t xml:space="preserve">104 </w:t>
      </w:r>
      <w:r w:rsidR="00040CA4" w:rsidRPr="00497C6A">
        <w:rPr>
          <w:rFonts w:cs="Times New Roman"/>
          <w:spacing w:val="-2"/>
        </w:rPr>
        <w:t xml:space="preserve">do </w:t>
      </w:r>
      <w:r w:rsidR="01975012" w:rsidRPr="00497C6A">
        <w:rPr>
          <w:rFonts w:cs="Times New Roman"/>
          <w:spacing w:val="-2"/>
        </w:rPr>
        <w:t xml:space="preserve">nadřazeného dispečerského systému </w:t>
      </w:r>
    </w:p>
    <w:p w14:paraId="0D45D037" w14:textId="1759332E" w:rsidR="49BA5B79" w:rsidRPr="00497C6A" w:rsidRDefault="64B878E2" w:rsidP="00820C83">
      <w:pPr>
        <w:pStyle w:val="Zkladntext"/>
        <w:numPr>
          <w:ilvl w:val="1"/>
          <w:numId w:val="1"/>
        </w:numPr>
        <w:rPr>
          <w:rFonts w:eastAsia="Times New Roman" w:cs="Times New Roman"/>
        </w:rPr>
      </w:pPr>
      <w:r w:rsidRPr="00497C6A">
        <w:rPr>
          <w:rFonts w:eastAsia="Times New Roman" w:cs="Times New Roman"/>
        </w:rPr>
        <w:t xml:space="preserve">Komunikace na </w:t>
      </w:r>
      <w:r w:rsidR="66C22B86" w:rsidRPr="00497C6A">
        <w:rPr>
          <w:rFonts w:eastAsia="Times New Roman" w:cs="Times New Roman"/>
        </w:rPr>
        <w:t xml:space="preserve">aplikační nástroj </w:t>
      </w:r>
      <w:r w:rsidR="00BC1389" w:rsidRPr="00497C6A">
        <w:t>Management UM</w:t>
      </w:r>
      <w:r w:rsidRPr="00497C6A">
        <w:rPr>
          <w:rFonts w:eastAsia="Times New Roman" w:cs="Times New Roman"/>
        </w:rPr>
        <w:t xml:space="preserve">, </w:t>
      </w:r>
      <w:r w:rsidR="19158030" w:rsidRPr="00497C6A">
        <w:rPr>
          <w:rFonts w:eastAsia="Times New Roman" w:cs="Times New Roman"/>
        </w:rPr>
        <w:t>pro centrální správu, provoz, parametrizaci, vyčítání a monitoring</w:t>
      </w:r>
    </w:p>
    <w:p w14:paraId="3DF1B3D4" w14:textId="472379D5" w:rsidR="3958822A" w:rsidRPr="00497C6A" w:rsidRDefault="66AE8AD1" w:rsidP="00820C83">
      <w:pPr>
        <w:pStyle w:val="Zkladntext"/>
        <w:numPr>
          <w:ilvl w:val="1"/>
          <w:numId w:val="1"/>
        </w:numPr>
        <w:rPr>
          <w:rFonts w:eastAsia="Times New Roman" w:cs="Times New Roman"/>
        </w:rPr>
      </w:pPr>
      <w:r w:rsidRPr="00497C6A">
        <w:rPr>
          <w:rFonts w:eastAsia="Times New Roman" w:cs="Times New Roman"/>
        </w:rPr>
        <w:t xml:space="preserve">Komunikace a přenos veličin do datového skladu </w:t>
      </w:r>
      <w:r w:rsidR="00273A85" w:rsidRPr="00497C6A">
        <w:rPr>
          <w:rFonts w:eastAsia="Times New Roman" w:cs="Times New Roman"/>
        </w:rPr>
        <w:t xml:space="preserve">systému </w:t>
      </w:r>
      <w:r w:rsidR="084E0398" w:rsidRPr="00497C6A">
        <w:rPr>
          <w:rFonts w:eastAsia="Times New Roman" w:cs="Times New Roman"/>
        </w:rPr>
        <w:t>Z</w:t>
      </w:r>
      <w:r w:rsidRPr="00497C6A">
        <w:rPr>
          <w:rFonts w:eastAsia="Times New Roman" w:cs="Times New Roman"/>
        </w:rPr>
        <w:t xml:space="preserve">adavatele </w:t>
      </w:r>
    </w:p>
    <w:p w14:paraId="75DD9374" w14:textId="71DDEAAE" w:rsidR="00E12A98" w:rsidRPr="00497C6A" w:rsidRDefault="00632412" w:rsidP="00820C83">
      <w:pPr>
        <w:pStyle w:val="Zkladntext"/>
        <w:numPr>
          <w:ilvl w:val="1"/>
          <w:numId w:val="1"/>
        </w:numPr>
        <w:rPr>
          <w:rFonts w:eastAsia="Times New Roman" w:cs="Times New Roman"/>
        </w:rPr>
      </w:pPr>
      <w:r w:rsidRPr="00497C6A">
        <w:rPr>
          <w:rFonts w:eastAsia="Times New Roman" w:cs="Times New Roman"/>
        </w:rPr>
        <w:t>Časová synchronizace</w:t>
      </w:r>
      <w:r w:rsidR="00705903" w:rsidRPr="00497C6A">
        <w:rPr>
          <w:rFonts w:eastAsia="Times New Roman" w:cs="Times New Roman"/>
        </w:rPr>
        <w:t xml:space="preserve"> </w:t>
      </w:r>
      <w:r w:rsidR="00137F4D" w:rsidRPr="00497C6A">
        <w:rPr>
          <w:rFonts w:eastAsia="Times New Roman" w:cs="Times New Roman"/>
        </w:rPr>
        <w:t>z</w:t>
      </w:r>
      <w:r w:rsidR="00705903" w:rsidRPr="00497C6A">
        <w:rPr>
          <w:rFonts w:eastAsia="Times New Roman" w:cs="Times New Roman"/>
        </w:rPr>
        <w:t xml:space="preserve"> NTP </w:t>
      </w:r>
      <w:r w:rsidR="00906E3A" w:rsidRPr="00497C6A">
        <w:rPr>
          <w:rFonts w:eastAsia="Times New Roman" w:cs="Times New Roman"/>
        </w:rPr>
        <w:t xml:space="preserve">(Network Time Protocol) </w:t>
      </w:r>
      <w:r w:rsidR="00705903" w:rsidRPr="00497C6A">
        <w:rPr>
          <w:rFonts w:eastAsia="Times New Roman" w:cs="Times New Roman"/>
        </w:rPr>
        <w:t>serve</w:t>
      </w:r>
      <w:r w:rsidR="00F4502C" w:rsidRPr="00497C6A">
        <w:rPr>
          <w:rFonts w:eastAsia="Times New Roman" w:cs="Times New Roman"/>
        </w:rPr>
        <w:t>ru</w:t>
      </w:r>
      <w:r w:rsidR="00705903" w:rsidRPr="00497C6A">
        <w:rPr>
          <w:rFonts w:eastAsia="Times New Roman" w:cs="Times New Roman"/>
        </w:rPr>
        <w:t xml:space="preserve"> Zadavatele</w:t>
      </w:r>
    </w:p>
    <w:p w14:paraId="324AD7ED" w14:textId="3AD5D2EB" w:rsidR="00F57757" w:rsidRPr="00497C6A" w:rsidRDefault="00DE4AA5" w:rsidP="00820C83">
      <w:pPr>
        <w:pStyle w:val="Zkladntext"/>
        <w:numPr>
          <w:ilvl w:val="1"/>
          <w:numId w:val="1"/>
        </w:numPr>
        <w:rPr>
          <w:rFonts w:eastAsia="Times New Roman" w:cs="Times New Roman"/>
          <w:lang w:eastAsia="cs-CZ"/>
        </w:rPr>
      </w:pPr>
      <w:r w:rsidRPr="00497C6A">
        <w:rPr>
          <w:rFonts w:eastAsia="Times New Roman" w:cs="Times New Roman"/>
        </w:rPr>
        <w:t>Podpora p</w:t>
      </w:r>
      <w:r w:rsidR="002234C4" w:rsidRPr="00497C6A">
        <w:rPr>
          <w:rFonts w:eastAsia="Times New Roman" w:cs="Times New Roman"/>
        </w:rPr>
        <w:t>ři</w:t>
      </w:r>
      <w:r w:rsidR="00E76706" w:rsidRPr="00497C6A">
        <w:rPr>
          <w:rFonts w:eastAsia="Times New Roman" w:cs="Times New Roman"/>
        </w:rPr>
        <w:t xml:space="preserve">řazení IP </w:t>
      </w:r>
      <w:r w:rsidR="00482F6E" w:rsidRPr="00497C6A">
        <w:rPr>
          <w:rFonts w:eastAsia="Times New Roman" w:cs="Times New Roman"/>
        </w:rPr>
        <w:t xml:space="preserve">(Internet Protocol) </w:t>
      </w:r>
      <w:r w:rsidR="00E76706" w:rsidRPr="00497C6A">
        <w:rPr>
          <w:rFonts w:eastAsia="Times New Roman" w:cs="Times New Roman"/>
        </w:rPr>
        <w:t xml:space="preserve">adres </w:t>
      </w:r>
      <w:r w:rsidR="00746BC6" w:rsidRPr="00497C6A">
        <w:rPr>
          <w:rFonts w:eastAsia="Times New Roman" w:cs="Times New Roman"/>
        </w:rPr>
        <w:t>pomocí RADIUS</w:t>
      </w:r>
      <w:r w:rsidR="00CC3803" w:rsidRPr="00497C6A">
        <w:rPr>
          <w:rFonts w:eastAsia="Times New Roman" w:cs="Times New Roman"/>
        </w:rPr>
        <w:t xml:space="preserve"> (</w:t>
      </w:r>
      <w:r w:rsidR="00CC3803" w:rsidRPr="00497C6A">
        <w:rPr>
          <w:rFonts w:eastAsia="Times New Roman" w:cs="Times New Roman"/>
          <w:lang w:eastAsia="cs-CZ"/>
        </w:rPr>
        <w:t xml:space="preserve">Remote Authentication Dial </w:t>
      </w:r>
      <w:r w:rsidR="0084264C" w:rsidRPr="00497C6A">
        <w:rPr>
          <w:rFonts w:eastAsia="Times New Roman" w:cs="Times New Roman"/>
          <w:lang w:eastAsia="cs-CZ"/>
        </w:rPr>
        <w:t xml:space="preserve">In </w:t>
      </w:r>
      <w:r w:rsidR="00CC3803" w:rsidRPr="00497C6A">
        <w:rPr>
          <w:rFonts w:eastAsia="Times New Roman" w:cs="Times New Roman"/>
          <w:lang w:eastAsia="cs-CZ"/>
        </w:rPr>
        <w:t>User Service</w:t>
      </w:r>
      <w:r w:rsidR="0084264C" w:rsidRPr="00497C6A">
        <w:rPr>
          <w:rFonts w:eastAsia="Times New Roman" w:cs="Times New Roman"/>
          <w:lang w:eastAsia="cs-CZ"/>
        </w:rPr>
        <w:t>)</w:t>
      </w:r>
      <w:r w:rsidR="00746BC6" w:rsidRPr="00497C6A">
        <w:rPr>
          <w:rFonts w:eastAsia="Times New Roman" w:cs="Times New Roman"/>
        </w:rPr>
        <w:t xml:space="preserve"> serveru </w:t>
      </w:r>
    </w:p>
    <w:p w14:paraId="78826244" w14:textId="77777777" w:rsidR="00582EF4" w:rsidRPr="00497C6A" w:rsidRDefault="00582EF4" w:rsidP="00582EF4">
      <w:pPr>
        <w:pStyle w:val="Zkladntext"/>
        <w:ind w:firstLine="0"/>
        <w:rPr>
          <w:rFonts w:eastAsia="Times New Roman" w:cs="Times New Roman"/>
        </w:rPr>
      </w:pPr>
    </w:p>
    <w:p w14:paraId="75DD7C4C" w14:textId="77777777" w:rsidR="00AE27B9" w:rsidRPr="00497C6A" w:rsidRDefault="00453278" w:rsidP="00F51501">
      <w:pPr>
        <w:pStyle w:val="Nadpis1"/>
      </w:pPr>
      <w:bookmarkStart w:id="10" w:name="_Toc155775535"/>
      <w:bookmarkStart w:id="11" w:name="_Toc162961204"/>
      <w:bookmarkStart w:id="12" w:name="_Toc181260465"/>
      <w:bookmarkStart w:id="13" w:name="_Toc201564906"/>
      <w:r w:rsidRPr="00497C6A">
        <w:t>Všeobecné</w:t>
      </w:r>
      <w:r w:rsidRPr="00497C6A">
        <w:rPr>
          <w:spacing w:val="-5"/>
        </w:rPr>
        <w:t xml:space="preserve"> </w:t>
      </w:r>
      <w:r w:rsidRPr="00497C6A">
        <w:rPr>
          <w:spacing w:val="-2"/>
        </w:rPr>
        <w:t>požadavky</w:t>
      </w:r>
      <w:bookmarkEnd w:id="10"/>
      <w:bookmarkEnd w:id="11"/>
      <w:bookmarkEnd w:id="12"/>
      <w:bookmarkEnd w:id="13"/>
    </w:p>
    <w:p w14:paraId="4CF66D30" w14:textId="6274BB3C" w:rsidR="00AE27B9" w:rsidRPr="00497C6A" w:rsidRDefault="318D2222" w:rsidP="005E4D36">
      <w:pPr>
        <w:pStyle w:val="Zkladntext"/>
      </w:pPr>
      <w:r w:rsidRPr="00497C6A">
        <w:t xml:space="preserve">Měřící sestava </w:t>
      </w:r>
      <w:r w:rsidR="00453278" w:rsidRPr="00497C6A">
        <w:t xml:space="preserve">UM musí splňovat požadavky norem a předpisů uvedených níže, pokud není v této specifikaci stanoveno jinak. </w:t>
      </w:r>
    </w:p>
    <w:p w14:paraId="39B3358B" w14:textId="4763177E" w:rsidR="008A48E3" w:rsidRPr="00497C6A" w:rsidRDefault="007C6996" w:rsidP="00820C83">
      <w:pPr>
        <w:pStyle w:val="Odstavecseseznamem"/>
        <w:numPr>
          <w:ilvl w:val="0"/>
          <w:numId w:val="8"/>
        </w:numPr>
        <w:rPr>
          <w:rFonts w:cs="Times New Roman"/>
          <w:spacing w:val="-4"/>
        </w:rPr>
      </w:pPr>
      <w:r w:rsidRPr="00497C6A">
        <w:rPr>
          <w:rFonts w:cs="Times New Roman"/>
        </w:rPr>
        <w:t xml:space="preserve">Pokud není výslovně uvedeno jinak, jsou v této technické specifikaci uvažované normy v posledním platném vydání. </w:t>
      </w:r>
      <w:r w:rsidR="00453278" w:rsidRPr="00497C6A">
        <w:rPr>
          <w:rFonts w:cs="Times New Roman"/>
        </w:rPr>
        <w:t>Obecně musí být splněny požadavky všech norem, předpisů, nařízení a zákonů platných v ČR, i když</w:t>
      </w:r>
      <w:r w:rsidR="00453278" w:rsidRPr="00497C6A">
        <w:rPr>
          <w:rFonts w:cs="Times New Roman"/>
          <w:spacing w:val="-7"/>
        </w:rPr>
        <w:t xml:space="preserve"> </w:t>
      </w:r>
      <w:r w:rsidR="00453278" w:rsidRPr="00497C6A">
        <w:rPr>
          <w:rFonts w:cs="Times New Roman"/>
        </w:rPr>
        <w:t>nejsou</w:t>
      </w:r>
      <w:r w:rsidR="00453278" w:rsidRPr="00497C6A">
        <w:rPr>
          <w:rFonts w:cs="Times New Roman"/>
          <w:spacing w:val="-5"/>
        </w:rPr>
        <w:t xml:space="preserve"> </w:t>
      </w:r>
      <w:r w:rsidR="00453278" w:rsidRPr="00497C6A">
        <w:rPr>
          <w:rFonts w:cs="Times New Roman"/>
        </w:rPr>
        <w:t>výslovně</w:t>
      </w:r>
      <w:r w:rsidR="00453278" w:rsidRPr="00497C6A">
        <w:rPr>
          <w:rFonts w:cs="Times New Roman"/>
          <w:spacing w:val="-5"/>
        </w:rPr>
        <w:t xml:space="preserve"> </w:t>
      </w:r>
      <w:r w:rsidR="00453278" w:rsidRPr="00497C6A">
        <w:rPr>
          <w:rFonts w:cs="Times New Roman"/>
        </w:rPr>
        <w:t>požadovány</w:t>
      </w:r>
      <w:r w:rsidR="00453278" w:rsidRPr="00497C6A">
        <w:rPr>
          <w:rFonts w:cs="Times New Roman"/>
          <w:spacing w:val="-5"/>
        </w:rPr>
        <w:t xml:space="preserve"> </w:t>
      </w:r>
      <w:r w:rsidR="00453278" w:rsidRPr="00497C6A">
        <w:rPr>
          <w:rFonts w:cs="Times New Roman"/>
        </w:rPr>
        <w:t>v</w:t>
      </w:r>
      <w:r w:rsidR="00453278" w:rsidRPr="00497C6A">
        <w:rPr>
          <w:rFonts w:cs="Times New Roman"/>
          <w:spacing w:val="-3"/>
        </w:rPr>
        <w:t xml:space="preserve"> </w:t>
      </w:r>
      <w:r w:rsidR="00453278" w:rsidRPr="00497C6A">
        <w:rPr>
          <w:rFonts w:cs="Times New Roman"/>
        </w:rPr>
        <w:t>této</w:t>
      </w:r>
      <w:r w:rsidR="00453278" w:rsidRPr="00497C6A">
        <w:rPr>
          <w:rFonts w:cs="Times New Roman"/>
          <w:spacing w:val="-7"/>
        </w:rPr>
        <w:t xml:space="preserve"> </w:t>
      </w:r>
      <w:r w:rsidR="00453278" w:rsidRPr="00497C6A">
        <w:rPr>
          <w:rFonts w:cs="Times New Roman"/>
        </w:rPr>
        <w:t>specifikaci</w:t>
      </w:r>
      <w:r w:rsidR="00003FF6" w:rsidRPr="00497C6A">
        <w:rPr>
          <w:rFonts w:cs="Times New Roman"/>
        </w:rPr>
        <w:t>, pokud není v této specifikaci stanoveno jinak</w:t>
      </w:r>
      <w:r w:rsidR="00453278" w:rsidRPr="00497C6A">
        <w:rPr>
          <w:rFonts w:cs="Times New Roman"/>
        </w:rPr>
        <w:t>.</w:t>
      </w:r>
      <w:r w:rsidR="00453278" w:rsidRPr="00497C6A">
        <w:rPr>
          <w:rFonts w:cs="Times New Roman"/>
          <w:spacing w:val="-4"/>
        </w:rPr>
        <w:t xml:space="preserve"> </w:t>
      </w:r>
    </w:p>
    <w:p w14:paraId="26961BBF" w14:textId="0880C11D" w:rsidR="00955E73" w:rsidRPr="00497C6A" w:rsidRDefault="00453278" w:rsidP="00820C83">
      <w:pPr>
        <w:pStyle w:val="Odstavecseseznamem"/>
        <w:numPr>
          <w:ilvl w:val="0"/>
          <w:numId w:val="8"/>
        </w:numPr>
        <w:rPr>
          <w:rFonts w:cs="Times New Roman"/>
        </w:rPr>
      </w:pPr>
      <w:r w:rsidRPr="00497C6A">
        <w:rPr>
          <w:rFonts w:cs="Times New Roman"/>
        </w:rPr>
        <w:t>Všechny</w:t>
      </w:r>
      <w:r w:rsidRPr="00497C6A">
        <w:rPr>
          <w:rFonts w:cs="Times New Roman"/>
          <w:spacing w:val="-7"/>
        </w:rPr>
        <w:t xml:space="preserve"> </w:t>
      </w:r>
      <w:r w:rsidRPr="00497C6A">
        <w:rPr>
          <w:rFonts w:cs="Times New Roman"/>
        </w:rPr>
        <w:t>podklady,</w:t>
      </w:r>
      <w:r w:rsidRPr="00497C6A">
        <w:rPr>
          <w:rFonts w:cs="Times New Roman"/>
          <w:spacing w:val="-4"/>
        </w:rPr>
        <w:t xml:space="preserve"> </w:t>
      </w:r>
      <w:r w:rsidRPr="00497C6A">
        <w:rPr>
          <w:rFonts w:cs="Times New Roman"/>
        </w:rPr>
        <w:t>dokumenty,</w:t>
      </w:r>
      <w:r w:rsidRPr="00497C6A">
        <w:rPr>
          <w:rFonts w:cs="Times New Roman"/>
          <w:spacing w:val="-6"/>
        </w:rPr>
        <w:t xml:space="preserve"> </w:t>
      </w:r>
      <w:r w:rsidRPr="00497C6A">
        <w:rPr>
          <w:rFonts w:cs="Times New Roman"/>
        </w:rPr>
        <w:t>protokoly</w:t>
      </w:r>
      <w:r w:rsidRPr="00497C6A">
        <w:rPr>
          <w:rFonts w:cs="Times New Roman"/>
          <w:spacing w:val="-7"/>
        </w:rPr>
        <w:t xml:space="preserve"> </w:t>
      </w:r>
      <w:r w:rsidRPr="00497C6A">
        <w:rPr>
          <w:rFonts w:cs="Times New Roman"/>
        </w:rPr>
        <w:t>musí být</w:t>
      </w:r>
      <w:r w:rsidRPr="00497C6A">
        <w:rPr>
          <w:rFonts w:cs="Times New Roman"/>
          <w:spacing w:val="-8"/>
        </w:rPr>
        <w:t xml:space="preserve"> </w:t>
      </w:r>
      <w:r w:rsidRPr="00497C6A">
        <w:rPr>
          <w:rFonts w:cs="Times New Roman"/>
        </w:rPr>
        <w:t>v</w:t>
      </w:r>
      <w:r w:rsidRPr="00497C6A">
        <w:rPr>
          <w:rFonts w:cs="Times New Roman"/>
          <w:spacing w:val="-12"/>
        </w:rPr>
        <w:t xml:space="preserve"> </w:t>
      </w:r>
      <w:r w:rsidRPr="00497C6A">
        <w:rPr>
          <w:rFonts w:cs="Times New Roman"/>
        </w:rPr>
        <w:t>českém</w:t>
      </w:r>
      <w:r w:rsidRPr="00497C6A">
        <w:rPr>
          <w:rFonts w:cs="Times New Roman"/>
          <w:spacing w:val="-11"/>
        </w:rPr>
        <w:t xml:space="preserve"> </w:t>
      </w:r>
      <w:r w:rsidRPr="00497C6A">
        <w:rPr>
          <w:rFonts w:cs="Times New Roman"/>
        </w:rPr>
        <w:t>jazyce</w:t>
      </w:r>
      <w:r w:rsidRPr="00497C6A">
        <w:rPr>
          <w:rFonts w:cs="Times New Roman"/>
          <w:spacing w:val="-9"/>
        </w:rPr>
        <w:t xml:space="preserve"> </w:t>
      </w:r>
      <w:r w:rsidR="00EC032F" w:rsidRPr="00497C6A">
        <w:t>(s výjimkou protokolů o zkouškách provedených v zahraniční zkušebně</w:t>
      </w:r>
      <w:r w:rsidR="00FD5F0C" w:rsidRPr="00497C6A">
        <w:t>, které mohou být v anglickém jazyce</w:t>
      </w:r>
      <w:r w:rsidR="00EC032F" w:rsidRPr="00497C6A">
        <w:t>)</w:t>
      </w:r>
      <w:r w:rsidR="00FD5F0C" w:rsidRPr="00497C6A">
        <w:t>.</w:t>
      </w:r>
    </w:p>
    <w:p w14:paraId="24C7B4C3" w14:textId="10AE1355" w:rsidR="007F32AD" w:rsidRPr="00497C6A" w:rsidRDefault="00453278" w:rsidP="00820C83">
      <w:pPr>
        <w:pStyle w:val="Odstavecseseznamem"/>
        <w:numPr>
          <w:ilvl w:val="0"/>
          <w:numId w:val="8"/>
        </w:numPr>
        <w:rPr>
          <w:rFonts w:cs="Times New Roman"/>
        </w:rPr>
      </w:pPr>
      <w:r w:rsidRPr="00497C6A">
        <w:rPr>
          <w:rFonts w:cs="Times New Roman"/>
        </w:rPr>
        <w:t>K</w:t>
      </w:r>
      <w:r w:rsidRPr="00497C6A">
        <w:rPr>
          <w:rFonts w:cs="Times New Roman"/>
          <w:spacing w:val="-13"/>
        </w:rPr>
        <w:t xml:space="preserve"> </w:t>
      </w:r>
      <w:r w:rsidRPr="00497C6A">
        <w:rPr>
          <w:rFonts w:cs="Times New Roman"/>
        </w:rPr>
        <w:t>dokumentaci</w:t>
      </w:r>
      <w:r w:rsidRPr="00497C6A">
        <w:rPr>
          <w:rFonts w:cs="Times New Roman"/>
          <w:spacing w:val="-11"/>
        </w:rPr>
        <w:t xml:space="preserve"> </w:t>
      </w:r>
      <w:r w:rsidRPr="00497C6A">
        <w:rPr>
          <w:rFonts w:cs="Times New Roman"/>
        </w:rPr>
        <w:t>v</w:t>
      </w:r>
      <w:r w:rsidRPr="00497C6A">
        <w:rPr>
          <w:rFonts w:cs="Times New Roman"/>
          <w:spacing w:val="-12"/>
        </w:rPr>
        <w:t xml:space="preserve"> </w:t>
      </w:r>
      <w:r w:rsidRPr="00497C6A">
        <w:rPr>
          <w:rFonts w:cs="Times New Roman"/>
        </w:rPr>
        <w:t>cizím</w:t>
      </w:r>
      <w:r w:rsidRPr="00497C6A">
        <w:rPr>
          <w:rFonts w:cs="Times New Roman"/>
          <w:spacing w:val="-9"/>
        </w:rPr>
        <w:t xml:space="preserve"> </w:t>
      </w:r>
      <w:r w:rsidRPr="00497C6A">
        <w:rPr>
          <w:rFonts w:cs="Times New Roman"/>
        </w:rPr>
        <w:t>jazyce</w:t>
      </w:r>
      <w:r w:rsidRPr="00497C6A">
        <w:rPr>
          <w:rFonts w:cs="Times New Roman"/>
          <w:spacing w:val="-10"/>
        </w:rPr>
        <w:t xml:space="preserve"> </w:t>
      </w:r>
      <w:r w:rsidRPr="00497C6A">
        <w:rPr>
          <w:rFonts w:cs="Times New Roman"/>
        </w:rPr>
        <w:t>bude</w:t>
      </w:r>
      <w:r w:rsidRPr="00497C6A">
        <w:rPr>
          <w:rFonts w:cs="Times New Roman"/>
          <w:spacing w:val="-13"/>
        </w:rPr>
        <w:t xml:space="preserve"> </w:t>
      </w:r>
      <w:r w:rsidRPr="00497C6A">
        <w:rPr>
          <w:rFonts w:cs="Times New Roman"/>
        </w:rPr>
        <w:t>doložen</w:t>
      </w:r>
      <w:r w:rsidRPr="00497C6A">
        <w:rPr>
          <w:rFonts w:cs="Times New Roman"/>
          <w:spacing w:val="-10"/>
        </w:rPr>
        <w:t xml:space="preserve"> </w:t>
      </w:r>
      <w:r w:rsidRPr="00497C6A">
        <w:rPr>
          <w:rFonts w:cs="Times New Roman"/>
        </w:rPr>
        <w:t>doslovný úředně ověřený překlad v</w:t>
      </w:r>
      <w:r w:rsidR="0026667A" w:rsidRPr="00497C6A">
        <w:rPr>
          <w:rFonts w:cs="Times New Roman"/>
        </w:rPr>
        <w:t> českém jazyce.</w:t>
      </w:r>
    </w:p>
    <w:p w14:paraId="7B5BED5D" w14:textId="476EABB3" w:rsidR="00AE27B9" w:rsidRPr="00497C6A" w:rsidRDefault="007F32AD" w:rsidP="000F348F">
      <w:pPr>
        <w:rPr>
          <w:rFonts w:cs="Times New Roman"/>
        </w:rPr>
      </w:pPr>
      <w:r w:rsidRPr="00497C6A">
        <w:rPr>
          <w:rFonts w:cs="Times New Roman"/>
        </w:rPr>
        <w:br w:type="page"/>
      </w:r>
    </w:p>
    <w:p w14:paraId="3C301126" w14:textId="4F800F94" w:rsidR="00687F25" w:rsidRPr="00497C6A" w:rsidRDefault="0071222E" w:rsidP="002C4932">
      <w:pPr>
        <w:pStyle w:val="Nadpis2"/>
        <w:rPr>
          <w:rFonts w:cs="Times New Roman"/>
        </w:rPr>
      </w:pPr>
      <w:bookmarkStart w:id="14" w:name="_Toc162961205"/>
      <w:bookmarkStart w:id="15" w:name="_Toc181260466"/>
      <w:bookmarkStart w:id="16" w:name="_Toc201564907"/>
      <w:r w:rsidRPr="00497C6A">
        <w:rPr>
          <w:rFonts w:cs="Times New Roman"/>
        </w:rPr>
        <w:lastRenderedPageBreak/>
        <w:t xml:space="preserve">Schématické znázornění </w:t>
      </w:r>
      <w:r w:rsidR="00B87519" w:rsidRPr="00497C6A">
        <w:rPr>
          <w:rFonts w:cs="Times New Roman"/>
        </w:rPr>
        <w:t>základního zapojení daného prvku v DTS</w:t>
      </w:r>
      <w:bookmarkEnd w:id="14"/>
      <w:bookmarkEnd w:id="15"/>
      <w:bookmarkEnd w:id="16"/>
    </w:p>
    <w:p w14:paraId="50B7C870" w14:textId="1E78ED61" w:rsidR="00D15023" w:rsidRPr="00497C6A" w:rsidRDefault="00D15023" w:rsidP="00D15023">
      <w:pPr>
        <w:pStyle w:val="Zkladntext"/>
      </w:pPr>
      <w:r w:rsidRPr="00497C6A">
        <w:t xml:space="preserve">Pro přehled je níže uveden způsob instalace MSUM do stávajících rozvaděčů NN. Detailní požadavky pro instalaci MSUM jsou uvedeny v Kap. </w:t>
      </w:r>
      <w:r w:rsidR="00C80935" w:rsidRPr="00497C6A">
        <w:fldChar w:fldCharType="begin"/>
      </w:r>
      <w:r w:rsidR="00C80935" w:rsidRPr="00497C6A">
        <w:instrText xml:space="preserve"> REF _Ref189651653 \r \h  \* MERGEFORMAT </w:instrText>
      </w:r>
      <w:r w:rsidR="00C80935" w:rsidRPr="00497C6A">
        <w:fldChar w:fldCharType="separate"/>
      </w:r>
      <w:r w:rsidR="00C80935" w:rsidRPr="00497C6A">
        <w:t>A.4</w:t>
      </w:r>
      <w:r w:rsidR="00C80935" w:rsidRPr="00497C6A">
        <w:fldChar w:fldCharType="end"/>
      </w:r>
      <w:r w:rsidRPr="00497C6A">
        <w:t xml:space="preserve">. </w:t>
      </w:r>
    </w:p>
    <w:p w14:paraId="1840288E" w14:textId="77777777" w:rsidR="005D151A" w:rsidRPr="00497C6A" w:rsidRDefault="005D151A" w:rsidP="005D151A">
      <w:pPr>
        <w:pStyle w:val="Zkladntext"/>
      </w:pPr>
      <w:r w:rsidRPr="00497C6A">
        <w:t xml:space="preserve">Příklady jednopólových schémat zapojení měřící sestavy UM v rozvaděči NN pro venkovní stožárovou DTS. </w:t>
      </w:r>
    </w:p>
    <w:p w14:paraId="66FCB4A3" w14:textId="77777777" w:rsidR="0081235B" w:rsidRPr="00497C6A" w:rsidRDefault="0081235B" w:rsidP="00EB3EEE">
      <w:pPr>
        <w:pStyle w:val="Zkladntext"/>
      </w:pPr>
    </w:p>
    <w:p w14:paraId="6AC4A67D" w14:textId="64DBBF30" w:rsidR="0081235B" w:rsidRPr="00497C6A" w:rsidRDefault="0081235B" w:rsidP="00EB3EEE">
      <w:pPr>
        <w:pStyle w:val="Zkladntext"/>
      </w:pPr>
      <w:r w:rsidRPr="00497C6A">
        <w:t>Typ rozvaděče RST-D:</w:t>
      </w:r>
    </w:p>
    <w:p w14:paraId="03AA1813" w14:textId="6BB12F89" w:rsidR="0081235B" w:rsidRPr="00497C6A" w:rsidRDefault="00AD05EC" w:rsidP="007F32AD">
      <w:pPr>
        <w:pStyle w:val="Zkladntext"/>
      </w:pPr>
      <w:r>
        <w:pict w14:anchorId="38CA2F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331.5pt">
            <v:imagedata r:id="rId11" o:title=""/>
          </v:shape>
        </w:pict>
      </w:r>
      <w:r w:rsidR="0081235B" w:rsidRPr="00497C6A">
        <w:t xml:space="preserve">Typ </w:t>
      </w:r>
      <w:r w:rsidR="00564ABE" w:rsidRPr="00497C6A">
        <w:t xml:space="preserve">rozvaděče </w:t>
      </w:r>
      <w:r w:rsidR="0081235B" w:rsidRPr="00497C6A">
        <w:t>RST</w:t>
      </w:r>
      <w:r w:rsidR="005A7D08" w:rsidRPr="00497C6A">
        <w:t xml:space="preserve"> (</w:t>
      </w:r>
      <w:r w:rsidR="003C19AA" w:rsidRPr="00497C6A">
        <w:t xml:space="preserve">obdobně i pro </w:t>
      </w:r>
      <w:r w:rsidR="00421CC9" w:rsidRPr="00497C6A">
        <w:t>starší typy rozvaděčů RST pro vnitřní blokové DTS)</w:t>
      </w:r>
      <w:r w:rsidR="0081235B" w:rsidRPr="00497C6A">
        <w:t>:</w:t>
      </w:r>
    </w:p>
    <w:p w14:paraId="5038B955" w14:textId="651681F5" w:rsidR="00DD3119" w:rsidRPr="00497C6A" w:rsidRDefault="00AD0A1E" w:rsidP="00DF54AF">
      <w:pPr>
        <w:pStyle w:val="Zkladntext"/>
        <w:jc w:val="center"/>
      </w:pPr>
      <w:r w:rsidRPr="00497C6A">
        <w:rPr>
          <w:noProof/>
        </w:rPr>
        <w:lastRenderedPageBreak/>
        <w:drawing>
          <wp:inline distT="0" distB="0" distL="0" distR="0" wp14:anchorId="2B8487B2" wp14:editId="1C359EB7">
            <wp:extent cx="3475333" cy="3200400"/>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488503" cy="3212528"/>
                    </a:xfrm>
                    <a:prstGeom prst="rect">
                      <a:avLst/>
                    </a:prstGeom>
                  </pic:spPr>
                </pic:pic>
              </a:graphicData>
            </a:graphic>
          </wp:inline>
        </w:drawing>
      </w:r>
    </w:p>
    <w:p w14:paraId="1E87BABE" w14:textId="0DDB892B" w:rsidR="001C0CB3" w:rsidRPr="00497C6A" w:rsidRDefault="001C0CB3" w:rsidP="001C0CB3">
      <w:pPr>
        <w:pStyle w:val="Zkladntext"/>
      </w:pPr>
      <w:r w:rsidRPr="00497C6A">
        <w:t>Příklad jednopólového schématu zapojení měřicí sestavy UM v rozvaděči NN pro vnitřní</w:t>
      </w:r>
      <w:r w:rsidR="00564ABE" w:rsidRPr="00497C6A">
        <w:t xml:space="preserve"> blokovou</w:t>
      </w:r>
      <w:r w:rsidRPr="00497C6A">
        <w:t xml:space="preserve"> DTS</w:t>
      </w:r>
      <w:r w:rsidR="007F32AD" w:rsidRPr="00497C6A">
        <w:t>.</w:t>
      </w:r>
    </w:p>
    <w:p w14:paraId="1F6C248A" w14:textId="77777777" w:rsidR="007F32AD" w:rsidRPr="00497C6A" w:rsidRDefault="007F32AD" w:rsidP="001C0CB3">
      <w:pPr>
        <w:pStyle w:val="Zkladntext"/>
      </w:pPr>
    </w:p>
    <w:p w14:paraId="179F6775" w14:textId="176F766D" w:rsidR="007F32AD" w:rsidRPr="00497C6A" w:rsidRDefault="007F32AD" w:rsidP="007F32AD">
      <w:pPr>
        <w:pStyle w:val="Zkladntext"/>
        <w:jc w:val="left"/>
      </w:pPr>
      <w:r w:rsidRPr="00497C6A">
        <w:t>Typ rozvaděče RDD</w:t>
      </w:r>
      <w:r w:rsidR="00C952B8" w:rsidRPr="00497C6A">
        <w:t>:</w:t>
      </w:r>
    </w:p>
    <w:p w14:paraId="02706917" w14:textId="22377D7F" w:rsidR="00C952B8" w:rsidRPr="00497C6A" w:rsidRDefault="00F50522" w:rsidP="000F348F">
      <w:pPr>
        <w:pStyle w:val="Zkladntext"/>
        <w:jc w:val="center"/>
      </w:pPr>
      <w:r w:rsidRPr="00497C6A">
        <w:rPr>
          <w:noProof/>
        </w:rPr>
        <w:drawing>
          <wp:inline distT="0" distB="0" distL="0" distR="0" wp14:anchorId="45D63878" wp14:editId="7A87DA09">
            <wp:extent cx="4411980" cy="3573432"/>
            <wp:effectExtent l="0" t="0" r="7620" b="8255"/>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416535" cy="3577121"/>
                    </a:xfrm>
                    <a:prstGeom prst="rect">
                      <a:avLst/>
                    </a:prstGeom>
                  </pic:spPr>
                </pic:pic>
              </a:graphicData>
            </a:graphic>
          </wp:inline>
        </w:drawing>
      </w:r>
    </w:p>
    <w:p w14:paraId="5090B78F" w14:textId="77777777" w:rsidR="00C952B8" w:rsidRPr="00497C6A" w:rsidRDefault="00C952B8" w:rsidP="000F348F">
      <w:pPr>
        <w:pStyle w:val="Zkladntext"/>
        <w:jc w:val="left"/>
      </w:pPr>
    </w:p>
    <w:p w14:paraId="1C63CC06" w14:textId="4EDE0795" w:rsidR="004643FA" w:rsidRPr="00497C6A" w:rsidRDefault="00C64686" w:rsidP="00281505">
      <w:pPr>
        <w:pStyle w:val="Zkladntext"/>
      </w:pPr>
      <w:r w:rsidRPr="00497C6A">
        <w:t xml:space="preserve">Na </w:t>
      </w:r>
      <w:r w:rsidR="005C4046" w:rsidRPr="00497C6A">
        <w:t xml:space="preserve">fotkách je uvedeno stávající řešení </w:t>
      </w:r>
      <w:r w:rsidR="001D4605" w:rsidRPr="00497C6A">
        <w:t>měřící sestavy UM do rozvaděče NN bez dálkové komunikace.</w:t>
      </w:r>
      <w:r w:rsidR="00E04263" w:rsidRPr="00497C6A">
        <w:t xml:space="preserve"> Měřící zařízení má displej, který však není </w:t>
      </w:r>
      <w:r w:rsidR="00917B44" w:rsidRPr="00497C6A">
        <w:t>mandatorní požadavek</w:t>
      </w:r>
      <w:r w:rsidR="00C40598" w:rsidRPr="00497C6A">
        <w:t xml:space="preserve"> (lze nahradit stavovými LED)</w:t>
      </w:r>
      <w:r w:rsidR="00072574" w:rsidRPr="00497C6A">
        <w:t>.</w:t>
      </w:r>
    </w:p>
    <w:p w14:paraId="4A3BCAEC" w14:textId="1C9BF1B8" w:rsidR="004643FA" w:rsidRPr="00497C6A" w:rsidRDefault="00AD05EC" w:rsidP="00952D6B">
      <w:pPr>
        <w:pStyle w:val="Zkladntext"/>
        <w:jc w:val="center"/>
      </w:pPr>
      <w:r>
        <w:lastRenderedPageBreak/>
        <w:pict w14:anchorId="5EA7C4AE">
          <v:shape id="_x0000_i1026" type="#_x0000_t75" style="width:3in;height:223.5pt">
            <v:imagedata r:id="rId14" o:title=""/>
          </v:shape>
        </w:pict>
      </w:r>
      <w:r w:rsidR="002C5378" w:rsidRPr="00497C6A">
        <w:t xml:space="preserve"> </w:t>
      </w:r>
      <w:r>
        <w:pict w14:anchorId="38CF9ADA">
          <v:shape id="_x0000_i1027" type="#_x0000_t75" style="width:165.75pt;height:223.5pt">
            <v:imagedata r:id="rId15" o:title=""/>
          </v:shape>
        </w:pict>
      </w:r>
    </w:p>
    <w:p w14:paraId="0420B7FF" w14:textId="4C304D6A" w:rsidR="00D2614A" w:rsidRPr="00497C6A" w:rsidRDefault="00D2614A" w:rsidP="00D363D7">
      <w:pPr>
        <w:pStyle w:val="Zkladntext"/>
        <w:jc w:val="center"/>
      </w:pPr>
    </w:p>
    <w:p w14:paraId="1CC90AB8" w14:textId="5906302D" w:rsidR="005F7093" w:rsidRPr="00497C6A" w:rsidRDefault="005F7093" w:rsidP="00155DD1">
      <w:pPr>
        <w:pStyle w:val="Odstavecseseznamem"/>
      </w:pPr>
      <w:r w:rsidRPr="00497C6A">
        <w:t>Příklad umístění měřící sestavy bez komunikace v rozvaděči RST</w:t>
      </w:r>
      <w:r w:rsidR="002B23E4" w:rsidRPr="00497C6A">
        <w:t>-D v panelovém provedení</w:t>
      </w:r>
      <w:r w:rsidR="00305D32" w:rsidRPr="00497C6A">
        <w:t xml:space="preserve"> (stožárové DTS)</w:t>
      </w:r>
      <w:r w:rsidR="002B23E4" w:rsidRPr="00497C6A">
        <w:t xml:space="preserve"> </w:t>
      </w:r>
      <w:r w:rsidR="003456B8" w:rsidRPr="00497C6A">
        <w:t>a RDD</w:t>
      </w:r>
      <w:r w:rsidRPr="00497C6A">
        <w:t xml:space="preserve"> v rámovém provedení</w:t>
      </w:r>
      <w:r w:rsidR="00EE4B27" w:rsidRPr="00497C6A">
        <w:t xml:space="preserve"> </w:t>
      </w:r>
      <w:r w:rsidR="00305D32" w:rsidRPr="00497C6A">
        <w:t>(</w:t>
      </w:r>
      <w:r w:rsidR="00EE4B27" w:rsidRPr="00497C6A">
        <w:t>vnitřní DTS</w:t>
      </w:r>
      <w:r w:rsidR="00AC038A" w:rsidRPr="00497C6A">
        <w:t>)</w:t>
      </w:r>
    </w:p>
    <w:p w14:paraId="44B4BA9C" w14:textId="5D731F57" w:rsidR="00D2614A" w:rsidRPr="00497C6A" w:rsidRDefault="00D2614A" w:rsidP="00D363D7">
      <w:pPr>
        <w:pStyle w:val="Zkladntext"/>
        <w:jc w:val="center"/>
      </w:pPr>
    </w:p>
    <w:p w14:paraId="185C0098" w14:textId="77777777" w:rsidR="00113559" w:rsidRPr="00497C6A" w:rsidRDefault="00113559" w:rsidP="00D363D7">
      <w:pPr>
        <w:pStyle w:val="Zkladntext"/>
        <w:jc w:val="center"/>
        <w:rPr>
          <w:noProof/>
        </w:rPr>
      </w:pPr>
    </w:p>
    <w:p w14:paraId="7D1522E1" w14:textId="04D8912A" w:rsidR="004643FA" w:rsidRPr="00497C6A" w:rsidRDefault="00AD05EC" w:rsidP="00D363D7">
      <w:pPr>
        <w:pStyle w:val="Zkladntext"/>
        <w:jc w:val="center"/>
      </w:pPr>
      <w:r>
        <w:pict w14:anchorId="73C7BE51">
          <v:shape id="_x0000_i1028" type="#_x0000_t75" style="width:411pt;height:201.75pt">
            <v:imagedata r:id="rId16" o:title=""/>
          </v:shape>
        </w:pict>
      </w:r>
    </w:p>
    <w:p w14:paraId="4C19BB30" w14:textId="07B61146" w:rsidR="00AF58B3" w:rsidRPr="00497C6A" w:rsidRDefault="005F7093" w:rsidP="00155DD1">
      <w:pPr>
        <w:pStyle w:val="Odstavecseseznamem"/>
        <w:rPr>
          <w:rFonts w:cs="Times New Roman"/>
        </w:rPr>
      </w:pPr>
      <w:r w:rsidRPr="00497C6A">
        <w:rPr>
          <w:rFonts w:cs="Times New Roman"/>
        </w:rPr>
        <w:t xml:space="preserve">Příklad </w:t>
      </w:r>
      <w:r w:rsidR="00A97BB6" w:rsidRPr="00497C6A">
        <w:rPr>
          <w:rFonts w:cs="Times New Roman"/>
        </w:rPr>
        <w:t>umístění měřící sestavy bez komunikace v rozvaděči RST v panelovém provedení</w:t>
      </w:r>
      <w:r w:rsidR="00EE4B27" w:rsidRPr="00497C6A">
        <w:rPr>
          <w:rFonts w:cs="Times New Roman"/>
        </w:rPr>
        <w:t xml:space="preserve"> pro venkovní DTS</w:t>
      </w:r>
    </w:p>
    <w:p w14:paraId="5A44056A" w14:textId="64C8BB8D" w:rsidR="008F5B8C" w:rsidRPr="00497C6A" w:rsidRDefault="00AD05EC" w:rsidP="007C56A9">
      <w:pPr>
        <w:pStyle w:val="Normlnweb"/>
        <w:jc w:val="center"/>
      </w:pPr>
      <w:r>
        <w:lastRenderedPageBreak/>
        <w:pict w14:anchorId="2755888A">
          <v:shape id="_x0000_i1029" type="#_x0000_t75" style="width:195pt;height:188.25pt">
            <v:imagedata r:id="rId17" o:title=""/>
          </v:shape>
        </w:pict>
      </w:r>
    </w:p>
    <w:p w14:paraId="5F3B31CD" w14:textId="5E65B15D" w:rsidR="00FB3E0E" w:rsidRPr="00497C6A" w:rsidRDefault="00FB3E0E" w:rsidP="00155DD1">
      <w:pPr>
        <w:pStyle w:val="Odstavecseseznamem"/>
      </w:pPr>
      <w:r w:rsidRPr="00497C6A">
        <w:rPr>
          <w:rFonts w:cs="Times New Roman"/>
        </w:rPr>
        <w:t xml:space="preserve">Příklad umístění měřící sestavy bez komunikace v rozvaděči </w:t>
      </w:r>
      <w:r w:rsidR="00AA6A62" w:rsidRPr="00497C6A">
        <w:rPr>
          <w:rFonts w:cs="Times New Roman"/>
        </w:rPr>
        <w:t>RST</w:t>
      </w:r>
      <w:r w:rsidR="00822AEF" w:rsidRPr="00497C6A">
        <w:rPr>
          <w:rFonts w:cs="Times New Roman"/>
        </w:rPr>
        <w:t>-D</w:t>
      </w:r>
      <w:r w:rsidR="00AA6A62" w:rsidRPr="00497C6A">
        <w:rPr>
          <w:rFonts w:cs="Times New Roman"/>
        </w:rPr>
        <w:t xml:space="preserve"> </w:t>
      </w:r>
      <w:r w:rsidRPr="00497C6A">
        <w:rPr>
          <w:rFonts w:cs="Times New Roman"/>
        </w:rPr>
        <w:t xml:space="preserve">v panelovém provedení pro venkovní </w:t>
      </w:r>
      <w:r w:rsidR="00A46228" w:rsidRPr="00497C6A">
        <w:rPr>
          <w:rFonts w:cs="Times New Roman"/>
        </w:rPr>
        <w:t xml:space="preserve">stožárové </w:t>
      </w:r>
      <w:r w:rsidRPr="00497C6A">
        <w:rPr>
          <w:rFonts w:cs="Times New Roman"/>
        </w:rPr>
        <w:t>DTS</w:t>
      </w:r>
    </w:p>
    <w:p w14:paraId="462DC567" w14:textId="348DA6AB" w:rsidR="00AE0BD2" w:rsidRPr="00497C6A" w:rsidRDefault="00453278" w:rsidP="00020B09">
      <w:pPr>
        <w:pStyle w:val="Nadpis2"/>
        <w:rPr>
          <w:rFonts w:cs="Times New Roman"/>
        </w:rPr>
      </w:pPr>
      <w:bookmarkStart w:id="17" w:name="_Toc155775536"/>
      <w:bookmarkStart w:id="18" w:name="_Toc162961206"/>
      <w:bookmarkStart w:id="19" w:name="_Toc181260467"/>
      <w:bookmarkStart w:id="20" w:name="_Toc201564908"/>
      <w:r w:rsidRPr="00497C6A">
        <w:rPr>
          <w:rFonts w:cs="Times New Roman"/>
        </w:rPr>
        <w:t>Normy</w:t>
      </w:r>
      <w:r w:rsidRPr="00497C6A">
        <w:rPr>
          <w:rFonts w:cs="Times New Roman"/>
          <w:spacing w:val="-7"/>
        </w:rPr>
        <w:t xml:space="preserve"> </w:t>
      </w:r>
      <w:r w:rsidRPr="00497C6A">
        <w:rPr>
          <w:rFonts w:cs="Times New Roman"/>
        </w:rPr>
        <w:t>a předpisy</w:t>
      </w:r>
      <w:bookmarkEnd w:id="17"/>
      <w:bookmarkEnd w:id="18"/>
      <w:bookmarkEnd w:id="19"/>
      <w:bookmarkEnd w:id="20"/>
    </w:p>
    <w:p w14:paraId="02DAA22C" w14:textId="1B16143F" w:rsidR="03B636E6" w:rsidRPr="00497C6A" w:rsidRDefault="03B636E6" w:rsidP="3517AB21">
      <w:pPr>
        <w:tabs>
          <w:tab w:val="left" w:pos="425"/>
        </w:tabs>
        <w:spacing w:after="60"/>
        <w:ind w:left="-20" w:right="-20"/>
      </w:pPr>
      <w:r w:rsidRPr="00497C6A">
        <w:t>Citované a související normy a další podklady:</w:t>
      </w:r>
    </w:p>
    <w:tbl>
      <w:tblPr>
        <w:tblStyle w:val="NormalTable0"/>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1E0" w:firstRow="1" w:lastRow="1" w:firstColumn="1" w:lastColumn="1" w:noHBand="0" w:noVBand="0"/>
      </w:tblPr>
      <w:tblGrid>
        <w:gridCol w:w="2268"/>
        <w:gridCol w:w="6798"/>
      </w:tblGrid>
      <w:tr w:rsidR="00FC7316" w:rsidRPr="00497C6A" w14:paraId="6C5139BF" w14:textId="77777777" w:rsidTr="02E529B9">
        <w:trPr>
          <w:trHeight w:val="460"/>
          <w:jc w:val="center"/>
        </w:trPr>
        <w:tc>
          <w:tcPr>
            <w:tcW w:w="0" w:type="auto"/>
            <w:gridSpan w:val="2"/>
            <w:vAlign w:val="center"/>
          </w:tcPr>
          <w:p w14:paraId="65042D78" w14:textId="20ED0F37" w:rsidR="005B7618" w:rsidRPr="00497C6A" w:rsidRDefault="005B7618" w:rsidP="009352FA">
            <w:pPr>
              <w:pStyle w:val="TableParagraph"/>
              <w:ind w:left="71"/>
              <w:jc w:val="center"/>
              <w:rPr>
                <w:rFonts w:cs="Times New Roman"/>
                <w:b/>
              </w:rPr>
            </w:pPr>
            <w:r w:rsidRPr="00497C6A">
              <w:rPr>
                <w:rFonts w:cs="Times New Roman"/>
                <w:b/>
              </w:rPr>
              <w:t>Společné normy</w:t>
            </w:r>
            <w:r w:rsidR="003B0EA7" w:rsidRPr="00497C6A">
              <w:rPr>
                <w:rFonts w:cs="Times New Roman"/>
                <w:b/>
              </w:rPr>
              <w:t xml:space="preserve"> a předpisy</w:t>
            </w:r>
            <w:r w:rsidR="004820C8" w:rsidRPr="00497C6A">
              <w:rPr>
                <w:rFonts w:cs="Times New Roman"/>
                <w:b/>
              </w:rPr>
              <w:t xml:space="preserve"> pro</w:t>
            </w:r>
            <w:r w:rsidR="00954F30" w:rsidRPr="00497C6A">
              <w:rPr>
                <w:rFonts w:cs="Times New Roman"/>
                <w:b/>
              </w:rPr>
              <w:t xml:space="preserve"> v</w:t>
            </w:r>
            <w:r w:rsidR="00B22545" w:rsidRPr="00497C6A">
              <w:rPr>
                <w:rFonts w:cs="Times New Roman"/>
                <w:b/>
              </w:rPr>
              <w:t>šechny komponenty MSUM</w:t>
            </w:r>
            <w:r w:rsidR="004820C8" w:rsidRPr="00497C6A" w:rsidDel="00B22545">
              <w:rPr>
                <w:rFonts w:cs="Times New Roman"/>
                <w:b/>
              </w:rPr>
              <w:t xml:space="preserve"> </w:t>
            </w:r>
            <w:r w:rsidR="00A42F99" w:rsidRPr="00497C6A">
              <w:rPr>
                <w:rFonts w:cs="Times New Roman"/>
                <w:b/>
              </w:rPr>
              <w:t>(</w:t>
            </w:r>
            <w:r w:rsidR="004820C8" w:rsidRPr="00497C6A">
              <w:rPr>
                <w:rFonts w:cs="Times New Roman"/>
                <w:b/>
              </w:rPr>
              <w:t>UM + modem + zdroj</w:t>
            </w:r>
            <w:r w:rsidR="00A42F99" w:rsidRPr="00497C6A">
              <w:rPr>
                <w:rFonts w:cs="Times New Roman"/>
                <w:b/>
              </w:rPr>
              <w:t>)</w:t>
            </w:r>
          </w:p>
        </w:tc>
      </w:tr>
      <w:tr w:rsidR="00FC7316" w:rsidRPr="00497C6A" w14:paraId="01F3ED8D" w14:textId="77777777" w:rsidTr="00CD1536">
        <w:trPr>
          <w:trHeight w:val="460"/>
          <w:jc w:val="center"/>
        </w:trPr>
        <w:tc>
          <w:tcPr>
            <w:tcW w:w="2273" w:type="dxa"/>
            <w:vAlign w:val="center"/>
          </w:tcPr>
          <w:p w14:paraId="7DA4913B" w14:textId="77777777" w:rsidR="001C613F" w:rsidRPr="00497C6A" w:rsidRDefault="001C613F" w:rsidP="005F61C9">
            <w:pPr>
              <w:pStyle w:val="TableParagraph"/>
              <w:ind w:left="71"/>
              <w:jc w:val="both"/>
              <w:rPr>
                <w:rFonts w:cs="Times New Roman"/>
              </w:rPr>
            </w:pPr>
            <w:r w:rsidRPr="00497C6A">
              <w:rPr>
                <w:rFonts w:cs="Times New Roman"/>
              </w:rPr>
              <w:t>ČSN</w:t>
            </w:r>
            <w:r w:rsidRPr="00497C6A">
              <w:rPr>
                <w:rFonts w:cs="Times New Roman"/>
                <w:spacing w:val="-3"/>
              </w:rPr>
              <w:t xml:space="preserve"> </w:t>
            </w:r>
            <w:r w:rsidRPr="00497C6A">
              <w:rPr>
                <w:rFonts w:cs="Times New Roman"/>
              </w:rPr>
              <w:t>ISO</w:t>
            </w:r>
            <w:r w:rsidRPr="00497C6A">
              <w:rPr>
                <w:rFonts w:cs="Times New Roman"/>
                <w:spacing w:val="-2"/>
              </w:rPr>
              <w:t xml:space="preserve"> </w:t>
            </w:r>
            <w:r w:rsidRPr="00497C6A">
              <w:rPr>
                <w:rFonts w:cs="Times New Roman"/>
                <w:spacing w:val="-4"/>
              </w:rPr>
              <w:t>3864</w:t>
            </w:r>
          </w:p>
        </w:tc>
        <w:tc>
          <w:tcPr>
            <w:tcW w:w="6813" w:type="dxa"/>
            <w:vAlign w:val="center"/>
          </w:tcPr>
          <w:p w14:paraId="2D647547" w14:textId="77777777" w:rsidR="001C613F" w:rsidRPr="00497C6A" w:rsidRDefault="001C613F" w:rsidP="009451C2">
            <w:pPr>
              <w:pStyle w:val="TableParagraph"/>
              <w:ind w:left="71"/>
              <w:jc w:val="both"/>
              <w:rPr>
                <w:rFonts w:cs="Times New Roman"/>
              </w:rPr>
            </w:pPr>
            <w:r w:rsidRPr="00497C6A">
              <w:rPr>
                <w:rFonts w:cs="Times New Roman"/>
              </w:rPr>
              <w:t>Soubor</w:t>
            </w:r>
            <w:r w:rsidRPr="00497C6A">
              <w:rPr>
                <w:rFonts w:cs="Times New Roman"/>
                <w:spacing w:val="-7"/>
              </w:rPr>
              <w:t xml:space="preserve"> </w:t>
            </w:r>
            <w:r w:rsidRPr="00497C6A">
              <w:rPr>
                <w:rFonts w:cs="Times New Roman"/>
              </w:rPr>
              <w:t>norem</w:t>
            </w:r>
            <w:r w:rsidRPr="00497C6A">
              <w:rPr>
                <w:rFonts w:cs="Times New Roman"/>
                <w:spacing w:val="-5"/>
              </w:rPr>
              <w:t xml:space="preserve"> </w:t>
            </w:r>
            <w:r w:rsidRPr="00497C6A">
              <w:rPr>
                <w:rFonts w:cs="Times New Roman"/>
              </w:rPr>
              <w:t>Bezpečnostní</w:t>
            </w:r>
            <w:r w:rsidRPr="00497C6A">
              <w:rPr>
                <w:rFonts w:cs="Times New Roman"/>
                <w:spacing w:val="-9"/>
              </w:rPr>
              <w:t xml:space="preserve"> </w:t>
            </w:r>
            <w:r w:rsidRPr="00497C6A">
              <w:rPr>
                <w:rFonts w:cs="Times New Roman"/>
              </w:rPr>
              <w:t>barvy</w:t>
            </w:r>
            <w:r w:rsidRPr="00497C6A">
              <w:rPr>
                <w:rFonts w:cs="Times New Roman"/>
                <w:spacing w:val="-8"/>
              </w:rPr>
              <w:t xml:space="preserve"> </w:t>
            </w:r>
            <w:r w:rsidRPr="00497C6A">
              <w:rPr>
                <w:rFonts w:cs="Times New Roman"/>
              </w:rPr>
              <w:t>a</w:t>
            </w:r>
            <w:r w:rsidRPr="00497C6A">
              <w:rPr>
                <w:rFonts w:cs="Times New Roman"/>
                <w:spacing w:val="-5"/>
              </w:rPr>
              <w:t xml:space="preserve"> </w:t>
            </w:r>
            <w:r w:rsidRPr="00497C6A">
              <w:rPr>
                <w:rFonts w:cs="Times New Roman"/>
              </w:rPr>
              <w:t>bezpečnostní</w:t>
            </w:r>
            <w:r w:rsidRPr="00497C6A">
              <w:rPr>
                <w:rFonts w:cs="Times New Roman"/>
                <w:spacing w:val="-6"/>
              </w:rPr>
              <w:t xml:space="preserve"> </w:t>
            </w:r>
            <w:r w:rsidRPr="00497C6A">
              <w:rPr>
                <w:rFonts w:cs="Times New Roman"/>
                <w:spacing w:val="-2"/>
              </w:rPr>
              <w:t>značky</w:t>
            </w:r>
          </w:p>
        </w:tc>
      </w:tr>
      <w:tr w:rsidR="00FC7316" w:rsidRPr="00497C6A" w14:paraId="066E6D88" w14:textId="77777777" w:rsidTr="00CD1536">
        <w:trPr>
          <w:trHeight w:val="460"/>
          <w:jc w:val="center"/>
        </w:trPr>
        <w:tc>
          <w:tcPr>
            <w:tcW w:w="2273" w:type="dxa"/>
            <w:vAlign w:val="center"/>
          </w:tcPr>
          <w:p w14:paraId="05ECFC03" w14:textId="77777777" w:rsidR="001C613F" w:rsidRPr="00497C6A" w:rsidRDefault="001C613F" w:rsidP="005F61C9">
            <w:pPr>
              <w:pStyle w:val="TableParagraph"/>
              <w:spacing w:line="240" w:lineRule="auto"/>
              <w:ind w:left="71"/>
              <w:jc w:val="both"/>
              <w:rPr>
                <w:rFonts w:cs="Times New Roman"/>
              </w:rPr>
            </w:pPr>
            <w:r w:rsidRPr="00497C6A">
              <w:rPr>
                <w:rFonts w:cs="Times New Roman"/>
              </w:rPr>
              <w:t>ČSN</w:t>
            </w:r>
            <w:r w:rsidRPr="00497C6A">
              <w:rPr>
                <w:rFonts w:cs="Times New Roman"/>
                <w:spacing w:val="-2"/>
              </w:rPr>
              <w:t xml:space="preserve"> </w:t>
            </w:r>
            <w:r w:rsidRPr="00497C6A">
              <w:rPr>
                <w:rFonts w:cs="Times New Roman"/>
              </w:rPr>
              <w:t>33</w:t>
            </w:r>
            <w:r w:rsidRPr="00497C6A">
              <w:rPr>
                <w:rFonts w:cs="Times New Roman"/>
                <w:spacing w:val="-2"/>
              </w:rPr>
              <w:t xml:space="preserve"> </w:t>
            </w:r>
            <w:r w:rsidRPr="00497C6A">
              <w:rPr>
                <w:rFonts w:cs="Times New Roman"/>
                <w:spacing w:val="-4"/>
              </w:rPr>
              <w:t>0165</w:t>
            </w:r>
          </w:p>
        </w:tc>
        <w:tc>
          <w:tcPr>
            <w:tcW w:w="6813" w:type="dxa"/>
            <w:vAlign w:val="center"/>
          </w:tcPr>
          <w:p w14:paraId="6F8CC4FF" w14:textId="77777777" w:rsidR="001C613F" w:rsidRPr="00497C6A" w:rsidRDefault="001C613F" w:rsidP="009451C2">
            <w:pPr>
              <w:pStyle w:val="TableParagraph"/>
              <w:spacing w:line="240" w:lineRule="auto"/>
              <w:ind w:left="71"/>
              <w:jc w:val="both"/>
              <w:rPr>
                <w:rFonts w:cs="Times New Roman"/>
              </w:rPr>
            </w:pPr>
            <w:r w:rsidRPr="00497C6A">
              <w:rPr>
                <w:rFonts w:cs="Times New Roman"/>
              </w:rPr>
              <w:t>Značení</w:t>
            </w:r>
            <w:r w:rsidRPr="00497C6A">
              <w:rPr>
                <w:rFonts w:cs="Times New Roman"/>
                <w:spacing w:val="-8"/>
              </w:rPr>
              <w:t xml:space="preserve"> </w:t>
            </w:r>
            <w:r w:rsidRPr="00497C6A">
              <w:rPr>
                <w:rFonts w:cs="Times New Roman"/>
              </w:rPr>
              <w:t>vodičů</w:t>
            </w:r>
            <w:r w:rsidRPr="00497C6A">
              <w:rPr>
                <w:rFonts w:cs="Times New Roman"/>
                <w:spacing w:val="-5"/>
              </w:rPr>
              <w:t xml:space="preserve"> </w:t>
            </w:r>
            <w:r w:rsidRPr="00497C6A">
              <w:rPr>
                <w:rFonts w:cs="Times New Roman"/>
              </w:rPr>
              <w:t>barvami</w:t>
            </w:r>
            <w:r w:rsidRPr="00497C6A">
              <w:rPr>
                <w:rFonts w:cs="Times New Roman"/>
                <w:spacing w:val="-4"/>
              </w:rPr>
              <w:t xml:space="preserve"> </w:t>
            </w:r>
            <w:r w:rsidRPr="00497C6A">
              <w:rPr>
                <w:rFonts w:cs="Times New Roman"/>
              </w:rPr>
              <w:t>a</w:t>
            </w:r>
            <w:r w:rsidRPr="00497C6A">
              <w:rPr>
                <w:rFonts w:cs="Times New Roman"/>
                <w:spacing w:val="-5"/>
              </w:rPr>
              <w:t xml:space="preserve">nebo </w:t>
            </w:r>
            <w:r w:rsidRPr="00497C6A">
              <w:rPr>
                <w:rFonts w:cs="Times New Roman"/>
              </w:rPr>
              <w:t>číslicemi</w:t>
            </w:r>
            <w:r w:rsidRPr="00497C6A">
              <w:rPr>
                <w:rFonts w:cs="Times New Roman"/>
                <w:spacing w:val="-5"/>
              </w:rPr>
              <w:t xml:space="preserve"> </w:t>
            </w:r>
            <w:r w:rsidRPr="00497C6A">
              <w:rPr>
                <w:rFonts w:cs="Times New Roman"/>
              </w:rPr>
              <w:t>–</w:t>
            </w:r>
            <w:r w:rsidRPr="00497C6A">
              <w:rPr>
                <w:rFonts w:cs="Times New Roman"/>
                <w:spacing w:val="-5"/>
              </w:rPr>
              <w:t xml:space="preserve"> </w:t>
            </w:r>
            <w:r w:rsidRPr="00497C6A">
              <w:rPr>
                <w:rFonts w:cs="Times New Roman"/>
              </w:rPr>
              <w:t>Prováděcí</w:t>
            </w:r>
            <w:r w:rsidRPr="00497C6A">
              <w:rPr>
                <w:rFonts w:cs="Times New Roman"/>
                <w:spacing w:val="-8"/>
              </w:rPr>
              <w:t xml:space="preserve"> </w:t>
            </w:r>
            <w:r w:rsidRPr="00497C6A">
              <w:rPr>
                <w:rFonts w:cs="Times New Roman"/>
                <w:spacing w:val="-2"/>
              </w:rPr>
              <w:t>ustanovení</w:t>
            </w:r>
          </w:p>
        </w:tc>
      </w:tr>
      <w:tr w:rsidR="00FC7316" w:rsidRPr="00497C6A" w14:paraId="48400941" w14:textId="77777777" w:rsidTr="00CD1536">
        <w:trPr>
          <w:trHeight w:val="460"/>
          <w:jc w:val="center"/>
        </w:trPr>
        <w:tc>
          <w:tcPr>
            <w:tcW w:w="2273" w:type="dxa"/>
            <w:vAlign w:val="center"/>
          </w:tcPr>
          <w:p w14:paraId="556CAB2F" w14:textId="77777777" w:rsidR="001C613F" w:rsidRPr="00497C6A" w:rsidRDefault="001C613F" w:rsidP="005F61C9">
            <w:pPr>
              <w:pStyle w:val="TableParagraph"/>
              <w:spacing w:before="122"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61010-</w:t>
            </w:r>
            <w:r w:rsidRPr="00497C6A">
              <w:rPr>
                <w:rFonts w:cs="Times New Roman"/>
                <w:spacing w:val="-10"/>
              </w:rPr>
              <w:t>1</w:t>
            </w:r>
          </w:p>
        </w:tc>
        <w:tc>
          <w:tcPr>
            <w:tcW w:w="6813" w:type="dxa"/>
            <w:vAlign w:val="center"/>
          </w:tcPr>
          <w:p w14:paraId="44F00D6E" w14:textId="77777777" w:rsidR="001C613F" w:rsidRPr="00497C6A" w:rsidRDefault="001C613F" w:rsidP="009451C2">
            <w:pPr>
              <w:pStyle w:val="TableParagraph"/>
              <w:spacing w:line="240" w:lineRule="auto"/>
              <w:ind w:left="71"/>
              <w:jc w:val="both"/>
              <w:rPr>
                <w:rFonts w:cs="Times New Roman"/>
              </w:rPr>
            </w:pPr>
            <w:r w:rsidRPr="00497C6A">
              <w:rPr>
                <w:rFonts w:cs="Times New Roman"/>
              </w:rPr>
              <w:t>Bezpečnostní</w:t>
            </w:r>
            <w:r w:rsidRPr="00497C6A">
              <w:rPr>
                <w:rFonts w:cs="Times New Roman"/>
                <w:spacing w:val="40"/>
              </w:rPr>
              <w:t xml:space="preserve"> </w:t>
            </w:r>
            <w:r w:rsidRPr="00497C6A">
              <w:rPr>
                <w:rFonts w:cs="Times New Roman"/>
              </w:rPr>
              <w:t>požadavky</w:t>
            </w:r>
            <w:r w:rsidRPr="00497C6A">
              <w:rPr>
                <w:rFonts w:cs="Times New Roman"/>
                <w:spacing w:val="40"/>
              </w:rPr>
              <w:t xml:space="preserve"> </w:t>
            </w:r>
            <w:r w:rsidRPr="00497C6A">
              <w:rPr>
                <w:rFonts w:cs="Times New Roman"/>
              </w:rPr>
              <w:t>na</w:t>
            </w:r>
            <w:r w:rsidRPr="00497C6A">
              <w:rPr>
                <w:rFonts w:cs="Times New Roman"/>
                <w:spacing w:val="40"/>
              </w:rPr>
              <w:t xml:space="preserve"> </w:t>
            </w:r>
            <w:r w:rsidRPr="00497C6A">
              <w:rPr>
                <w:rFonts w:cs="Times New Roman"/>
              </w:rPr>
              <w:t>elektrická</w:t>
            </w:r>
            <w:r w:rsidRPr="00497C6A">
              <w:rPr>
                <w:rFonts w:cs="Times New Roman"/>
                <w:spacing w:val="40"/>
              </w:rPr>
              <w:t xml:space="preserve"> </w:t>
            </w:r>
            <w:r w:rsidRPr="00497C6A">
              <w:rPr>
                <w:rFonts w:cs="Times New Roman"/>
              </w:rPr>
              <w:t>měřicí,</w:t>
            </w:r>
            <w:r w:rsidRPr="00497C6A">
              <w:rPr>
                <w:rFonts w:cs="Times New Roman"/>
                <w:spacing w:val="40"/>
              </w:rPr>
              <w:t xml:space="preserve"> </w:t>
            </w:r>
            <w:r w:rsidRPr="00497C6A">
              <w:rPr>
                <w:rFonts w:cs="Times New Roman"/>
              </w:rPr>
              <w:t>řídicí</w:t>
            </w:r>
            <w:r w:rsidRPr="00497C6A">
              <w:rPr>
                <w:rFonts w:cs="Times New Roman"/>
                <w:spacing w:val="40"/>
              </w:rPr>
              <w:t xml:space="preserve"> </w:t>
            </w:r>
            <w:r w:rsidRPr="00497C6A">
              <w:rPr>
                <w:rFonts w:cs="Times New Roman"/>
              </w:rPr>
              <w:t>a</w:t>
            </w:r>
            <w:r w:rsidRPr="00497C6A">
              <w:rPr>
                <w:rFonts w:cs="Times New Roman"/>
                <w:spacing w:val="40"/>
              </w:rPr>
              <w:t xml:space="preserve"> </w:t>
            </w:r>
            <w:r w:rsidRPr="00497C6A">
              <w:rPr>
                <w:rFonts w:cs="Times New Roman"/>
              </w:rPr>
              <w:t>laboratorní zařízení – Část 1: Všeobecné požadavky</w:t>
            </w:r>
          </w:p>
        </w:tc>
      </w:tr>
      <w:tr w:rsidR="00FC7316" w:rsidRPr="00497C6A" w14:paraId="25E57E9A" w14:textId="77777777" w:rsidTr="00CD1536">
        <w:trPr>
          <w:trHeight w:val="460"/>
          <w:jc w:val="center"/>
        </w:trPr>
        <w:tc>
          <w:tcPr>
            <w:tcW w:w="2273" w:type="dxa"/>
            <w:vAlign w:val="center"/>
          </w:tcPr>
          <w:p w14:paraId="5BAFE9B7" w14:textId="77777777" w:rsidR="001C613F" w:rsidRPr="00497C6A" w:rsidRDefault="001C613F" w:rsidP="005F61C9">
            <w:pPr>
              <w:pStyle w:val="TableParagraph"/>
              <w:spacing w:before="122" w:line="240" w:lineRule="auto"/>
              <w:ind w:left="71"/>
              <w:jc w:val="both"/>
              <w:rPr>
                <w:rFonts w:cs="Times New Roman"/>
              </w:rPr>
            </w:pPr>
            <w:r w:rsidRPr="00497C6A">
              <w:rPr>
                <w:rFonts w:cs="Times New Roman"/>
              </w:rPr>
              <w:t>ČSN</w:t>
            </w:r>
            <w:r w:rsidRPr="00497C6A">
              <w:rPr>
                <w:rFonts w:cs="Times New Roman"/>
                <w:spacing w:val="-4"/>
              </w:rPr>
              <w:t xml:space="preserve"> </w:t>
            </w:r>
            <w:r w:rsidRPr="00497C6A">
              <w:rPr>
                <w:rFonts w:cs="Times New Roman"/>
              </w:rPr>
              <w:t>EN</w:t>
            </w:r>
            <w:r w:rsidRPr="00497C6A">
              <w:rPr>
                <w:rFonts w:cs="Times New Roman"/>
                <w:spacing w:val="-4"/>
              </w:rPr>
              <w:t xml:space="preserve"> </w:t>
            </w:r>
            <w:r w:rsidRPr="00497C6A">
              <w:rPr>
                <w:rFonts w:cs="Times New Roman"/>
              </w:rPr>
              <w:t>61326-</w:t>
            </w:r>
            <w:r w:rsidRPr="00497C6A">
              <w:rPr>
                <w:rFonts w:cs="Times New Roman"/>
                <w:spacing w:val="-10"/>
              </w:rPr>
              <w:t>1</w:t>
            </w:r>
          </w:p>
        </w:tc>
        <w:tc>
          <w:tcPr>
            <w:tcW w:w="6813" w:type="dxa"/>
            <w:vAlign w:val="center"/>
          </w:tcPr>
          <w:p w14:paraId="06A5E8ED" w14:textId="77777777" w:rsidR="001C613F" w:rsidRPr="00497C6A" w:rsidRDefault="001C613F" w:rsidP="009451C2">
            <w:pPr>
              <w:pStyle w:val="TableParagraph"/>
              <w:spacing w:line="240" w:lineRule="auto"/>
              <w:ind w:left="71"/>
              <w:jc w:val="both"/>
              <w:rPr>
                <w:rFonts w:cs="Times New Roman"/>
              </w:rPr>
            </w:pPr>
            <w:r w:rsidRPr="00497C6A">
              <w:rPr>
                <w:rFonts w:cs="Times New Roman"/>
              </w:rPr>
              <w:t>Elektrická měřicí, řídicí a laboratorní zařízení – Požadavky na EMC – Část 1: Obecné požadavky</w:t>
            </w:r>
          </w:p>
        </w:tc>
      </w:tr>
      <w:tr w:rsidR="00FC7316" w:rsidRPr="00497C6A" w14:paraId="582B130E" w14:textId="77777777" w:rsidTr="00CD1536">
        <w:trPr>
          <w:trHeight w:val="460"/>
          <w:jc w:val="center"/>
        </w:trPr>
        <w:tc>
          <w:tcPr>
            <w:tcW w:w="2273" w:type="dxa"/>
            <w:vAlign w:val="center"/>
          </w:tcPr>
          <w:p w14:paraId="0D97F76A" w14:textId="304A28B3" w:rsidR="001C613F" w:rsidRPr="00497C6A" w:rsidRDefault="001C613F" w:rsidP="005F61C9">
            <w:pPr>
              <w:pStyle w:val="TableParagraph"/>
              <w:spacing w:before="124" w:line="240" w:lineRule="auto"/>
              <w:ind w:left="71"/>
              <w:jc w:val="both"/>
              <w:rPr>
                <w:rFonts w:cs="Times New Roman"/>
              </w:rPr>
            </w:pPr>
            <w:r w:rsidRPr="00497C6A">
              <w:rPr>
                <w:rFonts w:cs="Times New Roman"/>
              </w:rPr>
              <w:t>ČSN</w:t>
            </w:r>
            <w:r w:rsidRPr="00497C6A">
              <w:rPr>
                <w:rFonts w:cs="Times New Roman"/>
                <w:spacing w:val="-2"/>
              </w:rPr>
              <w:t xml:space="preserve"> </w:t>
            </w:r>
            <w:r w:rsidRPr="00497C6A">
              <w:rPr>
                <w:rFonts w:cs="Times New Roman"/>
              </w:rPr>
              <w:t>EN</w:t>
            </w:r>
            <w:r w:rsidRPr="00497C6A">
              <w:rPr>
                <w:rFonts w:cs="Times New Roman"/>
                <w:spacing w:val="-2"/>
              </w:rPr>
              <w:t xml:space="preserve"> 60529</w:t>
            </w:r>
          </w:p>
        </w:tc>
        <w:tc>
          <w:tcPr>
            <w:tcW w:w="6813" w:type="dxa"/>
            <w:vAlign w:val="center"/>
          </w:tcPr>
          <w:p w14:paraId="19FB48F8" w14:textId="28082163" w:rsidR="001C613F" w:rsidRPr="00497C6A" w:rsidRDefault="001C613F" w:rsidP="009451C2">
            <w:pPr>
              <w:pStyle w:val="TableParagraph"/>
              <w:spacing w:line="240" w:lineRule="auto"/>
              <w:ind w:left="71"/>
              <w:jc w:val="both"/>
              <w:rPr>
                <w:rFonts w:cs="Times New Roman"/>
              </w:rPr>
            </w:pPr>
            <w:r w:rsidRPr="00497C6A">
              <w:rPr>
                <w:rFonts w:cs="Times New Roman"/>
              </w:rPr>
              <w:t>Stupně</w:t>
            </w:r>
            <w:r w:rsidRPr="00497C6A">
              <w:rPr>
                <w:rFonts w:cs="Times New Roman"/>
                <w:spacing w:val="-3"/>
              </w:rPr>
              <w:t xml:space="preserve"> </w:t>
            </w:r>
            <w:r w:rsidRPr="00497C6A">
              <w:rPr>
                <w:rFonts w:cs="Times New Roman"/>
              </w:rPr>
              <w:t>ochrany</w:t>
            </w:r>
            <w:r w:rsidRPr="00497C6A">
              <w:rPr>
                <w:rFonts w:cs="Times New Roman"/>
                <w:spacing w:val="-6"/>
              </w:rPr>
              <w:t xml:space="preserve"> </w:t>
            </w:r>
            <w:r w:rsidRPr="00497C6A">
              <w:rPr>
                <w:rFonts w:cs="Times New Roman"/>
              </w:rPr>
              <w:t>krytem</w:t>
            </w:r>
            <w:r w:rsidRPr="00497C6A">
              <w:rPr>
                <w:rFonts w:cs="Times New Roman"/>
                <w:spacing w:val="-4"/>
              </w:rPr>
              <w:t xml:space="preserve"> </w:t>
            </w:r>
            <w:r w:rsidRPr="00497C6A">
              <w:rPr>
                <w:rFonts w:cs="Times New Roman"/>
              </w:rPr>
              <w:t>(krytí</w:t>
            </w:r>
            <w:r w:rsidRPr="00497C6A">
              <w:rPr>
                <w:rFonts w:cs="Times New Roman"/>
                <w:spacing w:val="-4"/>
              </w:rPr>
              <w:t xml:space="preserve"> </w:t>
            </w:r>
            <w:r w:rsidRPr="00497C6A">
              <w:rPr>
                <w:rFonts w:cs="Times New Roman"/>
              </w:rPr>
              <w:t>-</w:t>
            </w:r>
            <w:r w:rsidRPr="00497C6A">
              <w:rPr>
                <w:rFonts w:cs="Times New Roman"/>
                <w:spacing w:val="-2"/>
              </w:rPr>
              <w:t xml:space="preserve"> </w:t>
            </w:r>
            <w:r w:rsidRPr="00497C6A">
              <w:rPr>
                <w:rFonts w:cs="Times New Roman"/>
              </w:rPr>
              <w:t>IP</w:t>
            </w:r>
            <w:r w:rsidRPr="00497C6A">
              <w:rPr>
                <w:rFonts w:cs="Times New Roman"/>
                <w:spacing w:val="-4"/>
              </w:rPr>
              <w:t xml:space="preserve"> kód)</w:t>
            </w:r>
          </w:p>
        </w:tc>
      </w:tr>
      <w:tr w:rsidR="00FC7316" w:rsidRPr="00497C6A" w14:paraId="586A6067" w14:textId="77777777" w:rsidTr="00CD1536">
        <w:trPr>
          <w:trHeight w:val="460"/>
          <w:jc w:val="center"/>
        </w:trPr>
        <w:tc>
          <w:tcPr>
            <w:tcW w:w="2273" w:type="dxa"/>
            <w:vAlign w:val="center"/>
          </w:tcPr>
          <w:p w14:paraId="6C5CCBF3" w14:textId="20CE9B14" w:rsidR="001C613F" w:rsidRPr="00497C6A" w:rsidRDefault="001C613F" w:rsidP="005F61C9">
            <w:pPr>
              <w:pStyle w:val="TableParagraph"/>
              <w:spacing w:before="124" w:line="240" w:lineRule="auto"/>
              <w:ind w:left="71"/>
              <w:jc w:val="both"/>
              <w:rPr>
                <w:rFonts w:cs="Times New Roman"/>
              </w:rPr>
            </w:pPr>
            <w:r w:rsidRPr="00497C6A">
              <w:rPr>
                <w:rFonts w:cs="Times New Roman"/>
              </w:rPr>
              <w:t>PNE</w:t>
            </w:r>
            <w:r w:rsidRPr="00497C6A">
              <w:rPr>
                <w:rFonts w:cs="Times New Roman"/>
                <w:spacing w:val="-3"/>
              </w:rPr>
              <w:t xml:space="preserve"> </w:t>
            </w:r>
            <w:r w:rsidRPr="00497C6A">
              <w:rPr>
                <w:rFonts w:cs="Times New Roman"/>
              </w:rPr>
              <w:t>33</w:t>
            </w:r>
            <w:r w:rsidRPr="00497C6A">
              <w:rPr>
                <w:rFonts w:cs="Times New Roman"/>
                <w:spacing w:val="-2"/>
              </w:rPr>
              <w:t xml:space="preserve"> </w:t>
            </w:r>
            <w:r w:rsidRPr="00497C6A">
              <w:rPr>
                <w:rFonts w:cs="Times New Roman"/>
              </w:rPr>
              <w:t>0000-</w:t>
            </w:r>
            <w:r w:rsidRPr="00497C6A">
              <w:rPr>
                <w:rFonts w:cs="Times New Roman"/>
                <w:spacing w:val="-10"/>
              </w:rPr>
              <w:t>1</w:t>
            </w:r>
          </w:p>
        </w:tc>
        <w:tc>
          <w:tcPr>
            <w:tcW w:w="6813" w:type="dxa"/>
            <w:vAlign w:val="center"/>
          </w:tcPr>
          <w:p w14:paraId="3F090750" w14:textId="60C2B51A" w:rsidR="001C613F" w:rsidRPr="00497C6A" w:rsidRDefault="001C613F" w:rsidP="009451C2">
            <w:pPr>
              <w:pStyle w:val="TableParagraph"/>
              <w:spacing w:line="240" w:lineRule="auto"/>
              <w:ind w:left="71"/>
              <w:jc w:val="both"/>
              <w:rPr>
                <w:rFonts w:cs="Times New Roman"/>
              </w:rPr>
            </w:pPr>
            <w:r w:rsidRPr="00497C6A">
              <w:rPr>
                <w:rFonts w:cs="Times New Roman"/>
              </w:rPr>
              <w:t>Ochrana před úrazem elektrickým proudem v</w:t>
            </w:r>
            <w:r w:rsidR="001462F3" w:rsidRPr="00497C6A">
              <w:rPr>
                <w:rFonts w:cs="Times New Roman"/>
              </w:rPr>
              <w:t> </w:t>
            </w:r>
            <w:r w:rsidRPr="00497C6A">
              <w:rPr>
                <w:rFonts w:cs="Times New Roman"/>
              </w:rPr>
              <w:t>distribuční</w:t>
            </w:r>
            <w:r w:rsidR="001462F3" w:rsidRPr="00497C6A">
              <w:rPr>
                <w:rFonts w:cs="Times New Roman"/>
              </w:rPr>
              <w:t xml:space="preserve">ch </w:t>
            </w:r>
            <w:r w:rsidR="007B2753" w:rsidRPr="00497C6A">
              <w:rPr>
                <w:rFonts w:cs="Times New Roman"/>
              </w:rPr>
              <w:t>soustavách</w:t>
            </w:r>
            <w:r w:rsidRPr="00497C6A">
              <w:rPr>
                <w:rFonts w:cs="Times New Roman"/>
              </w:rPr>
              <w:t xml:space="preserve"> </w:t>
            </w:r>
            <w:r w:rsidR="00F30CC6" w:rsidRPr="00497C6A">
              <w:rPr>
                <w:rFonts w:cs="Times New Roman"/>
              </w:rPr>
              <w:t>a přenosové soustavě</w:t>
            </w:r>
            <w:r w:rsidRPr="00497C6A" w:rsidDel="00F74D73">
              <w:rPr>
                <w:rFonts w:cs="Times New Roman"/>
              </w:rPr>
              <w:t xml:space="preserve"> </w:t>
            </w:r>
          </w:p>
        </w:tc>
      </w:tr>
      <w:tr w:rsidR="00FC7316" w:rsidRPr="00497C6A" w14:paraId="61C301CE" w14:textId="77777777" w:rsidTr="00CD1536">
        <w:trPr>
          <w:trHeight w:val="460"/>
          <w:jc w:val="center"/>
        </w:trPr>
        <w:tc>
          <w:tcPr>
            <w:tcW w:w="2273" w:type="dxa"/>
            <w:vAlign w:val="center"/>
          </w:tcPr>
          <w:p w14:paraId="702C590E" w14:textId="7DB8A666" w:rsidR="001C613F" w:rsidRPr="00497C6A" w:rsidRDefault="001C613F" w:rsidP="005F61C9">
            <w:pPr>
              <w:pStyle w:val="TableParagraph"/>
              <w:spacing w:before="124" w:line="240" w:lineRule="auto"/>
              <w:ind w:left="71"/>
              <w:jc w:val="both"/>
              <w:rPr>
                <w:rFonts w:cs="Times New Roman"/>
              </w:rPr>
            </w:pPr>
            <w:r w:rsidRPr="00497C6A">
              <w:rPr>
                <w:rFonts w:cs="Times New Roman"/>
              </w:rPr>
              <w:t>PNE</w:t>
            </w:r>
            <w:r w:rsidRPr="00497C6A">
              <w:rPr>
                <w:rFonts w:cs="Times New Roman"/>
                <w:spacing w:val="-3"/>
              </w:rPr>
              <w:t xml:space="preserve"> </w:t>
            </w:r>
            <w:r w:rsidRPr="00497C6A">
              <w:rPr>
                <w:rFonts w:cs="Times New Roman"/>
              </w:rPr>
              <w:t>33</w:t>
            </w:r>
            <w:r w:rsidRPr="00497C6A">
              <w:rPr>
                <w:rFonts w:cs="Times New Roman"/>
                <w:spacing w:val="-2"/>
              </w:rPr>
              <w:t xml:space="preserve"> </w:t>
            </w:r>
            <w:r w:rsidRPr="00497C6A">
              <w:rPr>
                <w:rFonts w:cs="Times New Roman"/>
              </w:rPr>
              <w:t>0000-</w:t>
            </w:r>
            <w:r w:rsidRPr="00497C6A">
              <w:rPr>
                <w:rFonts w:cs="Times New Roman"/>
                <w:spacing w:val="-10"/>
              </w:rPr>
              <w:t>2</w:t>
            </w:r>
          </w:p>
        </w:tc>
        <w:tc>
          <w:tcPr>
            <w:tcW w:w="6813" w:type="dxa"/>
            <w:vAlign w:val="center"/>
          </w:tcPr>
          <w:p w14:paraId="706159E8" w14:textId="2FD48C8B" w:rsidR="001C613F" w:rsidRPr="00497C6A" w:rsidRDefault="001C613F" w:rsidP="009451C2">
            <w:pPr>
              <w:pStyle w:val="TableParagraph"/>
              <w:spacing w:line="240" w:lineRule="auto"/>
              <w:ind w:left="71"/>
              <w:jc w:val="both"/>
              <w:rPr>
                <w:rFonts w:cs="Times New Roman"/>
              </w:rPr>
            </w:pPr>
            <w:r w:rsidRPr="00497C6A">
              <w:rPr>
                <w:rFonts w:cs="Times New Roman"/>
              </w:rPr>
              <w:t>Stanovení</w:t>
            </w:r>
            <w:r w:rsidRPr="00497C6A">
              <w:rPr>
                <w:rFonts w:cs="Times New Roman"/>
                <w:spacing w:val="40"/>
              </w:rPr>
              <w:t xml:space="preserve"> </w:t>
            </w:r>
            <w:r w:rsidRPr="00497C6A">
              <w:rPr>
                <w:rFonts w:cs="Times New Roman"/>
              </w:rPr>
              <w:t>základních</w:t>
            </w:r>
            <w:r w:rsidRPr="00497C6A">
              <w:rPr>
                <w:rFonts w:cs="Times New Roman"/>
                <w:spacing w:val="40"/>
              </w:rPr>
              <w:t xml:space="preserve"> </w:t>
            </w:r>
            <w:r w:rsidRPr="00497C6A">
              <w:rPr>
                <w:rFonts w:cs="Times New Roman"/>
              </w:rPr>
              <w:t>charakteristik</w:t>
            </w:r>
            <w:r w:rsidRPr="00497C6A">
              <w:rPr>
                <w:rFonts w:cs="Times New Roman"/>
                <w:spacing w:val="40"/>
              </w:rPr>
              <w:t xml:space="preserve"> </w:t>
            </w:r>
            <w:r w:rsidRPr="00497C6A">
              <w:rPr>
                <w:rFonts w:cs="Times New Roman"/>
              </w:rPr>
              <w:t>vnějších</w:t>
            </w:r>
            <w:r w:rsidRPr="00497C6A">
              <w:rPr>
                <w:rFonts w:cs="Times New Roman"/>
                <w:spacing w:val="40"/>
              </w:rPr>
              <w:t xml:space="preserve"> </w:t>
            </w:r>
            <w:r w:rsidRPr="00497C6A">
              <w:rPr>
                <w:rFonts w:cs="Times New Roman"/>
              </w:rPr>
              <w:t>vlivů</w:t>
            </w:r>
            <w:r w:rsidRPr="00497C6A">
              <w:rPr>
                <w:rFonts w:cs="Times New Roman"/>
                <w:spacing w:val="40"/>
              </w:rPr>
              <w:t xml:space="preserve"> </w:t>
            </w:r>
            <w:r w:rsidRPr="00497C6A">
              <w:rPr>
                <w:rFonts w:cs="Times New Roman"/>
              </w:rPr>
              <w:t>působících</w:t>
            </w:r>
            <w:r w:rsidRPr="00497C6A">
              <w:rPr>
                <w:rFonts w:cs="Times New Roman"/>
                <w:spacing w:val="40"/>
              </w:rPr>
              <w:t xml:space="preserve"> </w:t>
            </w:r>
            <w:r w:rsidRPr="00497C6A">
              <w:rPr>
                <w:rFonts w:cs="Times New Roman"/>
              </w:rPr>
              <w:t>na</w:t>
            </w:r>
            <w:r w:rsidRPr="00497C6A">
              <w:rPr>
                <w:rFonts w:cs="Times New Roman"/>
                <w:spacing w:val="80"/>
              </w:rPr>
              <w:t xml:space="preserve"> </w:t>
            </w:r>
            <w:r w:rsidRPr="00497C6A">
              <w:rPr>
                <w:rFonts w:cs="Times New Roman"/>
              </w:rPr>
              <w:t>rozvodná zařízení distribuční a přenosové soustavy</w:t>
            </w:r>
          </w:p>
        </w:tc>
      </w:tr>
      <w:tr w:rsidR="00FC7316" w:rsidRPr="00497C6A" w14:paraId="0F45C56C" w14:textId="77777777" w:rsidTr="02E529B9">
        <w:trPr>
          <w:trHeight w:val="460"/>
          <w:jc w:val="center"/>
        </w:trPr>
        <w:tc>
          <w:tcPr>
            <w:tcW w:w="0" w:type="auto"/>
            <w:gridSpan w:val="2"/>
            <w:vAlign w:val="center"/>
          </w:tcPr>
          <w:p w14:paraId="41F280D8" w14:textId="20F7A495" w:rsidR="004820C8" w:rsidRPr="00497C6A" w:rsidRDefault="004820C8" w:rsidP="009352FA">
            <w:pPr>
              <w:pStyle w:val="TableParagraph"/>
              <w:spacing w:line="240" w:lineRule="auto"/>
              <w:ind w:left="71"/>
              <w:jc w:val="center"/>
              <w:rPr>
                <w:rFonts w:cs="Times New Roman"/>
                <w:b/>
              </w:rPr>
            </w:pPr>
            <w:r w:rsidRPr="00497C6A">
              <w:rPr>
                <w:rFonts w:cs="Times New Roman"/>
                <w:b/>
              </w:rPr>
              <w:t>Normy a předpisy pro UM</w:t>
            </w:r>
          </w:p>
        </w:tc>
      </w:tr>
      <w:tr w:rsidR="00FC7316" w:rsidRPr="00497C6A" w14:paraId="64796AA3" w14:textId="77777777" w:rsidTr="00CD1536">
        <w:trPr>
          <w:trHeight w:val="460"/>
          <w:jc w:val="center"/>
        </w:trPr>
        <w:tc>
          <w:tcPr>
            <w:tcW w:w="2273" w:type="dxa"/>
            <w:vAlign w:val="center"/>
          </w:tcPr>
          <w:p w14:paraId="1E8D0337" w14:textId="771938FE" w:rsidR="004820C8" w:rsidRPr="00497C6A" w:rsidRDefault="00214347" w:rsidP="009451C2">
            <w:pPr>
              <w:pStyle w:val="TableParagraph"/>
              <w:spacing w:before="124"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61000-4-</w:t>
            </w:r>
            <w:r w:rsidRPr="00497C6A">
              <w:rPr>
                <w:rFonts w:cs="Times New Roman"/>
                <w:spacing w:val="-5"/>
              </w:rPr>
              <w:t>30</w:t>
            </w:r>
          </w:p>
        </w:tc>
        <w:tc>
          <w:tcPr>
            <w:tcW w:w="6813" w:type="dxa"/>
            <w:vAlign w:val="center"/>
          </w:tcPr>
          <w:p w14:paraId="22C11618" w14:textId="1DAC5CDD" w:rsidR="004820C8" w:rsidRPr="00497C6A" w:rsidRDefault="00214347" w:rsidP="00CD1536">
            <w:pPr>
              <w:pStyle w:val="TableParagraph"/>
              <w:spacing w:line="240" w:lineRule="auto"/>
              <w:ind w:left="71"/>
              <w:jc w:val="both"/>
              <w:rPr>
                <w:rFonts w:cs="Times New Roman"/>
              </w:rPr>
            </w:pPr>
            <w:r w:rsidRPr="00497C6A">
              <w:rPr>
                <w:rFonts w:cs="Times New Roman"/>
              </w:rPr>
              <w:t>Elektromagnetická</w:t>
            </w:r>
            <w:r w:rsidRPr="00497C6A">
              <w:rPr>
                <w:rFonts w:cs="Times New Roman"/>
                <w:spacing w:val="-14"/>
              </w:rPr>
              <w:t xml:space="preserve"> </w:t>
            </w:r>
            <w:r w:rsidRPr="00497C6A">
              <w:rPr>
                <w:rFonts w:cs="Times New Roman"/>
              </w:rPr>
              <w:t>kompatibilita</w:t>
            </w:r>
            <w:r w:rsidRPr="00497C6A">
              <w:rPr>
                <w:rFonts w:cs="Times New Roman"/>
                <w:spacing w:val="-12"/>
              </w:rPr>
              <w:t xml:space="preserve"> </w:t>
            </w:r>
            <w:r w:rsidRPr="00497C6A">
              <w:rPr>
                <w:rFonts w:cs="Times New Roman"/>
              </w:rPr>
              <w:t>(EMC)</w:t>
            </w:r>
            <w:r w:rsidRPr="00497C6A">
              <w:rPr>
                <w:rFonts w:cs="Times New Roman"/>
                <w:spacing w:val="-8"/>
              </w:rPr>
              <w:t xml:space="preserve"> </w:t>
            </w:r>
            <w:r w:rsidRPr="00497C6A">
              <w:rPr>
                <w:rFonts w:cs="Times New Roman"/>
              </w:rPr>
              <w:t>–</w:t>
            </w:r>
            <w:r w:rsidRPr="00497C6A">
              <w:rPr>
                <w:rFonts w:cs="Times New Roman"/>
                <w:spacing w:val="-12"/>
              </w:rPr>
              <w:t xml:space="preserve"> </w:t>
            </w:r>
            <w:r w:rsidRPr="00497C6A">
              <w:rPr>
                <w:rFonts w:cs="Times New Roman"/>
              </w:rPr>
              <w:t>Část</w:t>
            </w:r>
            <w:r w:rsidRPr="00497C6A">
              <w:rPr>
                <w:rFonts w:cs="Times New Roman"/>
                <w:spacing w:val="-11"/>
              </w:rPr>
              <w:t xml:space="preserve"> </w:t>
            </w:r>
            <w:r w:rsidRPr="00497C6A">
              <w:rPr>
                <w:rFonts w:cs="Times New Roman"/>
              </w:rPr>
              <w:t>4-30:</w:t>
            </w:r>
            <w:r w:rsidRPr="00497C6A">
              <w:rPr>
                <w:rFonts w:cs="Times New Roman"/>
                <w:spacing w:val="-11"/>
              </w:rPr>
              <w:t xml:space="preserve"> </w:t>
            </w:r>
            <w:r w:rsidRPr="00497C6A">
              <w:rPr>
                <w:rFonts w:cs="Times New Roman"/>
              </w:rPr>
              <w:t>Zkušební</w:t>
            </w:r>
            <w:r w:rsidRPr="00497C6A">
              <w:rPr>
                <w:rFonts w:cs="Times New Roman"/>
                <w:spacing w:val="-15"/>
              </w:rPr>
              <w:t xml:space="preserve"> </w:t>
            </w:r>
            <w:r w:rsidRPr="00497C6A">
              <w:rPr>
                <w:rFonts w:cs="Times New Roman"/>
              </w:rPr>
              <w:t>a</w:t>
            </w:r>
            <w:r w:rsidRPr="00497C6A">
              <w:rPr>
                <w:rFonts w:cs="Times New Roman"/>
                <w:spacing w:val="-12"/>
              </w:rPr>
              <w:t xml:space="preserve"> </w:t>
            </w:r>
            <w:r w:rsidRPr="00497C6A">
              <w:rPr>
                <w:rFonts w:cs="Times New Roman"/>
              </w:rPr>
              <w:t>měřicí technika – Metody měření kvality energie</w:t>
            </w:r>
          </w:p>
        </w:tc>
      </w:tr>
      <w:tr w:rsidR="009207F7" w:rsidRPr="00497C6A" w14:paraId="5ACEDF06" w14:textId="77777777" w:rsidTr="00CD1536">
        <w:trPr>
          <w:trHeight w:val="460"/>
          <w:jc w:val="center"/>
        </w:trPr>
        <w:tc>
          <w:tcPr>
            <w:tcW w:w="2273" w:type="dxa"/>
            <w:vAlign w:val="center"/>
          </w:tcPr>
          <w:p w14:paraId="588313B5" w14:textId="72B54778" w:rsidR="009207F7" w:rsidRPr="00497C6A" w:rsidRDefault="009207F7" w:rsidP="009207F7">
            <w:pPr>
              <w:pStyle w:val="TableParagraph"/>
              <w:spacing w:before="124"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62586-</w:t>
            </w:r>
            <w:r w:rsidRPr="00497C6A">
              <w:rPr>
                <w:rFonts w:cs="Times New Roman"/>
                <w:spacing w:val="-10"/>
              </w:rPr>
              <w:t>2</w:t>
            </w:r>
          </w:p>
        </w:tc>
        <w:tc>
          <w:tcPr>
            <w:tcW w:w="6813" w:type="dxa"/>
            <w:vAlign w:val="center"/>
          </w:tcPr>
          <w:p w14:paraId="3797EF94" w14:textId="2F83A89A" w:rsidR="009207F7" w:rsidRPr="00497C6A" w:rsidRDefault="009207F7" w:rsidP="00CD1536">
            <w:pPr>
              <w:pStyle w:val="TableParagraph"/>
              <w:spacing w:line="240" w:lineRule="auto"/>
              <w:ind w:left="71"/>
              <w:jc w:val="both"/>
              <w:rPr>
                <w:rFonts w:cs="Times New Roman"/>
              </w:rPr>
            </w:pPr>
            <w:r w:rsidRPr="00497C6A">
              <w:rPr>
                <w:rFonts w:cs="Times New Roman"/>
              </w:rPr>
              <w:t>Měření kvality elektřiny v</w:t>
            </w:r>
            <w:r w:rsidRPr="00497C6A">
              <w:rPr>
                <w:rFonts w:cs="Times New Roman"/>
                <w:spacing w:val="-1"/>
              </w:rPr>
              <w:t xml:space="preserve"> </w:t>
            </w:r>
            <w:r w:rsidRPr="00497C6A">
              <w:rPr>
                <w:rFonts w:cs="Times New Roman"/>
              </w:rPr>
              <w:t>systémech elektrického napájení – Část 2: Funkční zkoušky a požadavky na nejistotu</w:t>
            </w:r>
          </w:p>
        </w:tc>
      </w:tr>
      <w:tr w:rsidR="00BC659F" w:rsidRPr="00497C6A" w14:paraId="5D5B9A7A" w14:textId="77777777" w:rsidTr="00CD1536">
        <w:trPr>
          <w:trHeight w:val="460"/>
          <w:jc w:val="center"/>
        </w:trPr>
        <w:tc>
          <w:tcPr>
            <w:tcW w:w="2273" w:type="dxa"/>
            <w:vAlign w:val="center"/>
          </w:tcPr>
          <w:p w14:paraId="4E824D37" w14:textId="4C79CD34" w:rsidR="00BC659F" w:rsidRPr="00497C6A" w:rsidRDefault="00BC659F" w:rsidP="00BC659F">
            <w:pPr>
              <w:pStyle w:val="TableParagraph"/>
              <w:spacing w:before="124"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62586-</w:t>
            </w:r>
            <w:r w:rsidRPr="00497C6A">
              <w:rPr>
                <w:rFonts w:cs="Times New Roman"/>
                <w:spacing w:val="-10"/>
              </w:rPr>
              <w:t>1</w:t>
            </w:r>
          </w:p>
        </w:tc>
        <w:tc>
          <w:tcPr>
            <w:tcW w:w="6813" w:type="dxa"/>
            <w:vAlign w:val="center"/>
          </w:tcPr>
          <w:p w14:paraId="77D91084" w14:textId="77C2108A" w:rsidR="00BC659F" w:rsidRPr="00497C6A" w:rsidRDefault="00BC659F" w:rsidP="00CD1536">
            <w:pPr>
              <w:pStyle w:val="TableParagraph"/>
              <w:spacing w:line="240" w:lineRule="auto"/>
              <w:ind w:left="71"/>
              <w:jc w:val="both"/>
              <w:rPr>
                <w:rFonts w:cs="Times New Roman"/>
              </w:rPr>
            </w:pPr>
            <w:r w:rsidRPr="00497C6A">
              <w:rPr>
                <w:rFonts w:cs="Times New Roman"/>
              </w:rPr>
              <w:t>Měření kvality elektřiny v</w:t>
            </w:r>
            <w:r w:rsidRPr="00497C6A">
              <w:rPr>
                <w:rFonts w:cs="Times New Roman"/>
                <w:spacing w:val="-1"/>
              </w:rPr>
              <w:t xml:space="preserve"> </w:t>
            </w:r>
            <w:r w:rsidRPr="00497C6A">
              <w:rPr>
                <w:rFonts w:cs="Times New Roman"/>
              </w:rPr>
              <w:t>systémech elektrického napájení – Část 1: Přístroje pro měření kvality elektřiny</w:t>
            </w:r>
          </w:p>
        </w:tc>
      </w:tr>
      <w:tr w:rsidR="00F31C61" w:rsidRPr="00497C6A" w14:paraId="4D8696FA" w14:textId="77777777" w:rsidTr="00CD1536">
        <w:trPr>
          <w:trHeight w:val="460"/>
          <w:jc w:val="center"/>
        </w:trPr>
        <w:tc>
          <w:tcPr>
            <w:tcW w:w="2273" w:type="dxa"/>
            <w:vAlign w:val="center"/>
          </w:tcPr>
          <w:p w14:paraId="4E1A27BC" w14:textId="341D1C9F" w:rsidR="00F31C61" w:rsidRPr="00497C6A" w:rsidRDefault="00F31C61" w:rsidP="00BC659F">
            <w:pPr>
              <w:pStyle w:val="TableParagraph"/>
              <w:spacing w:before="124" w:line="240" w:lineRule="auto"/>
              <w:ind w:left="71"/>
              <w:jc w:val="both"/>
              <w:rPr>
                <w:rFonts w:cs="Times New Roman"/>
              </w:rPr>
            </w:pPr>
            <w:r w:rsidRPr="00497C6A">
              <w:rPr>
                <w:rFonts w:cs="Times New Roman"/>
              </w:rPr>
              <w:t>ČSN EN 50 160</w:t>
            </w:r>
          </w:p>
        </w:tc>
        <w:tc>
          <w:tcPr>
            <w:tcW w:w="6813" w:type="dxa"/>
            <w:vAlign w:val="center"/>
          </w:tcPr>
          <w:p w14:paraId="5C734763" w14:textId="13045B76" w:rsidR="00F31C61" w:rsidRPr="00497C6A" w:rsidRDefault="005C22AC" w:rsidP="00CD1536">
            <w:pPr>
              <w:pStyle w:val="TableParagraph"/>
              <w:spacing w:line="240" w:lineRule="auto"/>
              <w:ind w:left="71"/>
              <w:jc w:val="both"/>
              <w:rPr>
                <w:rFonts w:cs="Times New Roman"/>
              </w:rPr>
            </w:pPr>
            <w:r w:rsidRPr="00497C6A">
              <w:rPr>
                <w:rFonts w:cs="Times New Roman"/>
              </w:rPr>
              <w:t xml:space="preserve">Charakteristiky </w:t>
            </w:r>
            <w:r w:rsidR="00A646C4" w:rsidRPr="00497C6A">
              <w:rPr>
                <w:rFonts w:cs="Times New Roman"/>
              </w:rPr>
              <w:t xml:space="preserve">napětí elektrické energie dodávané </w:t>
            </w:r>
            <w:r w:rsidR="00A86B6F" w:rsidRPr="00497C6A">
              <w:rPr>
                <w:rFonts w:cs="Times New Roman"/>
              </w:rPr>
              <w:t>z veřejné distribuční sítě</w:t>
            </w:r>
          </w:p>
        </w:tc>
      </w:tr>
      <w:tr w:rsidR="007F5B0A" w:rsidRPr="00497C6A" w14:paraId="42B88970" w14:textId="77777777" w:rsidTr="00CD1536">
        <w:trPr>
          <w:trHeight w:val="460"/>
          <w:jc w:val="center"/>
        </w:trPr>
        <w:tc>
          <w:tcPr>
            <w:tcW w:w="2273" w:type="dxa"/>
            <w:vAlign w:val="center"/>
          </w:tcPr>
          <w:p w14:paraId="168C7E86" w14:textId="21EA7966" w:rsidR="007F5B0A" w:rsidRPr="00497C6A" w:rsidRDefault="007F5B0A" w:rsidP="00BC659F">
            <w:pPr>
              <w:pStyle w:val="TableParagraph"/>
              <w:spacing w:before="124" w:line="240" w:lineRule="auto"/>
              <w:ind w:left="71"/>
              <w:jc w:val="both"/>
              <w:rPr>
                <w:rFonts w:cs="Times New Roman"/>
              </w:rPr>
            </w:pPr>
            <w:r w:rsidRPr="00497C6A">
              <w:rPr>
                <w:rFonts w:cs="Times New Roman"/>
              </w:rPr>
              <w:t>ČSN EN 60255-24</w:t>
            </w:r>
          </w:p>
        </w:tc>
        <w:tc>
          <w:tcPr>
            <w:tcW w:w="6813" w:type="dxa"/>
            <w:vAlign w:val="center"/>
          </w:tcPr>
          <w:p w14:paraId="26DE8C49" w14:textId="39255FC1" w:rsidR="007F5B0A" w:rsidRPr="00497C6A" w:rsidRDefault="00C92F85" w:rsidP="00CD1536">
            <w:pPr>
              <w:pStyle w:val="TableParagraph"/>
              <w:spacing w:line="240" w:lineRule="auto"/>
              <w:ind w:left="71"/>
              <w:jc w:val="both"/>
              <w:rPr>
                <w:rFonts w:cs="Times New Roman"/>
              </w:rPr>
            </w:pPr>
            <w:r w:rsidRPr="00497C6A">
              <w:rPr>
                <w:rFonts w:cs="Times New Roman"/>
              </w:rPr>
              <w:t>Elektrická relé - Část 24: Obecný formát pro výměnu přechodně uložených dat (COMTRADE) v elektrizačních soustavách</w:t>
            </w:r>
          </w:p>
        </w:tc>
      </w:tr>
      <w:tr w:rsidR="00FC7316" w:rsidRPr="00497C6A" w14:paraId="0A4DCF25" w14:textId="77777777" w:rsidTr="02E529B9">
        <w:trPr>
          <w:trHeight w:val="460"/>
          <w:jc w:val="center"/>
        </w:trPr>
        <w:tc>
          <w:tcPr>
            <w:tcW w:w="0" w:type="auto"/>
            <w:gridSpan w:val="2"/>
            <w:vAlign w:val="center"/>
          </w:tcPr>
          <w:p w14:paraId="46BAE0C5" w14:textId="08FDEA1A" w:rsidR="004820C8" w:rsidRPr="00497C6A" w:rsidRDefault="004820C8" w:rsidP="009451C2">
            <w:pPr>
              <w:pStyle w:val="TableParagraph"/>
              <w:spacing w:line="240" w:lineRule="auto"/>
              <w:ind w:left="71"/>
              <w:jc w:val="center"/>
              <w:rPr>
                <w:rFonts w:cs="Times New Roman"/>
                <w:b/>
              </w:rPr>
            </w:pPr>
            <w:r w:rsidRPr="00497C6A">
              <w:rPr>
                <w:rFonts w:cs="Times New Roman"/>
                <w:b/>
              </w:rPr>
              <w:t>Normy a předpisy pro komunikační modem</w:t>
            </w:r>
          </w:p>
        </w:tc>
      </w:tr>
      <w:tr w:rsidR="00FC7316" w:rsidRPr="00497C6A" w14:paraId="5DE038D6" w14:textId="77777777" w:rsidTr="00CD1536">
        <w:trPr>
          <w:trHeight w:val="460"/>
          <w:jc w:val="center"/>
        </w:trPr>
        <w:tc>
          <w:tcPr>
            <w:tcW w:w="2273" w:type="dxa"/>
            <w:vAlign w:val="center"/>
          </w:tcPr>
          <w:p w14:paraId="6EFDC371" w14:textId="3E7BDA40" w:rsidR="3F5F1BC3" w:rsidRPr="00497C6A" w:rsidRDefault="3F5F1BC3" w:rsidP="0054688E">
            <w:pPr>
              <w:pStyle w:val="Zkladntext"/>
              <w:ind w:firstLine="0"/>
            </w:pPr>
            <w:r w:rsidRPr="00497C6A">
              <w:t>ČSN EN 61000-3-2</w:t>
            </w:r>
          </w:p>
        </w:tc>
        <w:tc>
          <w:tcPr>
            <w:tcW w:w="6813" w:type="dxa"/>
            <w:vAlign w:val="center"/>
          </w:tcPr>
          <w:p w14:paraId="0437D91B" w14:textId="182258B6" w:rsidR="02E529B9" w:rsidRPr="00497C6A" w:rsidRDefault="02E529B9" w:rsidP="00CD1536">
            <w:pPr>
              <w:jc w:val="both"/>
            </w:pPr>
            <w:r w:rsidRPr="00497C6A">
              <w:rPr>
                <w:rFonts w:eastAsia="Calibri" w:cs="Times New Roman"/>
              </w:rPr>
              <w:t xml:space="preserve">Elektromagnetická kompatibilita (EMC) - Část 3-2: </w:t>
            </w:r>
            <w:r w:rsidR="0054688E" w:rsidRPr="00497C6A">
              <w:rPr>
                <w:rFonts w:eastAsia="Calibri" w:cs="Times New Roman"/>
              </w:rPr>
              <w:t>Meze – Meze</w:t>
            </w:r>
            <w:r w:rsidRPr="00497C6A">
              <w:rPr>
                <w:rFonts w:eastAsia="Calibri" w:cs="Times New Roman"/>
              </w:rPr>
              <w:t xml:space="preserve"> pro emise proudu harmonických </w:t>
            </w:r>
          </w:p>
          <w:p w14:paraId="7D505563" w14:textId="3FA22F89" w:rsidR="02E529B9" w:rsidRPr="00497C6A" w:rsidRDefault="02E529B9" w:rsidP="00CD1536">
            <w:pPr>
              <w:jc w:val="both"/>
              <w:rPr>
                <w:rFonts w:eastAsia="Calibri" w:cs="Times New Roman"/>
              </w:rPr>
            </w:pPr>
            <w:r w:rsidRPr="00497C6A">
              <w:rPr>
                <w:rFonts w:eastAsia="Calibri" w:cs="Times New Roman"/>
              </w:rPr>
              <w:t>(zařízení se vstupním fázovým proudem &lt;= 16 A)</w:t>
            </w:r>
          </w:p>
        </w:tc>
      </w:tr>
      <w:tr w:rsidR="02E529B9" w:rsidRPr="00497C6A" w14:paraId="156784CF" w14:textId="77777777" w:rsidTr="00CD1536">
        <w:trPr>
          <w:trHeight w:val="460"/>
          <w:jc w:val="center"/>
        </w:trPr>
        <w:tc>
          <w:tcPr>
            <w:tcW w:w="2273" w:type="dxa"/>
            <w:vAlign w:val="center"/>
          </w:tcPr>
          <w:p w14:paraId="18191196" w14:textId="268566CD" w:rsidR="02E529B9" w:rsidRPr="00497C6A" w:rsidRDefault="02E529B9" w:rsidP="00CD1536">
            <w:pPr>
              <w:jc w:val="both"/>
            </w:pPr>
            <w:r w:rsidRPr="00497C6A">
              <w:rPr>
                <w:rFonts w:eastAsia="Calibri" w:cs="Times New Roman"/>
              </w:rPr>
              <w:lastRenderedPageBreak/>
              <w:t>ČSN EN 61000-3-3</w:t>
            </w:r>
          </w:p>
        </w:tc>
        <w:tc>
          <w:tcPr>
            <w:tcW w:w="6813" w:type="dxa"/>
            <w:vAlign w:val="center"/>
          </w:tcPr>
          <w:p w14:paraId="111F4975" w14:textId="6017C8A9" w:rsidR="02E529B9" w:rsidRPr="00497C6A" w:rsidRDefault="02E529B9" w:rsidP="00CD1536">
            <w:pPr>
              <w:jc w:val="both"/>
            </w:pPr>
            <w:r w:rsidRPr="00497C6A">
              <w:rPr>
                <w:rFonts w:eastAsia="Calibri" w:cs="Times New Roman"/>
              </w:rPr>
              <w:t xml:space="preserve">Elektromagnetická kompatibilita (EMC) - Část 3-3: </w:t>
            </w:r>
            <w:r w:rsidR="0054688E" w:rsidRPr="00497C6A">
              <w:rPr>
                <w:rFonts w:eastAsia="Calibri" w:cs="Times New Roman"/>
              </w:rPr>
              <w:t>Meze – Omezování</w:t>
            </w:r>
            <w:r w:rsidRPr="00497C6A">
              <w:rPr>
                <w:rFonts w:eastAsia="Calibri" w:cs="Times New Roman"/>
              </w:rPr>
              <w:t xml:space="preserve"> změn napětí, kolísání napětí a flikru v rozvodných sítích nízkého napětí pro zařízení se jmenovitým fázovým proudem &lt;= 16 A, které není předmětem podmíněného připojení</w:t>
            </w:r>
          </w:p>
        </w:tc>
      </w:tr>
      <w:tr w:rsidR="02E529B9" w:rsidRPr="00497C6A" w14:paraId="6AA1D5A4" w14:textId="77777777" w:rsidTr="00CD1536">
        <w:trPr>
          <w:trHeight w:val="460"/>
          <w:jc w:val="center"/>
        </w:trPr>
        <w:tc>
          <w:tcPr>
            <w:tcW w:w="2273" w:type="dxa"/>
            <w:vAlign w:val="center"/>
          </w:tcPr>
          <w:p w14:paraId="788178D0" w14:textId="3B79322D" w:rsidR="02E529B9" w:rsidRPr="00497C6A" w:rsidRDefault="02E529B9" w:rsidP="00CD1536">
            <w:pPr>
              <w:jc w:val="both"/>
            </w:pPr>
            <w:r w:rsidRPr="00497C6A">
              <w:rPr>
                <w:rFonts w:eastAsia="Calibri" w:cs="Times New Roman"/>
              </w:rPr>
              <w:t>ČSN EN 300386</w:t>
            </w:r>
          </w:p>
        </w:tc>
        <w:tc>
          <w:tcPr>
            <w:tcW w:w="6813" w:type="dxa"/>
            <w:vAlign w:val="center"/>
          </w:tcPr>
          <w:p w14:paraId="6D50DC7F" w14:textId="600C8164" w:rsidR="02E529B9" w:rsidRPr="00497C6A" w:rsidRDefault="02E529B9" w:rsidP="00CD1536">
            <w:pPr>
              <w:jc w:val="both"/>
            </w:pPr>
            <w:r w:rsidRPr="00497C6A">
              <w:rPr>
                <w:rFonts w:eastAsia="Calibri" w:cs="Times New Roman"/>
              </w:rPr>
              <w:t xml:space="preserve">Elektromagnetická kompatibilita a rádiové spektrum (ERM) - Zařízení telekomunikační </w:t>
            </w:r>
            <w:r w:rsidR="0054688E" w:rsidRPr="00497C6A">
              <w:rPr>
                <w:rFonts w:eastAsia="Calibri" w:cs="Times New Roman"/>
              </w:rPr>
              <w:t>sítě – Požadavky</w:t>
            </w:r>
            <w:r w:rsidRPr="00497C6A">
              <w:rPr>
                <w:rFonts w:eastAsia="Calibri" w:cs="Times New Roman"/>
              </w:rPr>
              <w:t xml:space="preserve"> na elektromagnetickou kompatibilitu (EMC)</w:t>
            </w:r>
          </w:p>
        </w:tc>
      </w:tr>
      <w:tr w:rsidR="02E529B9" w:rsidRPr="00497C6A" w14:paraId="1417E890" w14:textId="77777777" w:rsidTr="00CD1536">
        <w:trPr>
          <w:trHeight w:val="460"/>
          <w:jc w:val="center"/>
        </w:trPr>
        <w:tc>
          <w:tcPr>
            <w:tcW w:w="2273" w:type="dxa"/>
            <w:vAlign w:val="center"/>
          </w:tcPr>
          <w:p w14:paraId="29043AA5" w14:textId="51C0FA1A" w:rsidR="02E529B9" w:rsidRPr="00497C6A" w:rsidRDefault="02E529B9" w:rsidP="00CD1536">
            <w:pPr>
              <w:jc w:val="both"/>
            </w:pPr>
            <w:r w:rsidRPr="00497C6A">
              <w:rPr>
                <w:rFonts w:eastAsia="Calibri" w:cs="Times New Roman"/>
              </w:rPr>
              <w:t>ČSN EN 55032</w:t>
            </w:r>
          </w:p>
        </w:tc>
        <w:tc>
          <w:tcPr>
            <w:tcW w:w="6813" w:type="dxa"/>
            <w:vAlign w:val="center"/>
          </w:tcPr>
          <w:p w14:paraId="4FC2F993" w14:textId="464C793A" w:rsidR="02E529B9" w:rsidRPr="00497C6A" w:rsidRDefault="02E529B9" w:rsidP="00CD1536">
            <w:pPr>
              <w:jc w:val="both"/>
            </w:pPr>
            <w:r w:rsidRPr="00497C6A">
              <w:rPr>
                <w:rFonts w:eastAsia="Calibri" w:cs="Times New Roman"/>
              </w:rPr>
              <w:t xml:space="preserve">Zařízení informační </w:t>
            </w:r>
            <w:r w:rsidR="0054688E" w:rsidRPr="00497C6A">
              <w:rPr>
                <w:rFonts w:eastAsia="Calibri" w:cs="Times New Roman"/>
              </w:rPr>
              <w:t>techniky – Charakteristiky</w:t>
            </w:r>
            <w:r w:rsidRPr="00497C6A">
              <w:rPr>
                <w:rFonts w:eastAsia="Calibri" w:cs="Times New Roman"/>
              </w:rPr>
              <w:t xml:space="preserve"> vysokofrekvenčního </w:t>
            </w:r>
            <w:r w:rsidR="0054688E" w:rsidRPr="00497C6A">
              <w:rPr>
                <w:rFonts w:eastAsia="Calibri" w:cs="Times New Roman"/>
              </w:rPr>
              <w:t>rušení – Meze</w:t>
            </w:r>
            <w:r w:rsidRPr="00497C6A">
              <w:rPr>
                <w:rFonts w:eastAsia="Calibri" w:cs="Times New Roman"/>
              </w:rPr>
              <w:t xml:space="preserve"> a metody měření</w:t>
            </w:r>
          </w:p>
        </w:tc>
      </w:tr>
      <w:tr w:rsidR="02E529B9" w:rsidRPr="00497C6A" w14:paraId="57BCD0A4" w14:textId="77777777" w:rsidTr="00CD1536">
        <w:trPr>
          <w:trHeight w:val="460"/>
          <w:jc w:val="center"/>
        </w:trPr>
        <w:tc>
          <w:tcPr>
            <w:tcW w:w="2273" w:type="dxa"/>
            <w:vAlign w:val="center"/>
          </w:tcPr>
          <w:p w14:paraId="64B19A47" w14:textId="3DF47297" w:rsidR="02E529B9" w:rsidRPr="00497C6A" w:rsidRDefault="02E529B9" w:rsidP="00CD1536">
            <w:pPr>
              <w:jc w:val="both"/>
            </w:pPr>
            <w:r w:rsidRPr="00497C6A">
              <w:rPr>
                <w:rFonts w:eastAsia="Calibri" w:cs="Times New Roman"/>
              </w:rPr>
              <w:t>ČSN EN 55035</w:t>
            </w:r>
          </w:p>
        </w:tc>
        <w:tc>
          <w:tcPr>
            <w:tcW w:w="6813" w:type="dxa"/>
            <w:vAlign w:val="center"/>
          </w:tcPr>
          <w:p w14:paraId="21CF3FB1" w14:textId="47709889" w:rsidR="02E529B9" w:rsidRPr="00497C6A" w:rsidRDefault="02E529B9" w:rsidP="00CD1536">
            <w:pPr>
              <w:jc w:val="both"/>
            </w:pPr>
            <w:r w:rsidRPr="00497C6A">
              <w:rPr>
                <w:rFonts w:eastAsia="Calibri" w:cs="Times New Roman"/>
              </w:rPr>
              <w:t xml:space="preserve">Zařízení informační </w:t>
            </w:r>
            <w:r w:rsidR="0054688E" w:rsidRPr="00497C6A">
              <w:rPr>
                <w:rFonts w:eastAsia="Calibri" w:cs="Times New Roman"/>
              </w:rPr>
              <w:t>techniky – Charakteristiky</w:t>
            </w:r>
            <w:r w:rsidRPr="00497C6A">
              <w:rPr>
                <w:rFonts w:eastAsia="Calibri" w:cs="Times New Roman"/>
              </w:rPr>
              <w:t xml:space="preserve"> </w:t>
            </w:r>
            <w:r w:rsidR="0054688E" w:rsidRPr="00497C6A">
              <w:rPr>
                <w:rFonts w:eastAsia="Calibri" w:cs="Times New Roman"/>
              </w:rPr>
              <w:t>odolnosti – Meze</w:t>
            </w:r>
            <w:r w:rsidRPr="00497C6A">
              <w:rPr>
                <w:rFonts w:eastAsia="Calibri" w:cs="Times New Roman"/>
              </w:rPr>
              <w:t xml:space="preserve"> a metody měření</w:t>
            </w:r>
          </w:p>
        </w:tc>
      </w:tr>
      <w:tr w:rsidR="02E529B9" w:rsidRPr="00497C6A" w14:paraId="75065DBE" w14:textId="77777777" w:rsidTr="00CD1536">
        <w:trPr>
          <w:trHeight w:val="460"/>
          <w:jc w:val="center"/>
        </w:trPr>
        <w:tc>
          <w:tcPr>
            <w:tcW w:w="2273" w:type="dxa"/>
            <w:vAlign w:val="center"/>
          </w:tcPr>
          <w:p w14:paraId="73CF1813" w14:textId="07BB8C55" w:rsidR="02E529B9" w:rsidRPr="00497C6A" w:rsidRDefault="02E529B9" w:rsidP="00CD1536">
            <w:pPr>
              <w:jc w:val="both"/>
            </w:pPr>
            <w:r w:rsidRPr="00497C6A">
              <w:rPr>
                <w:rFonts w:eastAsia="Calibri" w:cs="Times New Roman"/>
              </w:rPr>
              <w:t>ČSN EN IEC 62368</w:t>
            </w:r>
            <w:r w:rsidR="0072490E" w:rsidRPr="00497C6A">
              <w:rPr>
                <w:rFonts w:eastAsia="Calibri" w:cs="Times New Roman"/>
              </w:rPr>
              <w:t>-1</w:t>
            </w:r>
          </w:p>
        </w:tc>
        <w:tc>
          <w:tcPr>
            <w:tcW w:w="6813" w:type="dxa"/>
            <w:vAlign w:val="center"/>
          </w:tcPr>
          <w:p w14:paraId="407FE291" w14:textId="7F1489F1" w:rsidR="02E529B9" w:rsidRPr="00497C6A" w:rsidRDefault="02E529B9" w:rsidP="00CD1536">
            <w:pPr>
              <w:jc w:val="both"/>
            </w:pPr>
            <w:r w:rsidRPr="00497C6A">
              <w:rPr>
                <w:rFonts w:eastAsia="Calibri" w:cs="Times New Roman"/>
              </w:rPr>
              <w:t xml:space="preserve">Zařízení informační </w:t>
            </w:r>
            <w:r w:rsidR="0054688E" w:rsidRPr="00497C6A">
              <w:rPr>
                <w:rFonts w:eastAsia="Calibri" w:cs="Times New Roman"/>
              </w:rPr>
              <w:t>technologie – Bezpečnost – Část</w:t>
            </w:r>
            <w:r w:rsidRPr="00497C6A">
              <w:rPr>
                <w:rFonts w:eastAsia="Calibri" w:cs="Times New Roman"/>
              </w:rPr>
              <w:t xml:space="preserve"> 1: Všeobecné požadavky</w:t>
            </w:r>
          </w:p>
        </w:tc>
      </w:tr>
      <w:tr w:rsidR="00FC7316" w:rsidRPr="00497C6A" w14:paraId="60519D75" w14:textId="77777777" w:rsidTr="02E529B9">
        <w:trPr>
          <w:trHeight w:val="460"/>
          <w:jc w:val="center"/>
        </w:trPr>
        <w:tc>
          <w:tcPr>
            <w:tcW w:w="0" w:type="auto"/>
            <w:gridSpan w:val="2"/>
            <w:vAlign w:val="center"/>
          </w:tcPr>
          <w:p w14:paraId="253E4108" w14:textId="295623A8" w:rsidR="004820C8" w:rsidRPr="00497C6A" w:rsidRDefault="004820C8" w:rsidP="009451C2">
            <w:pPr>
              <w:pStyle w:val="TableParagraph"/>
              <w:spacing w:line="240" w:lineRule="auto"/>
              <w:ind w:left="71"/>
              <w:jc w:val="center"/>
              <w:rPr>
                <w:rFonts w:cs="Times New Roman"/>
                <w:b/>
              </w:rPr>
            </w:pPr>
            <w:r w:rsidRPr="00497C6A">
              <w:rPr>
                <w:rFonts w:cs="Times New Roman"/>
                <w:b/>
              </w:rPr>
              <w:t>Normy a předpisy pro zdroj</w:t>
            </w:r>
          </w:p>
        </w:tc>
      </w:tr>
      <w:tr w:rsidR="00FC7316" w:rsidRPr="00497C6A" w14:paraId="7EED822B" w14:textId="77777777" w:rsidTr="00CD1536">
        <w:trPr>
          <w:trHeight w:val="460"/>
          <w:jc w:val="center"/>
        </w:trPr>
        <w:tc>
          <w:tcPr>
            <w:tcW w:w="2273" w:type="dxa"/>
            <w:vAlign w:val="center"/>
          </w:tcPr>
          <w:p w14:paraId="43EC6314" w14:textId="1FC6B08C" w:rsidR="004820C8" w:rsidRPr="00497C6A" w:rsidRDefault="001F3149" w:rsidP="009451C2">
            <w:pPr>
              <w:pStyle w:val="TableParagraph"/>
              <w:spacing w:before="124" w:line="240" w:lineRule="auto"/>
              <w:ind w:left="71"/>
              <w:jc w:val="both"/>
              <w:rPr>
                <w:rFonts w:cs="Times New Roman"/>
              </w:rPr>
            </w:pPr>
            <w:r w:rsidRPr="00497C6A">
              <w:rPr>
                <w:rFonts w:cs="Times New Roman"/>
              </w:rPr>
              <w:t>ČSN 33 2000-4-443</w:t>
            </w:r>
          </w:p>
        </w:tc>
        <w:tc>
          <w:tcPr>
            <w:tcW w:w="6813" w:type="dxa"/>
            <w:vAlign w:val="center"/>
          </w:tcPr>
          <w:p w14:paraId="5EA1C41D" w14:textId="2B993874" w:rsidR="004820C8" w:rsidRPr="00497C6A" w:rsidRDefault="0006247E" w:rsidP="009451C2">
            <w:pPr>
              <w:pStyle w:val="TableParagraph"/>
              <w:spacing w:line="240" w:lineRule="auto"/>
              <w:ind w:left="71"/>
              <w:jc w:val="both"/>
              <w:rPr>
                <w:rFonts w:cs="Times New Roman"/>
              </w:rPr>
            </w:pPr>
            <w:r w:rsidRPr="00497C6A">
              <w:rPr>
                <w:rFonts w:cs="Times New Roman"/>
              </w:rPr>
              <w:t xml:space="preserve">Elektrické instalace nízkého </w:t>
            </w:r>
            <w:r w:rsidR="0066216F" w:rsidRPr="00497C6A">
              <w:rPr>
                <w:rFonts w:cs="Times New Roman"/>
              </w:rPr>
              <w:t>napětí – Část</w:t>
            </w:r>
            <w:r w:rsidRPr="00497C6A">
              <w:rPr>
                <w:rFonts w:cs="Times New Roman"/>
              </w:rPr>
              <w:t xml:space="preserve"> 4-44: Bezpečnost - Ochrana před rušivým napětím a elektromagnetickým rušením - Kapitola 443: Ochrana před atmosférickým nebo spínacím přepětím</w:t>
            </w:r>
          </w:p>
        </w:tc>
      </w:tr>
    </w:tbl>
    <w:p w14:paraId="0DBAB6FD" w14:textId="1B0E8AAD" w:rsidR="07F7DB75" w:rsidRPr="00497C6A" w:rsidRDefault="07F7DB75" w:rsidP="00DE25B1">
      <w:pPr>
        <w:pStyle w:val="Odstavecseseznamem"/>
      </w:pPr>
    </w:p>
    <w:p w14:paraId="74AD6739" w14:textId="77777777" w:rsidR="00FF2B7A" w:rsidRPr="00497C6A" w:rsidRDefault="00212704" w:rsidP="00FF2B7A">
      <w:pPr>
        <w:pStyle w:val="Nadpis2"/>
        <w:rPr>
          <w:rFonts w:cs="Times New Roman"/>
        </w:rPr>
      </w:pPr>
      <w:bookmarkStart w:id="21" w:name="_Toc162961207"/>
      <w:bookmarkStart w:id="22" w:name="_Toc181260468"/>
      <w:bookmarkStart w:id="23" w:name="_Toc201564909"/>
      <w:r w:rsidRPr="00497C6A">
        <w:rPr>
          <w:rFonts w:cs="Times New Roman"/>
        </w:rPr>
        <w:t>Upřesňující požadavky</w:t>
      </w:r>
      <w:bookmarkEnd w:id="21"/>
      <w:bookmarkEnd w:id="22"/>
      <w:bookmarkEnd w:id="23"/>
    </w:p>
    <w:p w14:paraId="0F0E86E0" w14:textId="0763DCC1" w:rsidR="007E2420" w:rsidRPr="00497C6A" w:rsidRDefault="00F4205C" w:rsidP="008D4A5C">
      <w:pPr>
        <w:pStyle w:val="Nadpis3"/>
      </w:pPr>
      <w:bookmarkStart w:id="24" w:name="_Toc162961208"/>
      <w:bookmarkStart w:id="25" w:name="_Toc181260469"/>
      <w:bookmarkStart w:id="26" w:name="_Toc201564910"/>
      <w:r w:rsidRPr="00497C6A">
        <w:t>Parametry</w:t>
      </w:r>
      <w:r w:rsidR="007E2420" w:rsidRPr="00497C6A">
        <w:t xml:space="preserve"> pracovního prostředí</w:t>
      </w:r>
      <w:bookmarkEnd w:id="24"/>
      <w:bookmarkEnd w:id="25"/>
      <w:bookmarkEnd w:id="26"/>
    </w:p>
    <w:tbl>
      <w:tblPr>
        <w:tblStyle w:val="NormalTable0"/>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551"/>
        <w:gridCol w:w="6096"/>
      </w:tblGrid>
      <w:tr w:rsidR="00EB1849" w:rsidRPr="00497C6A" w14:paraId="72469AA8" w14:textId="77777777" w:rsidTr="00DD0F3B">
        <w:trPr>
          <w:trHeight w:val="290"/>
          <w:jc w:val="center"/>
        </w:trPr>
        <w:tc>
          <w:tcPr>
            <w:tcW w:w="2551" w:type="dxa"/>
            <w:vAlign w:val="center"/>
          </w:tcPr>
          <w:p w14:paraId="2C64682E" w14:textId="77777777" w:rsidR="00EB1849" w:rsidRPr="00497C6A" w:rsidRDefault="00EB1849" w:rsidP="00156583">
            <w:pPr>
              <w:pStyle w:val="TableParagraph"/>
              <w:spacing w:before="57" w:line="240" w:lineRule="auto"/>
              <w:ind w:left="62"/>
              <w:jc w:val="both"/>
              <w:rPr>
                <w:rFonts w:cs="Times New Roman"/>
              </w:rPr>
            </w:pPr>
            <w:r w:rsidRPr="00497C6A">
              <w:rPr>
                <w:rFonts w:cs="Times New Roman"/>
                <w:spacing w:val="-2"/>
              </w:rPr>
              <w:t>Prostředí</w:t>
            </w:r>
          </w:p>
        </w:tc>
        <w:tc>
          <w:tcPr>
            <w:tcW w:w="6096" w:type="dxa"/>
            <w:vAlign w:val="center"/>
          </w:tcPr>
          <w:p w14:paraId="22FD80E5" w14:textId="24B4A965" w:rsidR="00EB1849" w:rsidRPr="00497C6A" w:rsidRDefault="00EB1849" w:rsidP="00755E84">
            <w:pPr>
              <w:pStyle w:val="TableParagraph"/>
              <w:spacing w:before="57" w:line="240" w:lineRule="auto"/>
              <w:ind w:left="60"/>
              <w:jc w:val="center"/>
              <w:rPr>
                <w:rFonts w:cs="Times New Roman"/>
              </w:rPr>
            </w:pPr>
            <w:r w:rsidRPr="00497C6A">
              <w:rPr>
                <w:rFonts w:cs="Times New Roman"/>
              </w:rPr>
              <w:t>V,</w:t>
            </w:r>
            <w:r w:rsidRPr="00497C6A">
              <w:rPr>
                <w:rFonts w:cs="Times New Roman"/>
                <w:spacing w:val="-1"/>
              </w:rPr>
              <w:t xml:space="preserve"> </w:t>
            </w:r>
            <w:r w:rsidRPr="00497C6A">
              <w:rPr>
                <w:rFonts w:cs="Times New Roman"/>
              </w:rPr>
              <w:t>dle</w:t>
            </w:r>
            <w:r w:rsidRPr="00497C6A">
              <w:rPr>
                <w:rFonts w:cs="Times New Roman"/>
                <w:spacing w:val="-2"/>
              </w:rPr>
              <w:t xml:space="preserve"> </w:t>
            </w:r>
            <w:r w:rsidRPr="00497C6A">
              <w:rPr>
                <w:rFonts w:cs="Times New Roman"/>
              </w:rPr>
              <w:t>PNE</w:t>
            </w:r>
            <w:r w:rsidRPr="00497C6A">
              <w:rPr>
                <w:rFonts w:cs="Times New Roman"/>
                <w:spacing w:val="-2"/>
              </w:rPr>
              <w:t xml:space="preserve"> </w:t>
            </w:r>
            <w:r w:rsidRPr="00497C6A">
              <w:rPr>
                <w:rFonts w:cs="Times New Roman"/>
              </w:rPr>
              <w:t>33</w:t>
            </w:r>
            <w:r w:rsidRPr="00497C6A">
              <w:rPr>
                <w:rFonts w:cs="Times New Roman"/>
                <w:spacing w:val="-3"/>
              </w:rPr>
              <w:t xml:space="preserve"> </w:t>
            </w:r>
            <w:r w:rsidRPr="00497C6A">
              <w:rPr>
                <w:rFonts w:cs="Times New Roman"/>
              </w:rPr>
              <w:t>0000-</w:t>
            </w:r>
            <w:r w:rsidRPr="00497C6A">
              <w:rPr>
                <w:rFonts w:cs="Times New Roman"/>
                <w:spacing w:val="-10"/>
              </w:rPr>
              <w:t>2</w:t>
            </w:r>
          </w:p>
        </w:tc>
      </w:tr>
      <w:tr w:rsidR="00EB1849" w:rsidRPr="00497C6A" w14:paraId="0E23CE64" w14:textId="77777777" w:rsidTr="00DD0F3B">
        <w:trPr>
          <w:trHeight w:val="290"/>
          <w:jc w:val="center"/>
        </w:trPr>
        <w:tc>
          <w:tcPr>
            <w:tcW w:w="2551" w:type="dxa"/>
            <w:vAlign w:val="center"/>
          </w:tcPr>
          <w:p w14:paraId="19A80FD7" w14:textId="77777777" w:rsidR="00EB1849" w:rsidRPr="00497C6A" w:rsidRDefault="00EB1849" w:rsidP="00156583">
            <w:pPr>
              <w:pStyle w:val="TableParagraph"/>
              <w:spacing w:before="57" w:line="240" w:lineRule="auto"/>
              <w:ind w:left="62"/>
              <w:jc w:val="both"/>
              <w:rPr>
                <w:rFonts w:cs="Times New Roman"/>
              </w:rPr>
            </w:pPr>
            <w:r w:rsidRPr="00497C6A">
              <w:rPr>
                <w:rFonts w:cs="Times New Roman"/>
              </w:rPr>
              <w:t>Rozsah</w:t>
            </w:r>
            <w:r w:rsidRPr="00497C6A">
              <w:rPr>
                <w:rFonts w:cs="Times New Roman"/>
                <w:spacing w:val="-8"/>
              </w:rPr>
              <w:t xml:space="preserve"> </w:t>
            </w:r>
            <w:r w:rsidRPr="00497C6A">
              <w:rPr>
                <w:rFonts w:cs="Times New Roman"/>
              </w:rPr>
              <w:t>teplot</w:t>
            </w:r>
            <w:r w:rsidRPr="00497C6A">
              <w:rPr>
                <w:rFonts w:cs="Times New Roman"/>
                <w:spacing w:val="-4"/>
              </w:rPr>
              <w:t xml:space="preserve"> okolí</w:t>
            </w:r>
          </w:p>
        </w:tc>
        <w:tc>
          <w:tcPr>
            <w:tcW w:w="6096" w:type="dxa"/>
            <w:vAlign w:val="center"/>
          </w:tcPr>
          <w:p w14:paraId="5F745D15" w14:textId="3B148EBC" w:rsidR="00EB1849" w:rsidRPr="00497C6A" w:rsidRDefault="00EB1849" w:rsidP="00755E84">
            <w:pPr>
              <w:pStyle w:val="TableParagraph"/>
              <w:spacing w:before="57" w:line="240" w:lineRule="auto"/>
              <w:ind w:left="60"/>
              <w:jc w:val="center"/>
              <w:rPr>
                <w:rFonts w:cs="Times New Roman"/>
              </w:rPr>
            </w:pPr>
            <w:r w:rsidRPr="00497C6A">
              <w:rPr>
                <w:rFonts w:cs="Times New Roman"/>
              </w:rPr>
              <w:t>- 25</w:t>
            </w:r>
            <w:r w:rsidRPr="00497C6A">
              <w:rPr>
                <w:rFonts w:cs="Times New Roman"/>
                <w:spacing w:val="-4"/>
              </w:rPr>
              <w:t xml:space="preserve"> </w:t>
            </w:r>
            <w:r w:rsidRPr="00497C6A">
              <w:rPr>
                <w:rFonts w:cs="Times New Roman"/>
              </w:rPr>
              <w:t>až</w:t>
            </w:r>
            <w:r w:rsidRPr="00497C6A">
              <w:rPr>
                <w:rFonts w:cs="Times New Roman"/>
                <w:spacing w:val="-3"/>
              </w:rPr>
              <w:t xml:space="preserve"> </w:t>
            </w:r>
            <w:r w:rsidRPr="00497C6A">
              <w:rPr>
                <w:rFonts w:cs="Times New Roman"/>
              </w:rPr>
              <w:t xml:space="preserve">+ </w:t>
            </w:r>
            <w:r w:rsidR="00EA347F" w:rsidRPr="00497C6A">
              <w:rPr>
                <w:rFonts w:cs="Times New Roman"/>
              </w:rPr>
              <w:t>55</w:t>
            </w:r>
            <w:r w:rsidRPr="00497C6A">
              <w:rPr>
                <w:rFonts w:cs="Times New Roman"/>
                <w:spacing w:val="-3"/>
              </w:rPr>
              <w:t xml:space="preserve"> </w:t>
            </w:r>
            <w:r w:rsidRPr="00497C6A">
              <w:rPr>
                <w:rFonts w:cs="Times New Roman"/>
              </w:rPr>
              <w:t>°C,</w:t>
            </w:r>
            <w:r w:rsidRPr="00497C6A">
              <w:rPr>
                <w:rFonts w:cs="Times New Roman"/>
                <w:spacing w:val="-3"/>
              </w:rPr>
              <w:t xml:space="preserve"> </w:t>
            </w:r>
            <w:r w:rsidRPr="00497C6A">
              <w:rPr>
                <w:rFonts w:cs="Times New Roman"/>
              </w:rPr>
              <w:t>dle</w:t>
            </w:r>
            <w:r w:rsidRPr="00497C6A">
              <w:rPr>
                <w:rFonts w:cs="Times New Roman"/>
                <w:spacing w:val="-1"/>
              </w:rPr>
              <w:t xml:space="preserve"> </w:t>
            </w:r>
            <w:r w:rsidRPr="00497C6A">
              <w:rPr>
                <w:rFonts w:cs="Times New Roman"/>
              </w:rPr>
              <w:t>PNE</w:t>
            </w:r>
            <w:r w:rsidRPr="00497C6A">
              <w:rPr>
                <w:rFonts w:cs="Times New Roman"/>
                <w:spacing w:val="-5"/>
              </w:rPr>
              <w:t xml:space="preserve"> </w:t>
            </w:r>
            <w:r w:rsidRPr="00497C6A">
              <w:rPr>
                <w:rFonts w:cs="Times New Roman"/>
              </w:rPr>
              <w:t>33</w:t>
            </w:r>
            <w:r w:rsidRPr="00497C6A">
              <w:rPr>
                <w:rFonts w:cs="Times New Roman"/>
                <w:spacing w:val="-1"/>
              </w:rPr>
              <w:t xml:space="preserve"> </w:t>
            </w:r>
            <w:r w:rsidRPr="00497C6A">
              <w:rPr>
                <w:rFonts w:cs="Times New Roman"/>
              </w:rPr>
              <w:t>0000-2,</w:t>
            </w:r>
            <w:r w:rsidRPr="00497C6A">
              <w:rPr>
                <w:rFonts w:cs="Times New Roman"/>
                <w:spacing w:val="-3"/>
              </w:rPr>
              <w:t xml:space="preserve"> </w:t>
            </w:r>
            <w:r w:rsidRPr="00497C6A">
              <w:rPr>
                <w:rFonts w:cs="Times New Roman"/>
              </w:rPr>
              <w:t>tabulka</w:t>
            </w:r>
            <w:r w:rsidRPr="00497C6A">
              <w:rPr>
                <w:rFonts w:cs="Times New Roman"/>
                <w:spacing w:val="-3"/>
              </w:rPr>
              <w:t xml:space="preserve"> </w:t>
            </w:r>
            <w:r w:rsidRPr="00497C6A">
              <w:rPr>
                <w:rFonts w:cs="Times New Roman"/>
                <w:spacing w:val="-10"/>
              </w:rPr>
              <w:t>1</w:t>
            </w:r>
          </w:p>
        </w:tc>
      </w:tr>
      <w:tr w:rsidR="00EB1849" w:rsidRPr="00497C6A" w14:paraId="70F2A5F6" w14:textId="77777777" w:rsidTr="00DD0F3B">
        <w:trPr>
          <w:trHeight w:val="290"/>
          <w:jc w:val="center"/>
        </w:trPr>
        <w:tc>
          <w:tcPr>
            <w:tcW w:w="2551" w:type="dxa"/>
            <w:vAlign w:val="center"/>
          </w:tcPr>
          <w:p w14:paraId="0EB18B0D" w14:textId="77777777" w:rsidR="00EB1849" w:rsidRPr="00497C6A" w:rsidRDefault="00EB1849" w:rsidP="00156583">
            <w:pPr>
              <w:pStyle w:val="TableParagraph"/>
              <w:spacing w:before="60" w:line="240" w:lineRule="auto"/>
              <w:ind w:left="62"/>
              <w:jc w:val="both"/>
              <w:rPr>
                <w:rFonts w:cs="Times New Roman"/>
              </w:rPr>
            </w:pPr>
            <w:r w:rsidRPr="00497C6A">
              <w:rPr>
                <w:rFonts w:cs="Times New Roman"/>
              </w:rPr>
              <w:t>Nejvyšší</w:t>
            </w:r>
            <w:r w:rsidRPr="00497C6A">
              <w:rPr>
                <w:rFonts w:cs="Times New Roman"/>
                <w:spacing w:val="-10"/>
              </w:rPr>
              <w:t xml:space="preserve"> </w:t>
            </w:r>
            <w:r w:rsidRPr="00497C6A">
              <w:rPr>
                <w:rFonts w:cs="Times New Roman"/>
              </w:rPr>
              <w:t>nadmořská</w:t>
            </w:r>
            <w:r w:rsidRPr="00497C6A">
              <w:rPr>
                <w:rFonts w:cs="Times New Roman"/>
                <w:spacing w:val="-5"/>
              </w:rPr>
              <w:t xml:space="preserve"> </w:t>
            </w:r>
            <w:r w:rsidRPr="00497C6A">
              <w:rPr>
                <w:rFonts w:cs="Times New Roman"/>
                <w:spacing w:val="-4"/>
              </w:rPr>
              <w:t>výška</w:t>
            </w:r>
          </w:p>
        </w:tc>
        <w:tc>
          <w:tcPr>
            <w:tcW w:w="6096" w:type="dxa"/>
            <w:vAlign w:val="center"/>
          </w:tcPr>
          <w:p w14:paraId="4C303874" w14:textId="0C608087" w:rsidR="00EB1849" w:rsidRPr="00497C6A" w:rsidRDefault="006911A5" w:rsidP="00755E84">
            <w:pPr>
              <w:pStyle w:val="TableParagraph"/>
              <w:spacing w:before="60" w:line="240" w:lineRule="auto"/>
              <w:ind w:left="60"/>
              <w:jc w:val="center"/>
              <w:rPr>
                <w:rFonts w:cs="Times New Roman"/>
              </w:rPr>
            </w:pPr>
            <w:r w:rsidRPr="00497C6A">
              <w:rPr>
                <w:rFonts w:cs="Times New Roman"/>
              </w:rPr>
              <w:t xml:space="preserve">≤ </w:t>
            </w:r>
            <w:r w:rsidR="00EB1849" w:rsidRPr="00497C6A">
              <w:rPr>
                <w:rFonts w:cs="Times New Roman"/>
              </w:rPr>
              <w:t>2000</w:t>
            </w:r>
            <w:r w:rsidR="00EB1849" w:rsidRPr="00497C6A">
              <w:rPr>
                <w:rFonts w:cs="Times New Roman"/>
                <w:spacing w:val="-4"/>
              </w:rPr>
              <w:t xml:space="preserve"> </w:t>
            </w:r>
            <w:r w:rsidR="00EB1849" w:rsidRPr="00497C6A">
              <w:rPr>
                <w:rFonts w:cs="Times New Roman"/>
              </w:rPr>
              <w:t>m</w:t>
            </w:r>
            <w:r w:rsidR="004C2BB7" w:rsidRPr="00497C6A">
              <w:rPr>
                <w:rFonts w:cs="Times New Roman"/>
              </w:rPr>
              <w:t xml:space="preserve"> </w:t>
            </w:r>
            <w:r w:rsidR="002274B5" w:rsidRPr="00497C6A">
              <w:rPr>
                <w:rFonts w:cs="Times New Roman"/>
              </w:rPr>
              <w:t>(</w:t>
            </w:r>
            <w:r w:rsidR="004C2BB7" w:rsidRPr="00497C6A">
              <w:rPr>
                <w:rFonts w:cs="Times New Roman"/>
              </w:rPr>
              <w:t>respektuje snížení výkonu)</w:t>
            </w:r>
            <w:r w:rsidR="00EB1849" w:rsidRPr="00497C6A">
              <w:rPr>
                <w:rFonts w:cs="Times New Roman"/>
                <w:spacing w:val="-3"/>
              </w:rPr>
              <w:t xml:space="preserve"> </w:t>
            </w:r>
            <w:r w:rsidR="00EB1849" w:rsidRPr="00497C6A">
              <w:rPr>
                <w:rFonts w:cs="Times New Roman"/>
              </w:rPr>
              <w:t>dle</w:t>
            </w:r>
            <w:r w:rsidR="00EB1849" w:rsidRPr="00497C6A">
              <w:rPr>
                <w:rFonts w:cs="Times New Roman"/>
                <w:spacing w:val="-1"/>
              </w:rPr>
              <w:t xml:space="preserve"> </w:t>
            </w:r>
            <w:r w:rsidR="00EB1849" w:rsidRPr="00497C6A">
              <w:rPr>
                <w:rFonts w:cs="Times New Roman"/>
              </w:rPr>
              <w:t>PNE</w:t>
            </w:r>
            <w:r w:rsidR="00EB1849" w:rsidRPr="00497C6A">
              <w:rPr>
                <w:rFonts w:cs="Times New Roman"/>
                <w:spacing w:val="-2"/>
              </w:rPr>
              <w:t xml:space="preserve"> </w:t>
            </w:r>
            <w:r w:rsidR="00EB1849" w:rsidRPr="00497C6A">
              <w:rPr>
                <w:rFonts w:cs="Times New Roman"/>
              </w:rPr>
              <w:t>33</w:t>
            </w:r>
            <w:r w:rsidR="00EB1849" w:rsidRPr="00497C6A">
              <w:rPr>
                <w:rFonts w:cs="Times New Roman"/>
                <w:spacing w:val="-6"/>
              </w:rPr>
              <w:t xml:space="preserve"> </w:t>
            </w:r>
            <w:r w:rsidR="00EB1849" w:rsidRPr="00497C6A">
              <w:rPr>
                <w:rFonts w:cs="Times New Roman"/>
              </w:rPr>
              <w:t>0000-</w:t>
            </w:r>
            <w:r w:rsidR="00EB1849" w:rsidRPr="00497C6A">
              <w:rPr>
                <w:rFonts w:cs="Times New Roman"/>
                <w:spacing w:val="-10"/>
              </w:rPr>
              <w:t>2</w:t>
            </w:r>
          </w:p>
        </w:tc>
      </w:tr>
      <w:tr w:rsidR="00CC2629" w:rsidRPr="00497C6A" w14:paraId="5A5F1EA8" w14:textId="77777777" w:rsidTr="00DD0F3B">
        <w:trPr>
          <w:trHeight w:val="290"/>
          <w:jc w:val="center"/>
        </w:trPr>
        <w:tc>
          <w:tcPr>
            <w:tcW w:w="2551" w:type="dxa"/>
            <w:vAlign w:val="center"/>
          </w:tcPr>
          <w:p w14:paraId="78B2869A" w14:textId="4FCC6B91" w:rsidR="00CC2629" w:rsidRPr="00497C6A" w:rsidRDefault="00AA1B04" w:rsidP="00156583">
            <w:pPr>
              <w:pStyle w:val="TableParagraph"/>
              <w:spacing w:before="60" w:line="240" w:lineRule="auto"/>
              <w:ind w:left="62"/>
              <w:jc w:val="both"/>
              <w:rPr>
                <w:rFonts w:cs="Times New Roman"/>
              </w:rPr>
            </w:pPr>
            <w:r w:rsidRPr="00497C6A">
              <w:rPr>
                <w:rFonts w:cs="Times New Roman"/>
              </w:rPr>
              <w:t>Max. příp. vzdušná vlhkost</w:t>
            </w:r>
          </w:p>
        </w:tc>
        <w:tc>
          <w:tcPr>
            <w:tcW w:w="6096" w:type="dxa"/>
            <w:vAlign w:val="center"/>
          </w:tcPr>
          <w:p w14:paraId="73E2AEF7" w14:textId="14651CE9" w:rsidR="00CC2629" w:rsidRPr="00497C6A" w:rsidRDefault="001F18E6" w:rsidP="00755E84">
            <w:pPr>
              <w:pStyle w:val="TableParagraph"/>
              <w:spacing w:before="60" w:line="240" w:lineRule="auto"/>
              <w:ind w:left="60"/>
              <w:jc w:val="center"/>
              <w:rPr>
                <w:rFonts w:cs="Times New Roman"/>
              </w:rPr>
            </w:pPr>
            <w:r w:rsidRPr="00497C6A">
              <w:rPr>
                <w:rFonts w:cs="Times New Roman"/>
              </w:rPr>
              <w:t>≤</w:t>
            </w:r>
            <w:r w:rsidR="00755E84" w:rsidRPr="00497C6A">
              <w:rPr>
                <w:rFonts w:cs="Times New Roman"/>
              </w:rPr>
              <w:t xml:space="preserve"> 95% (při 25°C, bez kondenzace)</w:t>
            </w:r>
          </w:p>
        </w:tc>
      </w:tr>
    </w:tbl>
    <w:p w14:paraId="6C885FAD" w14:textId="77777777" w:rsidR="00DE25B1" w:rsidRPr="00497C6A" w:rsidRDefault="00DE25B1" w:rsidP="00DE25B1">
      <w:pPr>
        <w:pStyle w:val="Zkladntext"/>
        <w:ind w:firstLine="0"/>
      </w:pPr>
    </w:p>
    <w:p w14:paraId="09686911" w14:textId="778B3A74" w:rsidR="00EB1849" w:rsidRPr="00497C6A" w:rsidRDefault="00EB1849" w:rsidP="008D4A5C">
      <w:pPr>
        <w:pStyle w:val="Nadpis3"/>
      </w:pPr>
      <w:bookmarkStart w:id="27" w:name="_Toc162961209"/>
      <w:bookmarkStart w:id="28" w:name="_Toc181260470"/>
      <w:bookmarkStart w:id="29" w:name="_Toc201564911"/>
      <w:r w:rsidRPr="00497C6A">
        <w:t>Parametry sítě</w:t>
      </w:r>
      <w:r w:rsidR="00220CB8" w:rsidRPr="00497C6A">
        <w:t xml:space="preserve"> </w:t>
      </w:r>
      <w:r w:rsidR="00174308" w:rsidRPr="00497C6A">
        <w:t>NN</w:t>
      </w:r>
      <w:bookmarkEnd w:id="27"/>
      <w:bookmarkEnd w:id="28"/>
      <w:bookmarkEnd w:id="29"/>
    </w:p>
    <w:tbl>
      <w:tblPr>
        <w:tblStyle w:val="NormalTable0"/>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974"/>
        <w:gridCol w:w="1559"/>
      </w:tblGrid>
      <w:tr w:rsidR="00EB1849" w:rsidRPr="00497C6A" w14:paraId="26554E17" w14:textId="77777777" w:rsidTr="000F348F">
        <w:trPr>
          <w:trHeight w:val="306"/>
        </w:trPr>
        <w:tc>
          <w:tcPr>
            <w:tcW w:w="2974" w:type="dxa"/>
            <w:vAlign w:val="center"/>
          </w:tcPr>
          <w:p w14:paraId="44BA78A3" w14:textId="4552F002" w:rsidR="00EB1849" w:rsidRPr="00497C6A" w:rsidRDefault="00EB1849" w:rsidP="00A276A2">
            <w:pPr>
              <w:pStyle w:val="TableParagraph"/>
              <w:spacing w:before="56" w:line="240" w:lineRule="auto"/>
              <w:ind w:left="62"/>
              <w:rPr>
                <w:rFonts w:cs="Times New Roman"/>
              </w:rPr>
            </w:pPr>
            <w:r w:rsidRPr="00497C6A">
              <w:rPr>
                <w:rFonts w:cs="Times New Roman"/>
                <w:position w:val="2"/>
              </w:rPr>
              <w:t>Jmenovité</w:t>
            </w:r>
            <w:r w:rsidRPr="00497C6A">
              <w:rPr>
                <w:rFonts w:cs="Times New Roman"/>
                <w:spacing w:val="-8"/>
                <w:position w:val="2"/>
              </w:rPr>
              <w:t xml:space="preserve"> </w:t>
            </w:r>
            <w:r w:rsidRPr="00497C6A">
              <w:rPr>
                <w:rFonts w:cs="Times New Roman"/>
                <w:position w:val="2"/>
              </w:rPr>
              <w:t>napětí</w:t>
            </w:r>
            <w:r w:rsidRPr="00497C6A">
              <w:rPr>
                <w:rFonts w:cs="Times New Roman"/>
                <w:spacing w:val="-7"/>
                <w:position w:val="2"/>
              </w:rPr>
              <w:t xml:space="preserve"> </w:t>
            </w:r>
            <w:r w:rsidRPr="00497C6A">
              <w:rPr>
                <w:rFonts w:cs="Times New Roman"/>
                <w:position w:val="2"/>
              </w:rPr>
              <w:t>sítě</w:t>
            </w:r>
            <w:r w:rsidRPr="00497C6A">
              <w:rPr>
                <w:rFonts w:cs="Times New Roman"/>
                <w:spacing w:val="-5"/>
                <w:position w:val="2"/>
              </w:rPr>
              <w:t xml:space="preserve"> </w:t>
            </w:r>
            <w:r w:rsidR="00D43A54" w:rsidRPr="00497C6A">
              <w:rPr>
                <w:rFonts w:cs="Times New Roman"/>
                <w:spacing w:val="-4"/>
                <w:position w:val="2"/>
              </w:rPr>
              <w:t>U</w:t>
            </w:r>
            <w:r w:rsidR="00D43A54" w:rsidRPr="00497C6A">
              <w:rPr>
                <w:rFonts w:cs="Times New Roman"/>
                <w:spacing w:val="-4"/>
                <w:position w:val="2"/>
                <w:vertAlign w:val="subscript"/>
              </w:rPr>
              <w:t>N</w:t>
            </w:r>
          </w:p>
        </w:tc>
        <w:tc>
          <w:tcPr>
            <w:tcW w:w="1559" w:type="dxa"/>
            <w:vAlign w:val="center"/>
          </w:tcPr>
          <w:p w14:paraId="40B2CC52" w14:textId="77777777" w:rsidR="00EB1849" w:rsidRPr="00497C6A" w:rsidRDefault="00EB1849" w:rsidP="00156583">
            <w:pPr>
              <w:pStyle w:val="TableParagraph"/>
              <w:spacing w:before="57" w:line="240" w:lineRule="auto"/>
              <w:ind w:left="60"/>
              <w:jc w:val="center"/>
              <w:rPr>
                <w:rFonts w:cs="Times New Roman"/>
              </w:rPr>
            </w:pPr>
            <w:r w:rsidRPr="00497C6A">
              <w:rPr>
                <w:rFonts w:cs="Times New Roman"/>
              </w:rPr>
              <w:t>3</w:t>
            </w:r>
            <w:r w:rsidRPr="00497C6A">
              <w:rPr>
                <w:rFonts w:cs="Times New Roman"/>
                <w:spacing w:val="-1"/>
              </w:rPr>
              <w:t xml:space="preserve"> </w:t>
            </w:r>
            <w:r w:rsidRPr="00497C6A">
              <w:rPr>
                <w:rFonts w:cs="Times New Roman"/>
              </w:rPr>
              <w:t>x</w:t>
            </w:r>
            <w:r w:rsidRPr="00497C6A">
              <w:rPr>
                <w:rFonts w:cs="Times New Roman"/>
                <w:spacing w:val="-2"/>
              </w:rPr>
              <w:t xml:space="preserve"> </w:t>
            </w:r>
            <w:r w:rsidRPr="00497C6A">
              <w:rPr>
                <w:rFonts w:cs="Times New Roman"/>
              </w:rPr>
              <w:t>230</w:t>
            </w:r>
            <w:r w:rsidRPr="00497C6A">
              <w:rPr>
                <w:rFonts w:cs="Times New Roman"/>
                <w:spacing w:val="-1"/>
              </w:rPr>
              <w:t xml:space="preserve"> </w:t>
            </w:r>
            <w:r w:rsidRPr="00497C6A">
              <w:rPr>
                <w:rFonts w:cs="Times New Roman"/>
              </w:rPr>
              <w:t xml:space="preserve">/ 400 </w:t>
            </w:r>
            <w:r w:rsidRPr="00497C6A">
              <w:rPr>
                <w:rFonts w:cs="Times New Roman"/>
                <w:spacing w:val="-10"/>
              </w:rPr>
              <w:t>V</w:t>
            </w:r>
          </w:p>
        </w:tc>
      </w:tr>
      <w:tr w:rsidR="00EB1849" w:rsidRPr="00497C6A" w14:paraId="29C8B8E1" w14:textId="77777777" w:rsidTr="000F348F">
        <w:trPr>
          <w:trHeight w:val="306"/>
        </w:trPr>
        <w:tc>
          <w:tcPr>
            <w:tcW w:w="2974" w:type="dxa"/>
            <w:vAlign w:val="center"/>
          </w:tcPr>
          <w:p w14:paraId="31A19C34" w14:textId="77777777" w:rsidR="00EB1849" w:rsidRPr="00497C6A" w:rsidRDefault="00EB1849" w:rsidP="00A276A2">
            <w:pPr>
              <w:pStyle w:val="TableParagraph"/>
              <w:spacing w:before="58" w:line="240" w:lineRule="auto"/>
              <w:ind w:left="62"/>
              <w:rPr>
                <w:rFonts w:cs="Times New Roman"/>
              </w:rPr>
            </w:pPr>
            <w:r w:rsidRPr="00497C6A">
              <w:rPr>
                <w:rFonts w:cs="Times New Roman"/>
              </w:rPr>
              <w:t>Maximální</w:t>
            </w:r>
            <w:r w:rsidRPr="00497C6A">
              <w:rPr>
                <w:rFonts w:cs="Times New Roman"/>
                <w:spacing w:val="-11"/>
              </w:rPr>
              <w:t xml:space="preserve"> </w:t>
            </w:r>
            <w:r w:rsidRPr="00497C6A">
              <w:rPr>
                <w:rFonts w:cs="Times New Roman"/>
              </w:rPr>
              <w:t>trvalé</w:t>
            </w:r>
            <w:r w:rsidRPr="00497C6A">
              <w:rPr>
                <w:rFonts w:cs="Times New Roman"/>
                <w:spacing w:val="-5"/>
              </w:rPr>
              <w:t xml:space="preserve"> </w:t>
            </w:r>
            <w:r w:rsidRPr="00497C6A">
              <w:rPr>
                <w:rFonts w:cs="Times New Roman"/>
              </w:rPr>
              <w:t>napětí</w:t>
            </w:r>
            <w:r w:rsidRPr="00497C6A">
              <w:rPr>
                <w:rFonts w:cs="Times New Roman"/>
                <w:spacing w:val="-8"/>
              </w:rPr>
              <w:t xml:space="preserve"> </w:t>
            </w:r>
            <w:r w:rsidRPr="00497C6A">
              <w:rPr>
                <w:rFonts w:cs="Times New Roman"/>
                <w:spacing w:val="-4"/>
              </w:rPr>
              <w:t>sítě</w:t>
            </w:r>
          </w:p>
        </w:tc>
        <w:tc>
          <w:tcPr>
            <w:tcW w:w="1559" w:type="dxa"/>
            <w:vAlign w:val="center"/>
          </w:tcPr>
          <w:p w14:paraId="1FF2342F" w14:textId="3C7A4ABF" w:rsidR="00EB1849" w:rsidRPr="00497C6A" w:rsidRDefault="00EB1849" w:rsidP="00156583">
            <w:pPr>
              <w:jc w:val="center"/>
              <w:rPr>
                <w:rFonts w:cs="Times New Roman"/>
              </w:rPr>
            </w:pPr>
            <w:bookmarkStart w:id="30" w:name="_Toc155775539"/>
            <w:r w:rsidRPr="00497C6A">
              <w:rPr>
                <w:rFonts w:cs="Times New Roman"/>
              </w:rPr>
              <w:t>U</w:t>
            </w:r>
            <w:r w:rsidR="00534B30" w:rsidRPr="00497C6A">
              <w:rPr>
                <w:rFonts w:cs="Times New Roman"/>
              </w:rPr>
              <w:t>±</w:t>
            </w:r>
            <w:r w:rsidRPr="00497C6A">
              <w:rPr>
                <w:rFonts w:cs="Times New Roman"/>
              </w:rPr>
              <w:t>10%</w:t>
            </w:r>
            <w:bookmarkEnd w:id="30"/>
          </w:p>
        </w:tc>
      </w:tr>
      <w:tr w:rsidR="00EB1849" w:rsidRPr="00497C6A" w14:paraId="5322ECC7" w14:textId="77777777" w:rsidTr="000F348F">
        <w:trPr>
          <w:trHeight w:val="306"/>
        </w:trPr>
        <w:tc>
          <w:tcPr>
            <w:tcW w:w="2974" w:type="dxa"/>
            <w:vAlign w:val="center"/>
          </w:tcPr>
          <w:p w14:paraId="1469665C" w14:textId="76DC3E96" w:rsidR="00EB1849" w:rsidRPr="00497C6A" w:rsidRDefault="00EB1849" w:rsidP="00A276A2">
            <w:pPr>
              <w:pStyle w:val="TableParagraph"/>
              <w:spacing w:before="56" w:line="240" w:lineRule="auto"/>
              <w:ind w:left="62"/>
              <w:rPr>
                <w:rFonts w:cs="Times New Roman"/>
              </w:rPr>
            </w:pPr>
            <w:r w:rsidRPr="00497C6A">
              <w:rPr>
                <w:rFonts w:cs="Times New Roman"/>
                <w:position w:val="2"/>
              </w:rPr>
              <w:t>Jmenovitá</w:t>
            </w:r>
            <w:r w:rsidRPr="00497C6A">
              <w:rPr>
                <w:rFonts w:cs="Times New Roman"/>
                <w:spacing w:val="-12"/>
                <w:position w:val="2"/>
              </w:rPr>
              <w:t xml:space="preserve"> </w:t>
            </w:r>
            <w:r w:rsidRPr="00497C6A">
              <w:rPr>
                <w:rFonts w:cs="Times New Roman"/>
                <w:position w:val="2"/>
              </w:rPr>
              <w:t>frekvence</w:t>
            </w:r>
            <w:r w:rsidRPr="00497C6A">
              <w:rPr>
                <w:rFonts w:cs="Times New Roman"/>
                <w:spacing w:val="-7"/>
                <w:position w:val="2"/>
              </w:rPr>
              <w:t xml:space="preserve"> </w:t>
            </w:r>
            <w:r w:rsidRPr="00497C6A">
              <w:rPr>
                <w:rFonts w:cs="Times New Roman"/>
                <w:position w:val="2"/>
              </w:rPr>
              <w:t>soustavy</w:t>
            </w:r>
            <w:r w:rsidRPr="00497C6A">
              <w:rPr>
                <w:rFonts w:cs="Times New Roman"/>
                <w:spacing w:val="-9"/>
                <w:position w:val="2"/>
              </w:rPr>
              <w:t xml:space="preserve"> </w:t>
            </w:r>
            <w:r w:rsidRPr="00497C6A">
              <w:rPr>
                <w:rFonts w:cs="Times New Roman"/>
                <w:spacing w:val="-5"/>
                <w:position w:val="2"/>
              </w:rPr>
              <w:t>f</w:t>
            </w:r>
          </w:p>
        </w:tc>
        <w:tc>
          <w:tcPr>
            <w:tcW w:w="1559" w:type="dxa"/>
            <w:vAlign w:val="center"/>
          </w:tcPr>
          <w:p w14:paraId="2A888A00" w14:textId="77777777" w:rsidR="00EB1849" w:rsidRPr="00497C6A" w:rsidRDefault="00EB1849" w:rsidP="00156583">
            <w:pPr>
              <w:pStyle w:val="TableParagraph"/>
              <w:spacing w:before="57" w:line="240" w:lineRule="auto"/>
              <w:ind w:left="60"/>
              <w:jc w:val="center"/>
              <w:rPr>
                <w:rFonts w:cs="Times New Roman"/>
              </w:rPr>
            </w:pPr>
            <w:r w:rsidRPr="00497C6A">
              <w:rPr>
                <w:rFonts w:cs="Times New Roman"/>
              </w:rPr>
              <w:t xml:space="preserve">50 </w:t>
            </w:r>
            <w:r w:rsidRPr="00497C6A">
              <w:rPr>
                <w:rFonts w:cs="Times New Roman"/>
                <w:spacing w:val="-5"/>
              </w:rPr>
              <w:t>Hz</w:t>
            </w:r>
          </w:p>
        </w:tc>
      </w:tr>
      <w:tr w:rsidR="00EB1849" w:rsidRPr="00497C6A" w14:paraId="59E6260B" w14:textId="77777777" w:rsidTr="000F348F">
        <w:trPr>
          <w:trHeight w:val="306"/>
        </w:trPr>
        <w:tc>
          <w:tcPr>
            <w:tcW w:w="2974" w:type="dxa"/>
            <w:vAlign w:val="center"/>
          </w:tcPr>
          <w:p w14:paraId="7DE272C5" w14:textId="77777777" w:rsidR="00EB1849" w:rsidRPr="00497C6A" w:rsidRDefault="00EB1849" w:rsidP="00A276A2">
            <w:pPr>
              <w:pStyle w:val="TableParagraph"/>
              <w:spacing w:before="57" w:line="240" w:lineRule="auto"/>
              <w:ind w:left="62"/>
              <w:rPr>
                <w:rFonts w:cs="Times New Roman"/>
              </w:rPr>
            </w:pPr>
            <w:r w:rsidRPr="00497C6A">
              <w:rPr>
                <w:rFonts w:cs="Times New Roman"/>
              </w:rPr>
              <w:t>Druh</w:t>
            </w:r>
            <w:r w:rsidRPr="00497C6A">
              <w:rPr>
                <w:rFonts w:cs="Times New Roman"/>
                <w:spacing w:val="-8"/>
              </w:rPr>
              <w:t xml:space="preserve"> </w:t>
            </w:r>
            <w:r w:rsidRPr="00497C6A">
              <w:rPr>
                <w:rFonts w:cs="Times New Roman"/>
              </w:rPr>
              <w:t>distribuční</w:t>
            </w:r>
            <w:r w:rsidRPr="00497C6A">
              <w:rPr>
                <w:rFonts w:cs="Times New Roman"/>
                <w:spacing w:val="-8"/>
              </w:rPr>
              <w:t xml:space="preserve"> </w:t>
            </w:r>
            <w:r w:rsidRPr="00497C6A">
              <w:rPr>
                <w:rFonts w:cs="Times New Roman"/>
                <w:spacing w:val="-4"/>
              </w:rPr>
              <w:t>sítě</w:t>
            </w:r>
          </w:p>
        </w:tc>
        <w:tc>
          <w:tcPr>
            <w:tcW w:w="1559" w:type="dxa"/>
            <w:vAlign w:val="center"/>
          </w:tcPr>
          <w:p w14:paraId="7359DFA8" w14:textId="77777777" w:rsidR="00EB1849" w:rsidRPr="00497C6A" w:rsidRDefault="00EB1849" w:rsidP="00156583">
            <w:pPr>
              <w:pStyle w:val="TableParagraph"/>
              <w:spacing w:before="57" w:line="240" w:lineRule="auto"/>
              <w:ind w:left="60"/>
              <w:jc w:val="center"/>
              <w:rPr>
                <w:rFonts w:cs="Times New Roman"/>
              </w:rPr>
            </w:pPr>
            <w:r w:rsidRPr="00497C6A">
              <w:rPr>
                <w:rFonts w:cs="Times New Roman"/>
                <w:spacing w:val="-2"/>
              </w:rPr>
              <w:t>TN-</w:t>
            </w:r>
            <w:r w:rsidRPr="00497C6A">
              <w:rPr>
                <w:rFonts w:cs="Times New Roman"/>
                <w:spacing w:val="-10"/>
              </w:rPr>
              <w:t>C</w:t>
            </w:r>
          </w:p>
        </w:tc>
      </w:tr>
    </w:tbl>
    <w:p w14:paraId="02FA45C2" w14:textId="77777777" w:rsidR="00EB1849" w:rsidRPr="00497C6A" w:rsidRDefault="00EB1849" w:rsidP="005069CC">
      <w:pPr>
        <w:pStyle w:val="Odstavecseseznamem"/>
        <w:rPr>
          <w:rFonts w:cs="Times New Roman"/>
        </w:rPr>
      </w:pPr>
    </w:p>
    <w:p w14:paraId="5AE0F88F" w14:textId="3EB0DCDD" w:rsidR="00174308" w:rsidRPr="00497C6A" w:rsidRDefault="00174308" w:rsidP="008D4A5C">
      <w:pPr>
        <w:pStyle w:val="Nadpis3"/>
      </w:pPr>
      <w:bookmarkStart w:id="31" w:name="_Toc181260471"/>
      <w:bookmarkStart w:id="32" w:name="_Toc201564912"/>
      <w:r w:rsidRPr="00497C6A">
        <w:t>Parametry sítě DC</w:t>
      </w:r>
      <w:bookmarkEnd w:id="31"/>
      <w:bookmarkEnd w:id="32"/>
    </w:p>
    <w:tbl>
      <w:tblPr>
        <w:tblStyle w:val="NormalTable0"/>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977"/>
        <w:gridCol w:w="1559"/>
      </w:tblGrid>
      <w:tr w:rsidR="00174308" w:rsidRPr="00497C6A" w14:paraId="1D4C2DD1" w14:textId="77777777" w:rsidTr="000F348F">
        <w:trPr>
          <w:trHeight w:val="306"/>
        </w:trPr>
        <w:tc>
          <w:tcPr>
            <w:tcW w:w="2977" w:type="dxa"/>
            <w:vAlign w:val="center"/>
          </w:tcPr>
          <w:p w14:paraId="1A38CC46" w14:textId="77777777" w:rsidR="00174308" w:rsidRPr="00497C6A" w:rsidRDefault="00174308" w:rsidP="00A276A2">
            <w:pPr>
              <w:pStyle w:val="TableParagraph"/>
              <w:spacing w:before="56" w:line="240" w:lineRule="auto"/>
              <w:ind w:left="62"/>
              <w:rPr>
                <w:rFonts w:cs="Times New Roman"/>
              </w:rPr>
            </w:pPr>
            <w:r w:rsidRPr="00497C6A">
              <w:rPr>
                <w:rFonts w:cs="Times New Roman"/>
                <w:position w:val="2"/>
              </w:rPr>
              <w:t>Jmenovité</w:t>
            </w:r>
            <w:r w:rsidRPr="00497C6A">
              <w:rPr>
                <w:rFonts w:cs="Times New Roman"/>
                <w:spacing w:val="-8"/>
                <w:position w:val="2"/>
              </w:rPr>
              <w:t xml:space="preserve"> </w:t>
            </w:r>
            <w:r w:rsidRPr="00497C6A">
              <w:rPr>
                <w:rFonts w:cs="Times New Roman"/>
                <w:position w:val="2"/>
              </w:rPr>
              <w:t>napětí</w:t>
            </w:r>
            <w:r w:rsidRPr="00497C6A">
              <w:rPr>
                <w:rFonts w:cs="Times New Roman"/>
                <w:spacing w:val="-7"/>
                <w:position w:val="2"/>
              </w:rPr>
              <w:t xml:space="preserve"> </w:t>
            </w:r>
            <w:r w:rsidRPr="00497C6A">
              <w:rPr>
                <w:rFonts w:cs="Times New Roman"/>
                <w:position w:val="2"/>
              </w:rPr>
              <w:t>sítě</w:t>
            </w:r>
            <w:r w:rsidRPr="00497C6A">
              <w:rPr>
                <w:rFonts w:cs="Times New Roman"/>
                <w:spacing w:val="-5"/>
                <w:position w:val="2"/>
              </w:rPr>
              <w:t xml:space="preserve"> </w:t>
            </w:r>
            <w:r w:rsidRPr="00497C6A">
              <w:rPr>
                <w:rFonts w:cs="Times New Roman"/>
                <w:spacing w:val="-4"/>
                <w:position w:val="2"/>
              </w:rPr>
              <w:t>U</w:t>
            </w:r>
            <w:r w:rsidRPr="00497C6A">
              <w:rPr>
                <w:rFonts w:cs="Times New Roman"/>
                <w:spacing w:val="-4"/>
                <w:position w:val="2"/>
                <w:vertAlign w:val="subscript"/>
              </w:rPr>
              <w:t>N</w:t>
            </w:r>
          </w:p>
        </w:tc>
        <w:tc>
          <w:tcPr>
            <w:tcW w:w="1559" w:type="dxa"/>
            <w:vAlign w:val="center"/>
          </w:tcPr>
          <w:p w14:paraId="10014F4E" w14:textId="1928021B" w:rsidR="00174308" w:rsidRPr="00497C6A" w:rsidRDefault="005206AE" w:rsidP="00B172F2">
            <w:pPr>
              <w:pStyle w:val="TableParagraph"/>
              <w:spacing w:before="57" w:line="240" w:lineRule="auto"/>
              <w:ind w:left="60"/>
              <w:jc w:val="center"/>
              <w:rPr>
                <w:rFonts w:cs="Times New Roman"/>
              </w:rPr>
            </w:pPr>
            <w:r w:rsidRPr="00497C6A">
              <w:rPr>
                <w:rFonts w:cs="Times New Roman"/>
              </w:rPr>
              <w:t>24 V</w:t>
            </w:r>
          </w:p>
        </w:tc>
      </w:tr>
      <w:tr w:rsidR="00174308" w:rsidRPr="00497C6A" w14:paraId="5C705BE9" w14:textId="77777777" w:rsidTr="000F348F">
        <w:trPr>
          <w:trHeight w:val="306"/>
        </w:trPr>
        <w:tc>
          <w:tcPr>
            <w:tcW w:w="2977" w:type="dxa"/>
            <w:vAlign w:val="center"/>
          </w:tcPr>
          <w:p w14:paraId="0E867389" w14:textId="77777777" w:rsidR="00174308" w:rsidRPr="00497C6A" w:rsidRDefault="00174308" w:rsidP="00A276A2">
            <w:pPr>
              <w:pStyle w:val="TableParagraph"/>
              <w:spacing w:before="58" w:line="240" w:lineRule="auto"/>
              <w:ind w:left="62"/>
              <w:rPr>
                <w:rFonts w:cs="Times New Roman"/>
              </w:rPr>
            </w:pPr>
            <w:r w:rsidRPr="00497C6A">
              <w:rPr>
                <w:rFonts w:cs="Times New Roman"/>
              </w:rPr>
              <w:t>Maximální</w:t>
            </w:r>
            <w:r w:rsidRPr="00497C6A">
              <w:rPr>
                <w:rFonts w:cs="Times New Roman"/>
                <w:spacing w:val="-11"/>
              </w:rPr>
              <w:t xml:space="preserve"> </w:t>
            </w:r>
            <w:r w:rsidRPr="00497C6A">
              <w:rPr>
                <w:rFonts w:cs="Times New Roman"/>
              </w:rPr>
              <w:t>trvalé</w:t>
            </w:r>
            <w:r w:rsidRPr="00497C6A">
              <w:rPr>
                <w:rFonts w:cs="Times New Roman"/>
                <w:spacing w:val="-5"/>
              </w:rPr>
              <w:t xml:space="preserve"> </w:t>
            </w:r>
            <w:r w:rsidRPr="00497C6A">
              <w:rPr>
                <w:rFonts w:cs="Times New Roman"/>
              </w:rPr>
              <w:t>napětí</w:t>
            </w:r>
            <w:r w:rsidRPr="00497C6A">
              <w:rPr>
                <w:rFonts w:cs="Times New Roman"/>
                <w:spacing w:val="-8"/>
              </w:rPr>
              <w:t xml:space="preserve"> </w:t>
            </w:r>
            <w:r w:rsidRPr="00497C6A">
              <w:rPr>
                <w:rFonts w:cs="Times New Roman"/>
                <w:spacing w:val="-4"/>
              </w:rPr>
              <w:t>sítě</w:t>
            </w:r>
          </w:p>
        </w:tc>
        <w:tc>
          <w:tcPr>
            <w:tcW w:w="1559" w:type="dxa"/>
            <w:vAlign w:val="center"/>
          </w:tcPr>
          <w:p w14:paraId="570B029E" w14:textId="3D6AE484" w:rsidR="00174308" w:rsidRPr="00497C6A" w:rsidRDefault="00174308" w:rsidP="00B172F2">
            <w:pPr>
              <w:jc w:val="center"/>
              <w:rPr>
                <w:rFonts w:cs="Times New Roman"/>
              </w:rPr>
            </w:pPr>
            <w:r w:rsidRPr="00497C6A">
              <w:rPr>
                <w:rFonts w:cs="Times New Roman"/>
              </w:rPr>
              <w:t>U±</w:t>
            </w:r>
            <w:r w:rsidR="005206AE" w:rsidRPr="00497C6A">
              <w:rPr>
                <w:rFonts w:cs="Times New Roman"/>
              </w:rPr>
              <w:t>20</w:t>
            </w:r>
            <w:r w:rsidRPr="00497C6A">
              <w:rPr>
                <w:rFonts w:cs="Times New Roman"/>
              </w:rPr>
              <w:t>%</w:t>
            </w:r>
          </w:p>
        </w:tc>
      </w:tr>
    </w:tbl>
    <w:p w14:paraId="242CAA43" w14:textId="77777777" w:rsidR="00174308" w:rsidRPr="00497C6A" w:rsidRDefault="00174308" w:rsidP="00DD0F3B">
      <w:pPr>
        <w:pStyle w:val="Zkladntext"/>
      </w:pPr>
    </w:p>
    <w:p w14:paraId="0D286B4E" w14:textId="4B9706E8" w:rsidR="00057112" w:rsidRPr="00497C6A" w:rsidRDefault="00057112" w:rsidP="00020B09">
      <w:pPr>
        <w:pStyle w:val="Nadpis2"/>
      </w:pPr>
      <w:bookmarkStart w:id="33" w:name="_Toc155775537"/>
      <w:bookmarkStart w:id="34" w:name="_Toc162961210"/>
      <w:bookmarkStart w:id="35" w:name="_Toc181260472"/>
      <w:bookmarkStart w:id="36" w:name="_Toc201564913"/>
      <w:r w:rsidRPr="00497C6A">
        <w:t>Ostatní</w:t>
      </w:r>
      <w:r w:rsidRPr="00497C6A">
        <w:rPr>
          <w:spacing w:val="-6"/>
        </w:rPr>
        <w:t xml:space="preserve"> </w:t>
      </w:r>
      <w:r w:rsidRPr="00497C6A">
        <w:t>požadavky</w:t>
      </w:r>
      <w:bookmarkEnd w:id="33"/>
      <w:bookmarkEnd w:id="34"/>
      <w:bookmarkEnd w:id="35"/>
      <w:bookmarkEnd w:id="36"/>
    </w:p>
    <w:p w14:paraId="0B11CBBD" w14:textId="44F72AFE" w:rsidR="008041E4" w:rsidRPr="00497C6A" w:rsidRDefault="00057112" w:rsidP="00634A43">
      <w:pPr>
        <w:rPr>
          <w:rFonts w:cs="Times New Roman"/>
        </w:rPr>
      </w:pPr>
      <w:r w:rsidRPr="00497C6A">
        <w:rPr>
          <w:rFonts w:cs="Times New Roman"/>
        </w:rPr>
        <w:t>Dodavatel</w:t>
      </w:r>
      <w:r w:rsidRPr="00497C6A">
        <w:rPr>
          <w:rFonts w:cs="Times New Roman"/>
          <w:spacing w:val="-5"/>
        </w:rPr>
        <w:t xml:space="preserve"> </w:t>
      </w:r>
      <w:r w:rsidRPr="00497C6A">
        <w:rPr>
          <w:rFonts w:cs="Times New Roman"/>
        </w:rPr>
        <w:t>odpovídá</w:t>
      </w:r>
      <w:r w:rsidRPr="00497C6A">
        <w:rPr>
          <w:rFonts w:cs="Times New Roman"/>
          <w:spacing w:val="-5"/>
        </w:rPr>
        <w:t xml:space="preserve"> </w:t>
      </w:r>
      <w:r w:rsidRPr="00497C6A">
        <w:rPr>
          <w:rFonts w:cs="Times New Roman"/>
        </w:rPr>
        <w:t>za</w:t>
      </w:r>
      <w:r w:rsidRPr="00497C6A">
        <w:rPr>
          <w:rFonts w:cs="Times New Roman"/>
          <w:spacing w:val="-5"/>
        </w:rPr>
        <w:t xml:space="preserve"> </w:t>
      </w:r>
      <w:r w:rsidR="006F3F9D" w:rsidRPr="00497C6A">
        <w:rPr>
          <w:rFonts w:cs="Times New Roman"/>
          <w:spacing w:val="-5"/>
        </w:rPr>
        <w:t xml:space="preserve">konečný </w:t>
      </w:r>
      <w:r w:rsidRPr="00497C6A">
        <w:rPr>
          <w:rFonts w:cs="Times New Roman"/>
        </w:rPr>
        <w:t>výrobek</w:t>
      </w:r>
      <w:r w:rsidRPr="00497C6A">
        <w:rPr>
          <w:rFonts w:cs="Times New Roman"/>
          <w:spacing w:val="-3"/>
        </w:rPr>
        <w:t xml:space="preserve"> </w:t>
      </w:r>
      <w:r w:rsidR="006F3F9D" w:rsidRPr="00497C6A">
        <w:rPr>
          <w:rFonts w:cs="Times New Roman"/>
        </w:rPr>
        <w:t>včetně jednotlivých dílů</w:t>
      </w:r>
      <w:r w:rsidRPr="00497C6A">
        <w:rPr>
          <w:rFonts w:cs="Times New Roman"/>
          <w:spacing w:val="-2"/>
        </w:rPr>
        <w:t>.</w:t>
      </w:r>
    </w:p>
    <w:p w14:paraId="3D8815F5" w14:textId="4536015B" w:rsidR="00032066" w:rsidRPr="00497C6A" w:rsidRDefault="00032066" w:rsidP="00F51501">
      <w:pPr>
        <w:pStyle w:val="Nadpis1"/>
      </w:pPr>
      <w:bookmarkStart w:id="37" w:name="_Toc162961211"/>
      <w:bookmarkStart w:id="38" w:name="_Toc181260473"/>
      <w:bookmarkStart w:id="39" w:name="_Toc201564914"/>
      <w:r w:rsidRPr="00497C6A">
        <w:t>Specifikace jednotlivých komponent</w:t>
      </w:r>
      <w:r w:rsidR="00D54690" w:rsidRPr="00497C6A">
        <w:t xml:space="preserve"> MSUM</w:t>
      </w:r>
      <w:bookmarkEnd w:id="37"/>
      <w:bookmarkEnd w:id="38"/>
      <w:bookmarkEnd w:id="39"/>
    </w:p>
    <w:p w14:paraId="2BCDFF1D" w14:textId="519C7ABA" w:rsidR="00C954E8" w:rsidRPr="00497C6A" w:rsidRDefault="004938F5" w:rsidP="000D45D3">
      <w:pPr>
        <w:pStyle w:val="Zkladntext"/>
      </w:pPr>
      <w:r w:rsidRPr="00497C6A">
        <w:t xml:space="preserve">Zde </w:t>
      </w:r>
      <w:r w:rsidR="00C63C75" w:rsidRPr="00497C6A">
        <w:t>je popsána</w:t>
      </w:r>
      <w:r w:rsidRPr="00497C6A">
        <w:t xml:space="preserve"> detailní technická specifikace jednotlivých kom</w:t>
      </w:r>
      <w:r w:rsidR="00D570FF" w:rsidRPr="00497C6A">
        <w:t xml:space="preserve">ponent </w:t>
      </w:r>
      <w:r w:rsidR="007C6836" w:rsidRPr="00497C6A">
        <w:t>měřící sestavy UM</w:t>
      </w:r>
      <w:r w:rsidR="00D570FF" w:rsidRPr="00497C6A">
        <w:t>.</w:t>
      </w:r>
      <w:r w:rsidR="00D0785B" w:rsidRPr="00497C6A">
        <w:t xml:space="preserve"> Přehled</w:t>
      </w:r>
      <w:r w:rsidR="00764964" w:rsidRPr="00497C6A">
        <w:t>y</w:t>
      </w:r>
      <w:r w:rsidR="00D0785B" w:rsidRPr="00497C6A">
        <w:t xml:space="preserve"> </w:t>
      </w:r>
      <w:r w:rsidR="00053278" w:rsidRPr="00497C6A">
        <w:t xml:space="preserve">požadovaných </w:t>
      </w:r>
      <w:r w:rsidR="00D0785B" w:rsidRPr="00497C6A">
        <w:t xml:space="preserve">parametrů </w:t>
      </w:r>
      <w:r w:rsidR="00764964" w:rsidRPr="00497C6A">
        <w:t>komponent</w:t>
      </w:r>
      <w:r w:rsidR="00D54690" w:rsidRPr="00497C6A">
        <w:t xml:space="preserve"> MSUM</w:t>
      </w:r>
      <w:r w:rsidR="00764964" w:rsidRPr="00497C6A" w:rsidDel="00D54690">
        <w:t xml:space="preserve"> </w:t>
      </w:r>
      <w:r w:rsidR="00D0785B" w:rsidRPr="00497C6A">
        <w:t>j</w:t>
      </w:r>
      <w:r w:rsidR="00764964" w:rsidRPr="00497C6A">
        <w:t>sou</w:t>
      </w:r>
      <w:r w:rsidR="00D0785B" w:rsidRPr="00497C6A">
        <w:t xml:space="preserve"> uveden</w:t>
      </w:r>
      <w:r w:rsidR="00764964" w:rsidRPr="00497C6A">
        <w:t>y</w:t>
      </w:r>
      <w:r w:rsidR="00D0785B" w:rsidRPr="00497C6A">
        <w:t xml:space="preserve"> v</w:t>
      </w:r>
      <w:r w:rsidR="00053278" w:rsidRPr="00497C6A">
        <w:t> </w:t>
      </w:r>
      <w:r w:rsidR="00020EA9" w:rsidRPr="00497C6A">
        <w:t>následujících</w:t>
      </w:r>
      <w:r w:rsidR="00053278" w:rsidRPr="00497C6A">
        <w:t xml:space="preserve"> </w:t>
      </w:r>
      <w:r w:rsidR="00FA1B29" w:rsidRPr="00497C6A">
        <w:t>kapitolách</w:t>
      </w:r>
      <w:r w:rsidR="00D0785B" w:rsidRPr="00497C6A" w:rsidDel="00053278">
        <w:t>.</w:t>
      </w:r>
    </w:p>
    <w:p w14:paraId="153E56FA" w14:textId="0F6D2892" w:rsidR="0090425C" w:rsidRPr="00497C6A" w:rsidRDefault="0090425C" w:rsidP="00020B09">
      <w:pPr>
        <w:pStyle w:val="Nadpis2"/>
      </w:pPr>
      <w:bookmarkStart w:id="40" w:name="_Toc162961212"/>
      <w:bookmarkStart w:id="41" w:name="_Toc181260474"/>
      <w:bookmarkStart w:id="42" w:name="_Toc201564915"/>
      <w:r w:rsidRPr="00497C6A">
        <w:t>Společné poža</w:t>
      </w:r>
      <w:r w:rsidR="00091936" w:rsidRPr="00497C6A">
        <w:t>davky</w:t>
      </w:r>
      <w:bookmarkEnd w:id="40"/>
      <w:bookmarkEnd w:id="41"/>
      <w:bookmarkEnd w:id="42"/>
    </w:p>
    <w:p w14:paraId="636E0732" w14:textId="52221DD7" w:rsidR="00F04ECB" w:rsidRPr="00497C6A" w:rsidRDefault="008A7DE2" w:rsidP="00D65946">
      <w:pPr>
        <w:pStyle w:val="Zkladntext"/>
        <w:rPr>
          <w:rFonts w:cs="Times New Roman"/>
        </w:rPr>
      </w:pPr>
      <w:r w:rsidRPr="00497C6A">
        <w:t xml:space="preserve">Všechny </w:t>
      </w:r>
      <w:r w:rsidRPr="00497C6A">
        <w:rPr>
          <w:rFonts w:cs="Times New Roman"/>
        </w:rPr>
        <w:t xml:space="preserve">dodané komponenty musí splňovat nejmodernější požadavky na tato zařízení a musí být </w:t>
      </w:r>
      <w:r w:rsidRPr="00497C6A">
        <w:rPr>
          <w:rFonts w:cs="Times New Roman"/>
        </w:rPr>
        <w:lastRenderedPageBreak/>
        <w:t>garantováno, že se nenachází na konci výrobního cyklu.</w:t>
      </w:r>
    </w:p>
    <w:p w14:paraId="60C8F640" w14:textId="6C599BE7" w:rsidR="00EB1EE8" w:rsidRPr="00497C6A" w:rsidRDefault="00772157" w:rsidP="00BD0DEA">
      <w:pPr>
        <w:pStyle w:val="Zkladntext"/>
        <w:rPr>
          <w:rStyle w:val="ui-provider"/>
        </w:rPr>
      </w:pPr>
      <w:r w:rsidRPr="00497C6A">
        <w:t>Měřící sestava UM</w:t>
      </w:r>
      <w:r w:rsidR="00EB1EE8" w:rsidRPr="00497C6A">
        <w:t xml:space="preserve"> </w:t>
      </w:r>
      <w:r w:rsidRPr="00497C6A">
        <w:t>musí</w:t>
      </w:r>
      <w:r w:rsidR="00EB1EE8" w:rsidRPr="00497C6A">
        <w:t xml:space="preserve"> zajistit napájení měřícího zařízení při ztrátě napětí po nezbytně nutnou dobu na odeslání zprávy o výpadku napájení do nadřazeného řídícího systému</w:t>
      </w:r>
      <w:r w:rsidR="00372678" w:rsidRPr="00497C6A">
        <w:t>, zálohování dat a</w:t>
      </w:r>
      <w:r w:rsidR="00C52CEE" w:rsidRPr="00497C6A">
        <w:t xml:space="preserve"> překonání krátkodobých výpadků</w:t>
      </w:r>
      <w:r w:rsidR="00897959" w:rsidRPr="00497C6A">
        <w:t xml:space="preserve"> napájecího napětí</w:t>
      </w:r>
      <w:r w:rsidR="00C1183B" w:rsidRPr="00497C6A">
        <w:t xml:space="preserve"> </w:t>
      </w:r>
      <w:r w:rsidR="009A577B" w:rsidRPr="00497C6A">
        <w:t>(minimální doba trvání záložního napájení 2,5 minut</w:t>
      </w:r>
      <w:r w:rsidR="00EC3D02" w:rsidRPr="00497C6A">
        <w:t>y</w:t>
      </w:r>
      <w:r w:rsidR="009A577B" w:rsidRPr="00497C6A">
        <w:t>)</w:t>
      </w:r>
      <w:r w:rsidR="00897959" w:rsidRPr="00497C6A">
        <w:t>.</w:t>
      </w:r>
      <w:r w:rsidR="008A4CB8" w:rsidRPr="00497C6A">
        <w:t xml:space="preserve"> </w:t>
      </w:r>
      <w:r w:rsidR="0080095B" w:rsidRPr="00497C6A">
        <w:rPr>
          <w:rStyle w:val="ui-provider"/>
        </w:rPr>
        <w:t>Měřící sestava UM</w:t>
      </w:r>
      <w:r w:rsidR="001777B4" w:rsidRPr="00497C6A">
        <w:rPr>
          <w:rStyle w:val="ui-provider"/>
        </w:rPr>
        <w:t xml:space="preserve"> musí být časově synchronizován</w:t>
      </w:r>
      <w:r w:rsidR="0080095B" w:rsidRPr="00497C6A">
        <w:rPr>
          <w:rStyle w:val="ui-provider"/>
        </w:rPr>
        <w:t>a</w:t>
      </w:r>
      <w:r w:rsidR="001777B4" w:rsidRPr="00497C6A">
        <w:rPr>
          <w:rStyle w:val="ui-provider"/>
        </w:rPr>
        <w:t xml:space="preserve">. Primárním zdrojem času pro všechny komponenty je NTP server </w:t>
      </w:r>
      <w:r w:rsidR="00244A62" w:rsidRPr="00497C6A">
        <w:rPr>
          <w:rStyle w:val="ui-provider"/>
        </w:rPr>
        <w:t>Zadavatel</w:t>
      </w:r>
      <w:r w:rsidR="001777B4" w:rsidRPr="00497C6A">
        <w:rPr>
          <w:rStyle w:val="ui-provider"/>
        </w:rPr>
        <w:t>e</w:t>
      </w:r>
      <w:r w:rsidR="007E7BEF" w:rsidRPr="00497C6A">
        <w:rPr>
          <w:rStyle w:val="ui-provider"/>
        </w:rPr>
        <w:t xml:space="preserve"> </w:t>
      </w:r>
      <w:r w:rsidR="00332B81" w:rsidRPr="00497C6A">
        <w:rPr>
          <w:rStyle w:val="ui-provider"/>
        </w:rPr>
        <w:t>s maximální odchylkou 200 ms</w:t>
      </w:r>
      <w:r w:rsidR="00284FA1" w:rsidRPr="00497C6A">
        <w:rPr>
          <w:rStyle w:val="ui-provider"/>
        </w:rPr>
        <w:t>.</w:t>
      </w:r>
    </w:p>
    <w:p w14:paraId="1A2AF576" w14:textId="1BEBA710" w:rsidR="00CD6222" w:rsidRDefault="00CD6222" w:rsidP="00CD6222">
      <w:pPr>
        <w:pStyle w:val="Zkladntext"/>
        <w:rPr>
          <w:rFonts w:cs="Times New Roman"/>
        </w:rPr>
      </w:pPr>
      <w:r w:rsidRPr="00497C6A">
        <w:rPr>
          <w:rFonts w:cs="Times New Roman"/>
        </w:rPr>
        <w:t>Měřící sestava UM musí umožnit připojení systémů „třetích“ stran (subkomunikace) pomocí komunikačních rozhraní</w:t>
      </w:r>
      <w:r w:rsidR="00C9216F" w:rsidRPr="00497C6A">
        <w:rPr>
          <w:rFonts w:cs="Times New Roman"/>
        </w:rPr>
        <w:t>.</w:t>
      </w:r>
    </w:p>
    <w:p w14:paraId="54AE924E" w14:textId="3C335F19" w:rsidR="008E6270" w:rsidRPr="008E6270" w:rsidRDefault="008E6270" w:rsidP="008E6270">
      <w:pPr>
        <w:pStyle w:val="Zkladntext"/>
        <w:rPr>
          <w:color w:val="FF0000"/>
        </w:rPr>
      </w:pPr>
      <w:bookmarkStart w:id="43" w:name="_Hlk201216138"/>
      <w:r w:rsidRPr="008E6270">
        <w:rPr>
          <w:color w:val="FF0000"/>
        </w:rPr>
        <w:t xml:space="preserve">Zařízení (univerzální monitor nebo komunikační modem) musí obsahovat kruhový buffer zaznamenávající okamžité hodnoty fázových napětí s časovou značkou s minimálním dynamickým vzorkováním 1,5 kHz po dobu minimálně 1 minuty (vzorky dat fázových napětí musí být k dispozici nejméně 1 minutu po vzniku události pro potřeby pořízení poruchového záznamu dle kap </w:t>
      </w:r>
      <w:r w:rsidR="00DB6A02">
        <w:rPr>
          <w:color w:val="FF0000"/>
        </w:rPr>
        <w:fldChar w:fldCharType="begin"/>
      </w:r>
      <w:r w:rsidR="00DB6A02">
        <w:rPr>
          <w:color w:val="FF0000"/>
        </w:rPr>
        <w:instrText xml:space="preserve"> REF _Ref201565089 \r \h </w:instrText>
      </w:r>
      <w:r w:rsidR="00DB6A02">
        <w:rPr>
          <w:color w:val="FF0000"/>
        </w:rPr>
      </w:r>
      <w:r w:rsidR="00DB6A02">
        <w:rPr>
          <w:color w:val="FF0000"/>
        </w:rPr>
        <w:fldChar w:fldCharType="separate"/>
      </w:r>
      <w:r w:rsidR="00DB6A02">
        <w:rPr>
          <w:color w:val="FF0000"/>
        </w:rPr>
        <w:t>A.6.1.3</w:t>
      </w:r>
      <w:r w:rsidR="00DB6A02">
        <w:rPr>
          <w:color w:val="FF0000"/>
        </w:rPr>
        <w:fldChar w:fldCharType="end"/>
      </w:r>
      <w:r w:rsidRPr="008E6270">
        <w:rPr>
          <w:color w:val="FF0000"/>
        </w:rPr>
        <w:t>).</w:t>
      </w:r>
      <w:bookmarkEnd w:id="43"/>
    </w:p>
    <w:p w14:paraId="27747A70" w14:textId="0739C972" w:rsidR="00E653B7" w:rsidRPr="00497C6A" w:rsidRDefault="00E653B7" w:rsidP="00D65946">
      <w:pPr>
        <w:pStyle w:val="Zkladntext"/>
      </w:pPr>
      <w:r w:rsidRPr="00497C6A">
        <w:t>Komponenty musí být bez rotujících částí, bez aktivních chladících prvků (ventilátorů).</w:t>
      </w:r>
    </w:p>
    <w:p w14:paraId="4855EE43" w14:textId="77777777" w:rsidR="009342B9" w:rsidRPr="00497C6A" w:rsidRDefault="00033E05" w:rsidP="003634F9">
      <w:pPr>
        <w:spacing w:line="276" w:lineRule="auto"/>
      </w:pPr>
      <w:r w:rsidRPr="00497C6A">
        <w:t xml:space="preserve">Všechny komponenty musí být přehledně a trvale označené a musí obsahovat minimálně následující údaje: </w:t>
      </w:r>
    </w:p>
    <w:p w14:paraId="55A4EEE9" w14:textId="77777777" w:rsidR="002B11F3" w:rsidRPr="00497C6A" w:rsidRDefault="00033E05" w:rsidP="00820C83">
      <w:pPr>
        <w:pStyle w:val="Odstavecseseznamem"/>
        <w:numPr>
          <w:ilvl w:val="0"/>
          <w:numId w:val="25"/>
        </w:numPr>
      </w:pPr>
      <w:r w:rsidRPr="00497C6A">
        <w:t xml:space="preserve">Typ zařízení </w:t>
      </w:r>
    </w:p>
    <w:p w14:paraId="2CBF1216" w14:textId="77777777" w:rsidR="002B11F3" w:rsidRPr="00497C6A" w:rsidRDefault="002B11F3" w:rsidP="00820C83">
      <w:pPr>
        <w:pStyle w:val="Odstavecseseznamem"/>
        <w:numPr>
          <w:ilvl w:val="0"/>
          <w:numId w:val="25"/>
        </w:numPr>
      </w:pPr>
      <w:r w:rsidRPr="00497C6A">
        <w:t>J</w:t>
      </w:r>
      <w:r w:rsidR="00033E05" w:rsidRPr="00497C6A">
        <w:t>menovité hodnoty</w:t>
      </w:r>
    </w:p>
    <w:p w14:paraId="3BCDE826" w14:textId="77777777" w:rsidR="002B11F3" w:rsidRPr="00497C6A" w:rsidRDefault="002B11F3" w:rsidP="00820C83">
      <w:pPr>
        <w:pStyle w:val="Odstavecseseznamem"/>
        <w:numPr>
          <w:ilvl w:val="0"/>
          <w:numId w:val="25"/>
        </w:numPr>
      </w:pPr>
      <w:r w:rsidRPr="00497C6A">
        <w:t>S</w:t>
      </w:r>
      <w:r w:rsidR="00033E05" w:rsidRPr="00497C6A">
        <w:t>ériové číslo</w:t>
      </w:r>
    </w:p>
    <w:p w14:paraId="419CBC71" w14:textId="7A051B5E" w:rsidR="002B11F3" w:rsidRPr="00497C6A" w:rsidRDefault="002B11F3" w:rsidP="00820C83">
      <w:pPr>
        <w:pStyle w:val="Odstavecseseznamem"/>
        <w:numPr>
          <w:ilvl w:val="0"/>
          <w:numId w:val="25"/>
        </w:numPr>
      </w:pPr>
      <w:r w:rsidRPr="00497C6A">
        <w:t>V</w:t>
      </w:r>
      <w:r w:rsidR="00033E05" w:rsidRPr="00497C6A">
        <w:t>erze hardwaru</w:t>
      </w:r>
    </w:p>
    <w:p w14:paraId="36163E25" w14:textId="654FCDF2" w:rsidR="00033E05" w:rsidRPr="00497C6A" w:rsidRDefault="00033E05" w:rsidP="002B11F3">
      <w:pPr>
        <w:pStyle w:val="Zkladntext"/>
      </w:pPr>
      <w:r w:rsidRPr="00497C6A">
        <w:t>Značení musí být provedené alfanumericky ve formátu prostého textu. Také všechny sady svorkovnic, zástrček, desek, slotů atd. musí být přehledně označeny. Všechny štítky musí být čitelné a spolehlivě přichycené po celou dobu životnosti zařízení.</w:t>
      </w:r>
    </w:p>
    <w:p w14:paraId="4E2CCA77" w14:textId="1D278049" w:rsidR="00411CC9" w:rsidRPr="00497C6A" w:rsidRDefault="00C62F60" w:rsidP="00D65946">
      <w:pPr>
        <w:pStyle w:val="Zkladntext"/>
      </w:pPr>
      <w:r w:rsidRPr="00497C6A">
        <w:t>Všechny komponenty</w:t>
      </w:r>
      <w:r w:rsidR="007048DE" w:rsidRPr="00497C6A">
        <w:t xml:space="preserve"> bud</w:t>
      </w:r>
      <w:r w:rsidRPr="00497C6A">
        <w:t>ou</w:t>
      </w:r>
      <w:r w:rsidR="007048DE" w:rsidRPr="00497C6A">
        <w:t xml:space="preserve"> pro potřeby cílové evidence ve všech systémech a vzdálenou parametrizaci</w:t>
      </w:r>
      <w:r w:rsidRPr="00497C6A">
        <w:t xml:space="preserve"> opatřeny </w:t>
      </w:r>
      <w:r w:rsidR="007B74FF" w:rsidRPr="00497C6A">
        <w:t xml:space="preserve">unikátním QR </w:t>
      </w:r>
      <w:r w:rsidR="00A91F96" w:rsidRPr="00497C6A">
        <w:t>(Quick Response</w:t>
      </w:r>
      <w:r w:rsidR="008F3D99" w:rsidRPr="00497C6A">
        <w:t xml:space="preserve">) </w:t>
      </w:r>
      <w:r w:rsidR="007B74FF" w:rsidRPr="00497C6A">
        <w:t>kódem. QR kód musí být umístěn na vhodném místě</w:t>
      </w:r>
      <w:r w:rsidR="00FD12F7" w:rsidRPr="00497C6A">
        <w:t xml:space="preserve"> </w:t>
      </w:r>
      <w:r w:rsidR="00500BF5" w:rsidRPr="00497C6A">
        <w:t xml:space="preserve">(na </w:t>
      </w:r>
      <w:r w:rsidR="000C658F" w:rsidRPr="00497C6A">
        <w:t xml:space="preserve">čelní straně </w:t>
      </w:r>
      <w:r w:rsidR="008708EF" w:rsidRPr="00497C6A">
        <w:t>zařízení)</w:t>
      </w:r>
      <w:r w:rsidR="00FD12F7" w:rsidRPr="00497C6A">
        <w:t xml:space="preserve"> pro načtení </w:t>
      </w:r>
      <w:r w:rsidR="008627E3" w:rsidRPr="00497C6A">
        <w:t>po instalaci v</w:t>
      </w:r>
      <w:r w:rsidR="00955520" w:rsidRPr="00497C6A">
        <w:t xml:space="preserve"> cílové </w:t>
      </w:r>
      <w:r w:rsidR="008627E3" w:rsidRPr="00497C6A">
        <w:t>trafostanici</w:t>
      </w:r>
      <w:r w:rsidR="00556EAF" w:rsidRPr="00497C6A">
        <w:t>.</w:t>
      </w:r>
      <w:r w:rsidR="00E40491" w:rsidRPr="00497C6A">
        <w:t xml:space="preserve"> QR kód bude umístěn na bílém pozadí</w:t>
      </w:r>
      <w:r w:rsidR="000E72C0" w:rsidRPr="00497C6A">
        <w:t>, velikost varianta L, s kapacitou až 209 znaků.</w:t>
      </w:r>
      <w:r w:rsidR="000D4884" w:rsidRPr="00497C6A">
        <w:t xml:space="preserve"> </w:t>
      </w:r>
      <w:r w:rsidR="000D4884" w:rsidRPr="00497C6A">
        <w:rPr>
          <w:rStyle w:val="ZkladntextChar"/>
        </w:rPr>
        <w:t>QR kódy budou využívány pro automatizované čtení a sběr dat při práci montéra DS za použití aplikace v tabletu. Data budou</w:t>
      </w:r>
      <w:r w:rsidR="000D4884" w:rsidRPr="00497C6A" w:rsidDel="007642EC">
        <w:rPr>
          <w:rStyle w:val="ZkladntextChar"/>
        </w:rPr>
        <w:t xml:space="preserve"> </w:t>
      </w:r>
      <w:r w:rsidR="000D4884" w:rsidRPr="00497C6A">
        <w:rPr>
          <w:rStyle w:val="ZkladntextChar"/>
        </w:rPr>
        <w:t>předávány do MUM pro potřeby evidence a finální parametrizace jednotlivých komponent měřící sestavy UM</w:t>
      </w:r>
      <w:r w:rsidR="006E0A5C" w:rsidRPr="00497C6A">
        <w:rPr>
          <w:rStyle w:val="ZkladntextChar"/>
        </w:rPr>
        <w:t xml:space="preserve">. </w:t>
      </w:r>
      <w:r w:rsidR="000D4884" w:rsidRPr="00497C6A">
        <w:rPr>
          <w:rStyle w:val="ZkladntextChar"/>
        </w:rPr>
        <w:t>QR kódy budou též načítány při příjmu/vrácení zařízení na</w:t>
      </w:r>
      <w:r w:rsidR="00262E04" w:rsidRPr="00497C6A">
        <w:rPr>
          <w:rStyle w:val="ZkladntextChar"/>
        </w:rPr>
        <w:t xml:space="preserve"> útvaru</w:t>
      </w:r>
      <w:r w:rsidR="000D4884" w:rsidRPr="00497C6A">
        <w:rPr>
          <w:rStyle w:val="ZkladntextChar"/>
        </w:rPr>
        <w:t xml:space="preserve"> Servisu měření.</w:t>
      </w:r>
    </w:p>
    <w:p w14:paraId="28CD2C35" w14:textId="461ED8C0" w:rsidR="00555D52" w:rsidRPr="00497C6A" w:rsidRDefault="00972020" w:rsidP="00FC0CDD">
      <w:pPr>
        <w:spacing w:line="276" w:lineRule="auto"/>
        <w:jc w:val="both"/>
        <w:rPr>
          <w:rFonts w:cs="Times New Roman"/>
          <w:b/>
          <w:bCs/>
        </w:rPr>
      </w:pPr>
      <w:r w:rsidRPr="00497C6A">
        <w:rPr>
          <w:rFonts w:cs="Times New Roman"/>
          <w:b/>
          <w:bCs/>
        </w:rPr>
        <w:t>Vzorový QR kód</w:t>
      </w:r>
      <w:r w:rsidR="001079E0" w:rsidRPr="00497C6A">
        <w:rPr>
          <w:rFonts w:cs="Times New Roman"/>
          <w:b/>
          <w:bCs/>
        </w:rPr>
        <w:t xml:space="preserve"> pro Univerzální monitor</w:t>
      </w:r>
      <w:r w:rsidRPr="00497C6A">
        <w:rPr>
          <w:rFonts w:cs="Times New Roman"/>
          <w:b/>
          <w:bCs/>
        </w:rPr>
        <w:t>:</w:t>
      </w:r>
    </w:p>
    <w:p w14:paraId="5FAEED40" w14:textId="77777777" w:rsidR="00972020" w:rsidRPr="00497C6A" w:rsidRDefault="00972020" w:rsidP="00FC0CDD">
      <w:pPr>
        <w:pStyle w:val="Zkladntext"/>
      </w:pPr>
      <w:r w:rsidRPr="00497C6A">
        <w:t>Typ zařízení: Výrobní číslo/Výrobce/Model zařízení/Datum výroby</w:t>
      </w:r>
    </w:p>
    <w:p w14:paraId="5C762FFF" w14:textId="4DC4533C" w:rsidR="002F40FA" w:rsidRPr="00497C6A" w:rsidRDefault="00972020" w:rsidP="00FC0CDD">
      <w:pPr>
        <w:pStyle w:val="Zkladntext"/>
      </w:pPr>
      <w:r w:rsidRPr="00497C6A">
        <w:t>Př. UM:A2S345/</w:t>
      </w:r>
      <w:r w:rsidR="00F87594" w:rsidRPr="00497C6A">
        <w:t>EGD</w:t>
      </w:r>
      <w:r w:rsidRPr="00497C6A">
        <w:t>/</w:t>
      </w:r>
      <w:r w:rsidR="006469B9" w:rsidRPr="00497C6A">
        <w:t>EGD</w:t>
      </w:r>
      <w:r w:rsidR="000D7602" w:rsidRPr="00497C6A">
        <w:t>monitor</w:t>
      </w:r>
      <w:r w:rsidR="00CF0CFC" w:rsidRPr="00497C6A">
        <w:t>400</w:t>
      </w:r>
      <w:r w:rsidRPr="00497C6A">
        <w:t>/11.10.202</w:t>
      </w:r>
      <w:r w:rsidR="00B253EF" w:rsidRPr="00497C6A">
        <w:t>4</w:t>
      </w:r>
    </w:p>
    <w:p w14:paraId="5D7438E5" w14:textId="662A1A2C" w:rsidR="00A1548C" w:rsidRPr="00497C6A" w:rsidRDefault="00A1548C" w:rsidP="00A1548C">
      <w:pPr>
        <w:pStyle w:val="Zkladntext"/>
        <w:ind w:firstLine="0"/>
        <w:rPr>
          <w:b/>
          <w:bCs/>
        </w:rPr>
      </w:pPr>
      <w:r w:rsidRPr="00497C6A">
        <w:rPr>
          <w:b/>
          <w:bCs/>
        </w:rPr>
        <w:t xml:space="preserve">Vzorový QR kód </w:t>
      </w:r>
      <w:r w:rsidR="00E141E1" w:rsidRPr="00497C6A">
        <w:rPr>
          <w:b/>
          <w:bCs/>
        </w:rPr>
        <w:t xml:space="preserve">pro </w:t>
      </w:r>
      <w:r w:rsidRPr="00497C6A">
        <w:rPr>
          <w:b/>
          <w:bCs/>
        </w:rPr>
        <w:t>Modem</w:t>
      </w:r>
      <w:r w:rsidR="00E141E1" w:rsidRPr="00497C6A">
        <w:rPr>
          <w:b/>
          <w:bCs/>
        </w:rPr>
        <w:t>:</w:t>
      </w:r>
    </w:p>
    <w:p w14:paraId="4EB7A1FA" w14:textId="77777777" w:rsidR="00A1548C" w:rsidRPr="00497C6A" w:rsidRDefault="00A1548C" w:rsidP="00A1548C">
      <w:pPr>
        <w:pStyle w:val="Zkladntext"/>
      </w:pPr>
      <w:r w:rsidRPr="00497C6A">
        <w:t>Typ zařízení/Výrobní číslo/Výrobce/Model zařízení/Datum výroby</w:t>
      </w:r>
    </w:p>
    <w:p w14:paraId="75CDC62A" w14:textId="2B64C593" w:rsidR="00A1548C" w:rsidRPr="00497C6A" w:rsidRDefault="00A1548C" w:rsidP="00A1548C">
      <w:pPr>
        <w:pStyle w:val="Zkladntext"/>
      </w:pPr>
      <w:r w:rsidRPr="00497C6A">
        <w:t>ROUTER:56098/</w:t>
      </w:r>
      <w:r w:rsidR="008F32DC" w:rsidRPr="00497C6A">
        <w:t>EGD</w:t>
      </w:r>
      <w:r w:rsidRPr="00497C6A">
        <w:t>/RTU7MC/11.10.202</w:t>
      </w:r>
      <w:r w:rsidR="00776305" w:rsidRPr="00497C6A">
        <w:t>4</w:t>
      </w:r>
    </w:p>
    <w:p w14:paraId="72382AFF" w14:textId="5E532CB7" w:rsidR="00A1548C" w:rsidRPr="00497C6A" w:rsidRDefault="00E141E1" w:rsidP="00E141E1">
      <w:pPr>
        <w:pStyle w:val="Zkladntext"/>
        <w:ind w:firstLine="0"/>
        <w:rPr>
          <w:b/>
          <w:bCs/>
        </w:rPr>
      </w:pPr>
      <w:r w:rsidRPr="00497C6A">
        <w:rPr>
          <w:b/>
          <w:bCs/>
        </w:rPr>
        <w:t>Vzorový QR kód pro Z</w:t>
      </w:r>
      <w:r w:rsidR="00A1548C" w:rsidRPr="00497C6A">
        <w:rPr>
          <w:b/>
          <w:bCs/>
        </w:rPr>
        <w:t>droj</w:t>
      </w:r>
      <w:r w:rsidRPr="00497C6A">
        <w:rPr>
          <w:b/>
          <w:bCs/>
        </w:rPr>
        <w:t>:</w:t>
      </w:r>
    </w:p>
    <w:p w14:paraId="6FD66EA5" w14:textId="77777777" w:rsidR="00A1548C" w:rsidRPr="00497C6A" w:rsidRDefault="00A1548C" w:rsidP="00A1548C">
      <w:pPr>
        <w:pStyle w:val="Zkladntext"/>
      </w:pPr>
      <w:r w:rsidRPr="00497C6A">
        <w:t>Typ zařízení/Výrobní číslo/Výrobce/Model zařízení/Datum výroby</w:t>
      </w:r>
    </w:p>
    <w:p w14:paraId="2C083C60" w14:textId="29FAC66B" w:rsidR="00A1548C" w:rsidRPr="00497C6A" w:rsidRDefault="00A1548C" w:rsidP="00E141E1">
      <w:pPr>
        <w:pStyle w:val="Zkladntext"/>
      </w:pPr>
      <w:r w:rsidRPr="00497C6A">
        <w:t>POWER:AB12ADE2/</w:t>
      </w:r>
      <w:r w:rsidR="00200015" w:rsidRPr="00497C6A">
        <w:t>EGD</w:t>
      </w:r>
      <w:r w:rsidRPr="00497C6A">
        <w:t>/</w:t>
      </w:r>
      <w:r w:rsidR="00200015" w:rsidRPr="00497C6A">
        <w:t>EGDzdroj</w:t>
      </w:r>
      <w:r w:rsidR="00776305" w:rsidRPr="00497C6A">
        <w:t>910</w:t>
      </w:r>
      <w:r w:rsidRPr="00497C6A">
        <w:t>/11.10.202</w:t>
      </w:r>
      <w:r w:rsidR="00776305" w:rsidRPr="00497C6A">
        <w:t>4</w:t>
      </w:r>
    </w:p>
    <w:p w14:paraId="0A370740" w14:textId="1D310CC0" w:rsidR="00EE4B27" w:rsidRPr="00497C6A" w:rsidRDefault="00EE4B27" w:rsidP="007640D8">
      <w:pPr>
        <w:pStyle w:val="Zkladntext"/>
        <w:ind w:firstLine="0"/>
      </w:pPr>
    </w:p>
    <w:p w14:paraId="3CF832C5" w14:textId="3D7BAF3F" w:rsidR="007F4B49" w:rsidRPr="00497C6A" w:rsidRDefault="00E438BF" w:rsidP="00EE4B27">
      <w:pPr>
        <w:pStyle w:val="Zkladntext"/>
      </w:pPr>
      <w:r w:rsidRPr="00497C6A">
        <w:object w:dxaOrig="22740" w:dyaOrig="8566" w14:anchorId="7A981D36">
          <v:shape id="_x0000_i1030" type="#_x0000_t75" style="width:453.75pt;height:172.5pt" o:ole="">
            <v:imagedata r:id="rId18" o:title=""/>
          </v:shape>
          <o:OLEObject Type="Embed" ProgID="Visio.Drawing.15" ShapeID="_x0000_i1030" DrawAspect="Content" ObjectID="_1812454769" r:id="rId19"/>
        </w:object>
      </w:r>
    </w:p>
    <w:p w14:paraId="6F886A92" w14:textId="77777777" w:rsidR="007F4B49" w:rsidRPr="00497C6A" w:rsidRDefault="007F4B49" w:rsidP="00EE4B27">
      <w:pPr>
        <w:pStyle w:val="Zkladntext"/>
      </w:pPr>
    </w:p>
    <w:p w14:paraId="203206D1" w14:textId="517EB39B" w:rsidR="00A67493" w:rsidRPr="00497C6A" w:rsidRDefault="00B17773" w:rsidP="00DE25B1">
      <w:pPr>
        <w:pStyle w:val="Zkladntext"/>
        <w:jc w:val="center"/>
      </w:pPr>
      <w:r w:rsidRPr="00497C6A">
        <w:t>Komunikační schéma</w:t>
      </w:r>
      <w:r w:rsidR="00A67493" w:rsidRPr="00497C6A">
        <w:t xml:space="preserve"> měřící sestavy UM s nadřazenými systémy</w:t>
      </w:r>
    </w:p>
    <w:p w14:paraId="6457834E" w14:textId="77777777" w:rsidR="007F424E" w:rsidRPr="00497C6A" w:rsidRDefault="007F424E" w:rsidP="00DE25B1">
      <w:pPr>
        <w:pStyle w:val="Zkladntext"/>
        <w:jc w:val="center"/>
      </w:pPr>
    </w:p>
    <w:p w14:paraId="16C77A85" w14:textId="02586B0A" w:rsidR="00032066" w:rsidRPr="00497C6A" w:rsidRDefault="2A8B3ADE" w:rsidP="008D4A5C">
      <w:pPr>
        <w:pStyle w:val="Nadpis3"/>
        <w:rPr>
          <w:shd w:val="clear" w:color="auto" w:fill="F8F8F8"/>
        </w:rPr>
      </w:pPr>
      <w:bookmarkStart w:id="44" w:name="_Toc162430934"/>
      <w:bookmarkStart w:id="45" w:name="_Toc162431284"/>
      <w:bookmarkStart w:id="46" w:name="_Toc162431372"/>
      <w:bookmarkStart w:id="47" w:name="_Toc162430941"/>
      <w:bookmarkStart w:id="48" w:name="_Toc162431291"/>
      <w:bookmarkStart w:id="49" w:name="_Toc162431379"/>
      <w:bookmarkStart w:id="50" w:name="_Toc162430943"/>
      <w:bookmarkStart w:id="51" w:name="_Toc162431293"/>
      <w:bookmarkStart w:id="52" w:name="_Toc162431381"/>
      <w:bookmarkStart w:id="53" w:name="_Toc162430946"/>
      <w:bookmarkStart w:id="54" w:name="_Toc162431296"/>
      <w:bookmarkStart w:id="55" w:name="_Toc162431384"/>
      <w:bookmarkStart w:id="56" w:name="_Toc162430951"/>
      <w:bookmarkStart w:id="57" w:name="_Toc162431301"/>
      <w:bookmarkStart w:id="58" w:name="_Toc162431389"/>
      <w:bookmarkStart w:id="59" w:name="_Toc162430953"/>
      <w:bookmarkStart w:id="60" w:name="_Toc162431303"/>
      <w:bookmarkStart w:id="61" w:name="_Toc162431391"/>
      <w:bookmarkStart w:id="62" w:name="_Toc162430954"/>
      <w:bookmarkStart w:id="63" w:name="_Toc162431304"/>
      <w:bookmarkStart w:id="64" w:name="_Toc162431392"/>
      <w:bookmarkStart w:id="65" w:name="_Toc162430956"/>
      <w:bookmarkStart w:id="66" w:name="_Toc162431306"/>
      <w:bookmarkStart w:id="67" w:name="_Toc162431394"/>
      <w:bookmarkStart w:id="68" w:name="_Toc162430959"/>
      <w:bookmarkStart w:id="69" w:name="_Toc162431309"/>
      <w:bookmarkStart w:id="70" w:name="_Toc162431397"/>
      <w:bookmarkStart w:id="71" w:name="_Toc181260475"/>
      <w:bookmarkStart w:id="72" w:name="_Toc201564916"/>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r w:rsidRPr="00497C6A">
        <w:rPr>
          <w:shd w:val="clear" w:color="auto" w:fill="F8F8F8"/>
        </w:rPr>
        <w:t>Univerz</w:t>
      </w:r>
      <w:r w:rsidR="3CD16AD9" w:rsidRPr="00497C6A">
        <w:rPr>
          <w:shd w:val="clear" w:color="auto" w:fill="F8F8F8"/>
        </w:rPr>
        <w:t>á</w:t>
      </w:r>
      <w:r w:rsidRPr="00497C6A">
        <w:rPr>
          <w:shd w:val="clear" w:color="auto" w:fill="F8F8F8"/>
        </w:rPr>
        <w:t>lní</w:t>
      </w:r>
      <w:r w:rsidR="4A97501F" w:rsidRPr="00497C6A">
        <w:rPr>
          <w:shd w:val="clear" w:color="auto" w:fill="F8F8F8"/>
        </w:rPr>
        <w:t xml:space="preserve"> </w:t>
      </w:r>
      <w:r w:rsidR="4A300DEA" w:rsidRPr="00497C6A">
        <w:rPr>
          <w:shd w:val="clear" w:color="auto" w:fill="F8F8F8"/>
        </w:rPr>
        <w:t>m</w:t>
      </w:r>
      <w:r w:rsidR="00F40FE0" w:rsidRPr="00497C6A">
        <w:rPr>
          <w:shd w:val="clear" w:color="auto" w:fill="F8F8F8"/>
        </w:rPr>
        <w:t>onitor</w:t>
      </w:r>
      <w:bookmarkStart w:id="73" w:name="_Toc162961213"/>
      <w:bookmarkEnd w:id="71"/>
      <w:bookmarkEnd w:id="72"/>
      <w:r w:rsidR="0095763F" w:rsidRPr="00497C6A">
        <w:rPr>
          <w:shd w:val="clear" w:color="auto" w:fill="F8F8F8"/>
        </w:rPr>
        <w:t xml:space="preserve"> </w:t>
      </w:r>
      <w:bookmarkEnd w:id="73"/>
    </w:p>
    <w:p w14:paraId="67AD3BFE" w14:textId="2D24DEB3" w:rsidR="00873424" w:rsidRPr="00497C6A" w:rsidRDefault="00873424" w:rsidP="00F63956">
      <w:pPr>
        <w:pStyle w:val="Nadpis4"/>
        <w:rPr>
          <w:bCs/>
        </w:rPr>
      </w:pPr>
      <w:r w:rsidRPr="00497C6A">
        <w:t xml:space="preserve">Požadavky na </w:t>
      </w:r>
      <w:r w:rsidR="00E14B8F" w:rsidRPr="00497C6A">
        <w:t>měřící zařízení UM:</w:t>
      </w:r>
    </w:p>
    <w:p w14:paraId="070D084A" w14:textId="532E2D62" w:rsidR="0030059B" w:rsidRPr="00497C6A" w:rsidRDefault="00096E34" w:rsidP="00820C83">
      <w:pPr>
        <w:pStyle w:val="Zkladntext"/>
        <w:numPr>
          <w:ilvl w:val="0"/>
          <w:numId w:val="24"/>
        </w:numPr>
      </w:pPr>
      <w:r w:rsidRPr="00497C6A">
        <w:t xml:space="preserve">Flexibilita a </w:t>
      </w:r>
      <w:r w:rsidR="00E65C38" w:rsidRPr="00497C6A">
        <w:t xml:space="preserve">kompletní </w:t>
      </w:r>
      <w:r w:rsidRPr="00497C6A">
        <w:t>konfigurovatelnost</w:t>
      </w:r>
      <w:r w:rsidR="0076220B" w:rsidRPr="00497C6A">
        <w:t xml:space="preserve"> zařízení pro</w:t>
      </w:r>
      <w:r w:rsidRPr="00497C6A">
        <w:t xml:space="preserve"> možn</w:t>
      </w:r>
      <w:r w:rsidR="0076220B" w:rsidRPr="00497C6A">
        <w:t>ost</w:t>
      </w:r>
      <w:r w:rsidRPr="00497C6A">
        <w:t xml:space="preserve"> přizpůsob</w:t>
      </w:r>
      <w:r w:rsidR="0076220B" w:rsidRPr="00497C6A">
        <w:t>ení</w:t>
      </w:r>
      <w:r w:rsidR="00DA6C92" w:rsidRPr="00497C6A">
        <w:t xml:space="preserve"> vyčít</w:t>
      </w:r>
      <w:r w:rsidR="001F382D" w:rsidRPr="00497C6A">
        <w:t>á</w:t>
      </w:r>
      <w:r w:rsidR="00DA6C92" w:rsidRPr="00497C6A">
        <w:t>n</w:t>
      </w:r>
      <w:r w:rsidR="001F382D" w:rsidRPr="00497C6A">
        <w:t>í</w:t>
      </w:r>
      <w:r w:rsidR="00DA6C92" w:rsidRPr="00497C6A">
        <w:t xml:space="preserve"> dat</w:t>
      </w:r>
      <w:r w:rsidRPr="00497C6A">
        <w:t xml:space="preserve"> různým aplikacím a požadavkům uživatele.</w:t>
      </w:r>
    </w:p>
    <w:p w14:paraId="31D880A0" w14:textId="496309C7" w:rsidR="0030059B" w:rsidRPr="00497C6A" w:rsidRDefault="00096E34" w:rsidP="00820C83">
      <w:pPr>
        <w:pStyle w:val="Zkladntext"/>
        <w:numPr>
          <w:ilvl w:val="0"/>
          <w:numId w:val="24"/>
        </w:numPr>
      </w:pPr>
      <w:r w:rsidRPr="00497C6A">
        <w:t>Spolehlivost a odolnost v provozních podmínkách, jako je prach, vlhkost, teplotní extrémy</w:t>
      </w:r>
      <w:r w:rsidR="00F476B2" w:rsidRPr="00497C6A">
        <w:t xml:space="preserve"> viz</w:t>
      </w:r>
      <w:r w:rsidR="00587DAC" w:rsidRPr="00497C6A">
        <w:t>.</w:t>
      </w:r>
      <w:r w:rsidR="00F476B2" w:rsidRPr="00497C6A">
        <w:t xml:space="preserve"> </w:t>
      </w:r>
      <w:r w:rsidR="00B91B23" w:rsidRPr="00497C6A">
        <w:t>charakteristika pracovní</w:t>
      </w:r>
      <w:r w:rsidR="002C4C03" w:rsidRPr="00497C6A">
        <w:t>ho</w:t>
      </w:r>
      <w:r w:rsidR="00B91B23" w:rsidRPr="00497C6A">
        <w:t xml:space="preserve"> </w:t>
      </w:r>
      <w:r w:rsidR="00A4022D" w:rsidRPr="00497C6A">
        <w:t xml:space="preserve">prostředí </w:t>
      </w:r>
      <w:r w:rsidR="001862E4" w:rsidRPr="00497C6A">
        <w:t>dle kap. A.2.3.1</w:t>
      </w:r>
      <w:r w:rsidRPr="00497C6A">
        <w:t>.</w:t>
      </w:r>
    </w:p>
    <w:p w14:paraId="542F6DAF" w14:textId="244B73E0" w:rsidR="00F764E9" w:rsidRPr="00497C6A" w:rsidRDefault="00F764E9" w:rsidP="00820C83">
      <w:pPr>
        <w:pStyle w:val="Zkladntext"/>
        <w:numPr>
          <w:ilvl w:val="0"/>
          <w:numId w:val="24"/>
        </w:numPr>
      </w:pPr>
      <w:r w:rsidRPr="00497C6A">
        <w:t>Kruhové uspořádání paměti</w:t>
      </w:r>
    </w:p>
    <w:p w14:paraId="2965DCA4" w14:textId="58938031" w:rsidR="00041149" w:rsidRPr="00497C6A" w:rsidRDefault="4D440373" w:rsidP="00820C83">
      <w:pPr>
        <w:pStyle w:val="Zkladntext"/>
        <w:numPr>
          <w:ilvl w:val="0"/>
          <w:numId w:val="24"/>
        </w:numPr>
      </w:pPr>
      <w:r w:rsidRPr="00497C6A">
        <w:t>Konfigurovatelná délka doby uložení a logiky mazání dat (základní nastavení</w:t>
      </w:r>
      <w:r w:rsidR="408BBB1A" w:rsidRPr="00497C6A">
        <w:t xml:space="preserve"> bude pracovat s logikou smazání úspěšně předaných dat </w:t>
      </w:r>
      <w:r w:rsidR="60CEB37C" w:rsidRPr="00497C6A">
        <w:t xml:space="preserve">do MUM. Zařízení musí být schopno pojmout data za </w:t>
      </w:r>
      <w:r w:rsidR="229A4CA0" w:rsidRPr="00497C6A">
        <w:t xml:space="preserve">minimálně </w:t>
      </w:r>
      <w:r w:rsidR="2517223D" w:rsidRPr="00497C6A">
        <w:t>3</w:t>
      </w:r>
      <w:r w:rsidR="60CEB37C" w:rsidRPr="00497C6A">
        <w:t xml:space="preserve"> měsíc</w:t>
      </w:r>
      <w:r w:rsidR="3D36B911" w:rsidRPr="00497C6A">
        <w:t>e</w:t>
      </w:r>
      <w:r w:rsidR="6A5AEE5F" w:rsidRPr="00497C6A">
        <w:t xml:space="preserve">. </w:t>
      </w:r>
    </w:p>
    <w:p w14:paraId="253F2649" w14:textId="77777777" w:rsidR="0030059B" w:rsidRPr="00497C6A" w:rsidRDefault="00096E34" w:rsidP="00820C83">
      <w:pPr>
        <w:pStyle w:val="Zkladntext"/>
        <w:numPr>
          <w:ilvl w:val="0"/>
          <w:numId w:val="24"/>
        </w:numPr>
      </w:pPr>
      <w:r w:rsidRPr="00497C6A">
        <w:t>Intuitivní uživatelské rozhraní a snadná ovladatelnost.</w:t>
      </w:r>
    </w:p>
    <w:p w14:paraId="69693BD5" w14:textId="0D7587C1" w:rsidR="0030059B" w:rsidRPr="00497C6A" w:rsidRDefault="00096E34" w:rsidP="00820C83">
      <w:pPr>
        <w:pStyle w:val="Zkladntext"/>
        <w:numPr>
          <w:ilvl w:val="0"/>
          <w:numId w:val="24"/>
        </w:numPr>
      </w:pPr>
      <w:r w:rsidRPr="00497C6A">
        <w:t>Dostatečná paměť a výkon pro rychlé zpracování a zobrazení dat</w:t>
      </w:r>
      <w:r w:rsidR="00DF732F" w:rsidRPr="00497C6A">
        <w:t xml:space="preserve"> (</w:t>
      </w:r>
      <w:r w:rsidR="00EA0CBE" w:rsidRPr="00497C6A">
        <w:t>maximálně v jednotkách sekund</w:t>
      </w:r>
      <w:r w:rsidR="00B920BC" w:rsidRPr="00497C6A">
        <w:t>)</w:t>
      </w:r>
      <w:r w:rsidRPr="00497C6A">
        <w:t>.</w:t>
      </w:r>
      <w:r w:rsidR="00DA64B2" w:rsidRPr="00497C6A">
        <w:t xml:space="preserve"> </w:t>
      </w:r>
    </w:p>
    <w:p w14:paraId="5424D7DA" w14:textId="77777777" w:rsidR="0030059B" w:rsidRPr="00497C6A" w:rsidRDefault="009E2858" w:rsidP="00820C83">
      <w:pPr>
        <w:pStyle w:val="Zkladntext"/>
        <w:numPr>
          <w:ilvl w:val="0"/>
          <w:numId w:val="24"/>
        </w:numPr>
      </w:pPr>
      <w:r w:rsidRPr="00497C6A">
        <w:t xml:space="preserve">Odezva na </w:t>
      </w:r>
      <w:r w:rsidR="00F866A0" w:rsidRPr="00497C6A">
        <w:t>požadavk</w:t>
      </w:r>
      <w:r w:rsidR="007D554E" w:rsidRPr="00497C6A">
        <w:t>y</w:t>
      </w:r>
      <w:r w:rsidR="00F866A0" w:rsidRPr="00497C6A">
        <w:t xml:space="preserve"> z nadřazeného systému </w:t>
      </w:r>
      <w:r w:rsidR="000306B1" w:rsidRPr="00497C6A">
        <w:t>bude</w:t>
      </w:r>
      <w:r w:rsidR="001A72B2" w:rsidRPr="00497C6A">
        <w:t xml:space="preserve"> maximálně</w:t>
      </w:r>
      <w:r w:rsidR="000306B1" w:rsidRPr="00497C6A">
        <w:t xml:space="preserve"> </w:t>
      </w:r>
      <w:r w:rsidR="00F866A0" w:rsidRPr="00497C6A">
        <w:t>v jednotkách sekund</w:t>
      </w:r>
      <w:r w:rsidR="004715EE" w:rsidRPr="00497C6A">
        <w:t>.</w:t>
      </w:r>
    </w:p>
    <w:p w14:paraId="540527D2" w14:textId="4295D39D" w:rsidR="0030059B" w:rsidRPr="00497C6A" w:rsidRDefault="009F199B" w:rsidP="00820C83">
      <w:pPr>
        <w:pStyle w:val="Zkladntext"/>
        <w:numPr>
          <w:ilvl w:val="0"/>
          <w:numId w:val="24"/>
        </w:numPr>
      </w:pPr>
      <w:r w:rsidRPr="00497C6A">
        <w:t xml:space="preserve">Při změně konfigurace bude nové nastavení nahráno do maximálně </w:t>
      </w:r>
      <w:r w:rsidR="00C2445F" w:rsidRPr="00497C6A">
        <w:t>10</w:t>
      </w:r>
      <w:r w:rsidRPr="00497C6A">
        <w:t xml:space="preserve"> minut spolu s restartem měřícího zařízení a kontrolní zpětnou vazbou o úspěšném nahrání nové konfigurace</w:t>
      </w:r>
      <w:r w:rsidR="00175874" w:rsidRPr="00497C6A">
        <w:t xml:space="preserve"> do nadřazeného systému</w:t>
      </w:r>
      <w:r w:rsidRPr="00497C6A">
        <w:t>.</w:t>
      </w:r>
      <w:r w:rsidR="009E2858" w:rsidRPr="00497C6A">
        <w:t xml:space="preserve"> </w:t>
      </w:r>
    </w:p>
    <w:p w14:paraId="04269212" w14:textId="0A3821F3" w:rsidR="0030059B" w:rsidRPr="00497C6A" w:rsidRDefault="00FD0B20" w:rsidP="00820C83">
      <w:pPr>
        <w:pStyle w:val="Zkladntext"/>
        <w:numPr>
          <w:ilvl w:val="0"/>
          <w:numId w:val="24"/>
        </w:numPr>
      </w:pPr>
      <w:r w:rsidRPr="00497C6A">
        <w:t xml:space="preserve">Automatické vyčtení dat </w:t>
      </w:r>
      <w:r w:rsidR="001F75EB" w:rsidRPr="00497C6A">
        <w:t xml:space="preserve">na základě požadavku z nadřazeného systému do maximálně </w:t>
      </w:r>
      <w:r w:rsidR="00B04C6B" w:rsidRPr="00497C6A">
        <w:t>10</w:t>
      </w:r>
      <w:r w:rsidR="001F75EB" w:rsidRPr="00497C6A">
        <w:t xml:space="preserve"> minut</w:t>
      </w:r>
      <w:r w:rsidR="00B83408" w:rsidRPr="00497C6A">
        <w:t>. Po vyčtení da</w:t>
      </w:r>
      <w:r w:rsidR="007516E5" w:rsidRPr="00497C6A">
        <w:t>t bude provedena kontrolní zpětná vazba, zda byl</w:t>
      </w:r>
      <w:r w:rsidR="6B6E1D4E" w:rsidRPr="00497C6A">
        <w:t>a</w:t>
      </w:r>
      <w:r w:rsidR="007516E5" w:rsidRPr="00497C6A">
        <w:t xml:space="preserve"> data úspěšně vyčtena.</w:t>
      </w:r>
    </w:p>
    <w:p w14:paraId="00DA249D" w14:textId="2E4ABC4D" w:rsidR="00096E34" w:rsidRPr="00497C6A" w:rsidRDefault="00096E34" w:rsidP="00820C83">
      <w:pPr>
        <w:pStyle w:val="Zkladntext"/>
        <w:numPr>
          <w:ilvl w:val="0"/>
          <w:numId w:val="24"/>
        </w:numPr>
      </w:pPr>
      <w:r w:rsidRPr="00497C6A">
        <w:t>Bezpečnostní funkce a možnost zabezpečeného přístupu a správy.</w:t>
      </w:r>
    </w:p>
    <w:p w14:paraId="6085F0CE" w14:textId="19DE47C5" w:rsidR="007E406D" w:rsidRPr="00497C6A" w:rsidRDefault="007E406D" w:rsidP="00820C83">
      <w:pPr>
        <w:pStyle w:val="Zkladntext"/>
        <w:numPr>
          <w:ilvl w:val="0"/>
          <w:numId w:val="24"/>
        </w:numPr>
      </w:pPr>
      <w:r w:rsidRPr="00497C6A">
        <w:t>Limit a chování pro bezpečnostní události definované v </w:t>
      </w:r>
      <w:r w:rsidR="00507DF4" w:rsidRPr="00497C6A">
        <w:t>části C</w:t>
      </w:r>
      <w:r w:rsidR="00127406" w:rsidRPr="00497C6A">
        <w:t xml:space="preserve"> této přílohy č.2</w:t>
      </w:r>
    </w:p>
    <w:p w14:paraId="7AA9D98E" w14:textId="152BB957" w:rsidR="004609AB" w:rsidRPr="00497C6A" w:rsidRDefault="004609AB" w:rsidP="00820C83">
      <w:pPr>
        <w:pStyle w:val="Zkladntext"/>
        <w:numPr>
          <w:ilvl w:val="0"/>
          <w:numId w:val="24"/>
        </w:numPr>
      </w:pPr>
      <w:r w:rsidRPr="00497C6A">
        <w:t xml:space="preserve">Měřící zařízení </w:t>
      </w:r>
      <w:r w:rsidR="00CC0ADF" w:rsidRPr="00497C6A">
        <w:t xml:space="preserve">může </w:t>
      </w:r>
      <w:r w:rsidR="002B66E7" w:rsidRPr="00497C6A">
        <w:t>mít displej, který však není mandatorní</w:t>
      </w:r>
      <w:r w:rsidR="00D067AE" w:rsidRPr="00497C6A">
        <w:t>m</w:t>
      </w:r>
      <w:r w:rsidR="002B66E7" w:rsidRPr="00497C6A">
        <w:t xml:space="preserve"> požadavkem. V případě varianty bez displeje musí být zařízení vybaveno stavovými LED a </w:t>
      </w:r>
      <w:r w:rsidR="00150A47" w:rsidRPr="00497C6A">
        <w:t xml:space="preserve">mít dostupný </w:t>
      </w:r>
      <w:r w:rsidR="007F4A22" w:rsidRPr="00497C6A">
        <w:t>servisní</w:t>
      </w:r>
      <w:r w:rsidR="00150A47" w:rsidRPr="00497C6A">
        <w:t xml:space="preserve"> port pro připojení</w:t>
      </w:r>
      <w:r w:rsidR="00C010C0" w:rsidRPr="00497C6A">
        <w:t xml:space="preserve"> z čelní strany přístroje</w:t>
      </w:r>
      <w:r w:rsidR="00150A47" w:rsidRPr="00497C6A">
        <w:t xml:space="preserve">. </w:t>
      </w:r>
    </w:p>
    <w:p w14:paraId="283D77DC" w14:textId="0EB929C1" w:rsidR="00096E34" w:rsidRPr="00497C6A" w:rsidRDefault="00A10692" w:rsidP="00F63956">
      <w:pPr>
        <w:pStyle w:val="Nadpis4"/>
        <w:rPr>
          <w:shd w:val="clear" w:color="auto" w:fill="F8F8F8"/>
        </w:rPr>
      </w:pPr>
      <w:r w:rsidRPr="00497C6A">
        <w:rPr>
          <w:shd w:val="clear" w:color="auto" w:fill="F8F8F8"/>
        </w:rPr>
        <w:t>HW konfigurace</w:t>
      </w:r>
    </w:p>
    <w:p w14:paraId="14867FC2" w14:textId="6DB9FACF" w:rsidR="0079727A" w:rsidRPr="00497C6A" w:rsidRDefault="0079727A" w:rsidP="00DB0586">
      <w:pPr>
        <w:pStyle w:val="Zkladntext"/>
      </w:pPr>
      <w:r w:rsidRPr="00497C6A">
        <w:t xml:space="preserve">Konstrukce monitorovacího přístroje musí splňovat podmínky pro umístění </w:t>
      </w:r>
      <w:r w:rsidR="006C64CF" w:rsidRPr="00497C6A">
        <w:t xml:space="preserve">v </w:t>
      </w:r>
      <w:r w:rsidRPr="00497C6A">
        <w:t xml:space="preserve">rozvaděči NN typu RDD, RST-D a RST pro vnitřní i sloupové distribuční trafostanice. Umístění portů </w:t>
      </w:r>
      <w:r w:rsidR="007C3F87" w:rsidRPr="00497C6A">
        <w:t>(mimo servisní port viz výše)</w:t>
      </w:r>
      <w:r w:rsidRPr="00497C6A">
        <w:t xml:space="preserve"> </w:t>
      </w:r>
      <w:r w:rsidR="00C41322" w:rsidRPr="00497C6A">
        <w:t xml:space="preserve">a připojovacích </w:t>
      </w:r>
      <w:r w:rsidRPr="00497C6A">
        <w:t>svor</w:t>
      </w:r>
      <w:r w:rsidR="00C41322" w:rsidRPr="00497C6A">
        <w:t>ek</w:t>
      </w:r>
      <w:r w:rsidRPr="00497C6A">
        <w:t xml:space="preserve"> je p</w:t>
      </w:r>
      <w:r w:rsidR="00C6128D" w:rsidRPr="00497C6A">
        <w:t>ožadováno</w:t>
      </w:r>
      <w:r w:rsidRPr="00497C6A">
        <w:t xml:space="preserve"> na zadní straně zařízení</w:t>
      </w:r>
      <w:r w:rsidR="004C21A8" w:rsidRPr="00497C6A">
        <w:t xml:space="preserve"> </w:t>
      </w:r>
      <w:r w:rsidR="00A30718" w:rsidRPr="00497C6A">
        <w:t>v</w:t>
      </w:r>
      <w:r w:rsidR="00E06FD5" w:rsidRPr="00497C6A">
        <w:t xml:space="preserve"> případě</w:t>
      </w:r>
      <w:r w:rsidR="00A30718" w:rsidRPr="00497C6A">
        <w:t xml:space="preserve"> variant</w:t>
      </w:r>
      <w:r w:rsidR="00E06FD5" w:rsidRPr="00497C6A">
        <w:t>y</w:t>
      </w:r>
      <w:r w:rsidR="00A30718" w:rsidRPr="00497C6A">
        <w:t xml:space="preserve"> </w:t>
      </w:r>
      <w:r w:rsidR="004C21A8" w:rsidRPr="00497C6A">
        <w:t>s</w:t>
      </w:r>
      <w:r w:rsidR="00F22835" w:rsidRPr="00497C6A">
        <w:t> </w:t>
      </w:r>
      <w:r w:rsidR="004C21A8" w:rsidRPr="00497C6A">
        <w:t>disp</w:t>
      </w:r>
      <w:r w:rsidR="00F22835" w:rsidRPr="00497C6A">
        <w:t xml:space="preserve">lejem a </w:t>
      </w:r>
      <w:r w:rsidR="00A30718" w:rsidRPr="00497C6A">
        <w:t xml:space="preserve">na </w:t>
      </w:r>
      <w:r w:rsidR="00F22835" w:rsidRPr="00497C6A">
        <w:t xml:space="preserve">čelní straně zařízení </w:t>
      </w:r>
      <w:r w:rsidR="00A30718" w:rsidRPr="00497C6A">
        <w:t>v</w:t>
      </w:r>
      <w:r w:rsidR="00E06FD5" w:rsidRPr="00497C6A">
        <w:t> případě</w:t>
      </w:r>
      <w:r w:rsidR="00A30718" w:rsidRPr="00497C6A">
        <w:t xml:space="preserve"> variant</w:t>
      </w:r>
      <w:r w:rsidR="00E06FD5" w:rsidRPr="00497C6A">
        <w:t>y</w:t>
      </w:r>
      <w:r w:rsidR="00A30718" w:rsidRPr="00497C6A">
        <w:t xml:space="preserve"> </w:t>
      </w:r>
      <w:r w:rsidR="00F22835" w:rsidRPr="00497C6A">
        <w:t xml:space="preserve">bez </w:t>
      </w:r>
      <w:r w:rsidR="0035603C" w:rsidRPr="00497C6A">
        <w:t>displeje.</w:t>
      </w:r>
      <w:r w:rsidR="007F318A" w:rsidRPr="00497C6A">
        <w:t xml:space="preserve"> </w:t>
      </w:r>
      <w:r w:rsidR="00411A62" w:rsidRPr="00497C6A">
        <w:t>Jednotlivé varianty</w:t>
      </w:r>
      <w:r w:rsidR="00971C89" w:rsidRPr="00497C6A">
        <w:t>,</w:t>
      </w:r>
      <w:r w:rsidR="00411A62" w:rsidRPr="00497C6A">
        <w:t xml:space="preserve"> </w:t>
      </w:r>
      <w:r w:rsidR="00966F4B" w:rsidRPr="00497C6A">
        <w:t>umístění</w:t>
      </w:r>
      <w:r w:rsidR="00411A62" w:rsidRPr="00497C6A">
        <w:t xml:space="preserve"> </w:t>
      </w:r>
      <w:r w:rsidR="00A11EF9" w:rsidRPr="00497C6A">
        <w:t xml:space="preserve">a dostupné rozměry </w:t>
      </w:r>
      <w:r w:rsidR="00971C89" w:rsidRPr="00497C6A">
        <w:t xml:space="preserve">pro </w:t>
      </w:r>
      <w:r w:rsidR="00411A62" w:rsidRPr="00497C6A">
        <w:t>měřící sesta</w:t>
      </w:r>
      <w:r w:rsidR="00963C7B" w:rsidRPr="00497C6A">
        <w:t>v</w:t>
      </w:r>
      <w:r w:rsidR="00971C89" w:rsidRPr="00497C6A">
        <w:t>y</w:t>
      </w:r>
      <w:r w:rsidR="00963C7B" w:rsidRPr="00497C6A">
        <w:t xml:space="preserve"> UM</w:t>
      </w:r>
      <w:r w:rsidR="00966F4B" w:rsidRPr="00497C6A">
        <w:t xml:space="preserve"> jsou uvedeny v Kap. </w:t>
      </w:r>
      <w:r w:rsidR="00211217" w:rsidRPr="00497C6A">
        <w:fldChar w:fldCharType="begin"/>
      </w:r>
      <w:r w:rsidR="00211217" w:rsidRPr="00497C6A">
        <w:instrText xml:space="preserve"> REF _Ref189643709 \r \h </w:instrText>
      </w:r>
      <w:r w:rsidR="008009C9" w:rsidRPr="00497C6A">
        <w:instrText xml:space="preserve"> \* MERGEFORMAT </w:instrText>
      </w:r>
      <w:r w:rsidR="00211217" w:rsidRPr="00497C6A">
        <w:fldChar w:fldCharType="separate"/>
      </w:r>
      <w:r w:rsidR="00211217" w:rsidRPr="00497C6A">
        <w:t>A.4</w:t>
      </w:r>
      <w:r w:rsidR="00211217" w:rsidRPr="00497C6A">
        <w:fldChar w:fldCharType="end"/>
      </w:r>
      <w:r w:rsidR="00966F4B" w:rsidRPr="00497C6A">
        <w:t>.</w:t>
      </w:r>
    </w:p>
    <w:p w14:paraId="61226AE0" w14:textId="4411353B" w:rsidR="00F86CDB" w:rsidRPr="00497C6A" w:rsidRDefault="00AE7E4D" w:rsidP="00820C83">
      <w:pPr>
        <w:pStyle w:val="Zkladntext"/>
        <w:numPr>
          <w:ilvl w:val="0"/>
          <w:numId w:val="10"/>
        </w:numPr>
      </w:pPr>
      <w:r w:rsidRPr="00497C6A">
        <w:t>UM</w:t>
      </w:r>
      <w:r w:rsidR="00CC3F75" w:rsidRPr="00497C6A">
        <w:t xml:space="preserve"> musí být v</w:t>
      </w:r>
      <w:r w:rsidR="002D30AE" w:rsidRPr="00497C6A">
        <w:t> </w:t>
      </w:r>
      <w:r w:rsidR="00CC3F75" w:rsidRPr="00497C6A">
        <w:t xml:space="preserve">době </w:t>
      </w:r>
      <w:r w:rsidR="002D30AE" w:rsidRPr="00497C6A">
        <w:t>podání nabídky</w:t>
      </w:r>
      <w:r w:rsidR="00CC3F75" w:rsidRPr="00497C6A">
        <w:t xml:space="preserve"> vyrobeno, plně funkční, technicky zdokumentováno</w:t>
      </w:r>
      <w:r w:rsidR="002E3E4A" w:rsidRPr="00497C6A">
        <w:t>.</w:t>
      </w:r>
    </w:p>
    <w:p w14:paraId="64D0FE62" w14:textId="383851C0" w:rsidR="00F86CDB" w:rsidRPr="00497C6A" w:rsidRDefault="00CC3F75" w:rsidP="00820C83">
      <w:pPr>
        <w:pStyle w:val="Zkladntext"/>
        <w:numPr>
          <w:ilvl w:val="0"/>
          <w:numId w:val="10"/>
        </w:numPr>
      </w:pPr>
      <w:r w:rsidRPr="00497C6A">
        <w:lastRenderedPageBreak/>
        <w:t>Všechny vstupní a výstupní obvody musí být galvanicky odděleny, aby nedocházelo k</w:t>
      </w:r>
      <w:r w:rsidR="0079727A" w:rsidRPr="00497C6A">
        <w:t> </w:t>
      </w:r>
      <w:r w:rsidRPr="00497C6A">
        <w:t>poškození</w:t>
      </w:r>
      <w:r w:rsidR="0079727A" w:rsidRPr="00497C6A">
        <w:t xml:space="preserve"> </w:t>
      </w:r>
      <w:r w:rsidRPr="00497C6A">
        <w:t xml:space="preserve">vnitřních obvodů </w:t>
      </w:r>
      <w:r w:rsidR="0079727A" w:rsidRPr="00497C6A">
        <w:t>UM</w:t>
      </w:r>
      <w:r w:rsidRPr="00497C6A">
        <w:t xml:space="preserve"> vlivem zatažení přepětí přes binární nebo analogové vstupy.</w:t>
      </w:r>
    </w:p>
    <w:p w14:paraId="47567FEF" w14:textId="03EAF0E6" w:rsidR="002B77ED" w:rsidRPr="00497C6A" w:rsidRDefault="00CC3F75" w:rsidP="00820C83">
      <w:pPr>
        <w:pStyle w:val="Zkladntext"/>
        <w:numPr>
          <w:ilvl w:val="0"/>
          <w:numId w:val="10"/>
        </w:numPr>
      </w:pPr>
      <w:r w:rsidRPr="00497C6A">
        <w:t>Požadovaný minimální stupeň krytí je IP</w:t>
      </w:r>
      <w:r w:rsidR="00C811F5" w:rsidRPr="00497C6A">
        <w:t>4</w:t>
      </w:r>
      <w:r w:rsidRPr="00497C6A">
        <w:t>0.</w:t>
      </w:r>
    </w:p>
    <w:p w14:paraId="321677C0" w14:textId="289E1145" w:rsidR="002B77ED" w:rsidRPr="00497C6A" w:rsidRDefault="00245880" w:rsidP="00820C83">
      <w:pPr>
        <w:pStyle w:val="Zkladntext"/>
        <w:numPr>
          <w:ilvl w:val="0"/>
          <w:numId w:val="10"/>
        </w:numPr>
        <w:jc w:val="left"/>
      </w:pPr>
      <w:r w:rsidRPr="00497C6A">
        <w:t>K</w:t>
      </w:r>
      <w:r w:rsidR="00052B2A" w:rsidRPr="00497C6A">
        <w:t xml:space="preserve">ategorie </w:t>
      </w:r>
      <w:r w:rsidR="00EB53B4" w:rsidRPr="00497C6A">
        <w:t>měření</w:t>
      </w:r>
      <w:r w:rsidR="00052B2A" w:rsidRPr="00497C6A">
        <w:t xml:space="preserve"> CAT </w:t>
      </w:r>
      <w:r w:rsidR="00D625A2" w:rsidRPr="00497C6A">
        <w:t xml:space="preserve">IV </w:t>
      </w:r>
      <w:r w:rsidR="00397D3C" w:rsidRPr="00497C6A">
        <w:t>pro napěťové měřící vstupy</w:t>
      </w:r>
      <w:r w:rsidR="00D26223" w:rsidRPr="00497C6A">
        <w:t xml:space="preserve"> </w:t>
      </w:r>
      <w:r w:rsidR="00052B2A" w:rsidRPr="00497C6A">
        <w:t xml:space="preserve">dle normy ČSN EN 61010-2-030 s teplotním rozsahem </w:t>
      </w:r>
      <w:r w:rsidR="009813CA" w:rsidRPr="00497C6A">
        <w:t>min</w:t>
      </w:r>
      <w:r w:rsidR="00B067F2" w:rsidRPr="00497C6A">
        <w:t xml:space="preserve"> </w:t>
      </w:r>
      <w:r w:rsidR="00052B2A" w:rsidRPr="00497C6A">
        <w:t>-25</w:t>
      </w:r>
      <w:r w:rsidR="00FE7ABD" w:rsidRPr="00497C6A">
        <w:t>°C</w:t>
      </w:r>
      <w:r w:rsidR="009813CA" w:rsidRPr="00497C6A">
        <w:t xml:space="preserve"> </w:t>
      </w:r>
      <w:r w:rsidR="00023DCA" w:rsidRPr="00497C6A">
        <w:t>až</w:t>
      </w:r>
      <w:r w:rsidR="00A60D33" w:rsidRPr="00497C6A">
        <w:t xml:space="preserve"> </w:t>
      </w:r>
      <w:r w:rsidR="00052B2A" w:rsidRPr="00497C6A">
        <w:t>+55°C.</w:t>
      </w:r>
    </w:p>
    <w:p w14:paraId="47D801CD" w14:textId="77777777" w:rsidR="00A1628C" w:rsidRPr="00497C6A" w:rsidRDefault="00685B59" w:rsidP="00820C83">
      <w:pPr>
        <w:pStyle w:val="Zkladntext"/>
        <w:numPr>
          <w:ilvl w:val="0"/>
          <w:numId w:val="10"/>
        </w:numPr>
      </w:pPr>
      <w:r w:rsidRPr="00497C6A">
        <w:t>Okolní relativní vlhkost</w:t>
      </w:r>
      <w:r w:rsidR="00FF023A" w:rsidRPr="00497C6A">
        <w:t>:</w:t>
      </w:r>
      <w:r w:rsidR="00720E7A" w:rsidRPr="00497C6A">
        <w:t xml:space="preserve"> 5% - </w:t>
      </w:r>
      <w:r w:rsidR="00487169" w:rsidRPr="00497C6A">
        <w:t>95%</w:t>
      </w:r>
      <w:r w:rsidR="00FF023A" w:rsidRPr="00497C6A">
        <w:t xml:space="preserve"> nekondenzující</w:t>
      </w:r>
    </w:p>
    <w:p w14:paraId="1F4BEE62" w14:textId="77777777" w:rsidR="00A1628C" w:rsidRPr="00497C6A" w:rsidRDefault="00052B2A" w:rsidP="00820C83">
      <w:pPr>
        <w:pStyle w:val="Zkladntext"/>
        <w:numPr>
          <w:ilvl w:val="0"/>
          <w:numId w:val="10"/>
        </w:numPr>
      </w:pPr>
      <w:r w:rsidRPr="00497C6A">
        <w:t>Algoritmy měření měřených hodnot musí splňovat podmínky ČSN EN 61000-4-30 měření v třídě „S“.</w:t>
      </w:r>
    </w:p>
    <w:p w14:paraId="430AE5F0" w14:textId="0E649F2B" w:rsidR="00313590" w:rsidRPr="00497C6A" w:rsidRDefault="00313590" w:rsidP="00820C83">
      <w:pPr>
        <w:pStyle w:val="Zkladntext"/>
        <w:numPr>
          <w:ilvl w:val="0"/>
          <w:numId w:val="10"/>
        </w:numPr>
      </w:pPr>
      <w:r w:rsidRPr="00497C6A">
        <w:t>Všechny veličiny jsou měřeny v souladu se standardem ČSN EN 50 160.</w:t>
      </w:r>
    </w:p>
    <w:p w14:paraId="636CE808" w14:textId="77777777" w:rsidR="00391E9F" w:rsidRPr="00497C6A" w:rsidRDefault="00391E9F" w:rsidP="00820C83">
      <w:pPr>
        <w:pStyle w:val="Zkladntext"/>
        <w:numPr>
          <w:ilvl w:val="0"/>
          <w:numId w:val="10"/>
        </w:numPr>
      </w:pPr>
      <w:r w:rsidRPr="00497C6A">
        <w:t>Přípustná nejistota měření 0,1 % v rozsahu jmenovitého fázového napětí od 80 až 120%</w:t>
      </w:r>
    </w:p>
    <w:p w14:paraId="01056012" w14:textId="75BDAE3D" w:rsidR="001622D6" w:rsidRPr="00497C6A" w:rsidRDefault="001622D6" w:rsidP="00820C83">
      <w:pPr>
        <w:pStyle w:val="Zkladntext"/>
        <w:numPr>
          <w:ilvl w:val="0"/>
          <w:numId w:val="10"/>
        </w:numPr>
      </w:pPr>
      <w:r w:rsidRPr="00497C6A">
        <w:t>Minimální měřící od 0 do 150 % jmenovitého fázového napětí</w:t>
      </w:r>
    </w:p>
    <w:p w14:paraId="1A62FE1E" w14:textId="59BFC5A4" w:rsidR="00A1628C" w:rsidRPr="00497C6A" w:rsidRDefault="000C7B09" w:rsidP="00820C83">
      <w:pPr>
        <w:pStyle w:val="Zkladntext"/>
        <w:numPr>
          <w:ilvl w:val="0"/>
          <w:numId w:val="10"/>
        </w:numPr>
      </w:pPr>
      <w:r w:rsidRPr="00497C6A">
        <w:t>Jmenovité n</w:t>
      </w:r>
      <w:r w:rsidR="00175D61" w:rsidRPr="00497C6A">
        <w:t xml:space="preserve">apájecí napětí </w:t>
      </w:r>
      <w:r w:rsidR="00467CB0" w:rsidRPr="00497C6A">
        <w:t>24 V DC</w:t>
      </w:r>
      <w:r w:rsidR="00DB198D" w:rsidRPr="00497C6A">
        <w:t xml:space="preserve">. </w:t>
      </w:r>
    </w:p>
    <w:p w14:paraId="618F2517" w14:textId="35A6663D" w:rsidR="008704D0" w:rsidRPr="00497C6A" w:rsidRDefault="00905BAF" w:rsidP="00820C83">
      <w:pPr>
        <w:pStyle w:val="Zkladntext"/>
        <w:numPr>
          <w:ilvl w:val="0"/>
          <w:numId w:val="10"/>
        </w:numPr>
      </w:pPr>
      <w:r w:rsidRPr="00497C6A">
        <w:t>Zabudované RTC</w:t>
      </w:r>
      <w:r w:rsidR="00331713" w:rsidRPr="00497C6A">
        <w:t xml:space="preserve"> (</w:t>
      </w:r>
      <w:r w:rsidR="00331713" w:rsidRPr="00497C6A">
        <w:rPr>
          <w:rFonts w:eastAsia="Times New Roman" w:cs="Times New Roman"/>
          <w:kern w:val="2"/>
          <w:lang w:eastAsia="cs-CZ"/>
          <w14:ligatures w14:val="standardContextual"/>
        </w:rPr>
        <w:t>Real time clock)</w:t>
      </w:r>
      <w:r w:rsidRPr="00497C6A">
        <w:t>.</w:t>
      </w:r>
      <w:r w:rsidR="008704D0" w:rsidRPr="00497C6A">
        <w:rPr>
          <w:rFonts w:cs="Times New Roman"/>
        </w:rPr>
        <w:t xml:space="preserve"> </w:t>
      </w:r>
    </w:p>
    <w:p w14:paraId="6A533FF9" w14:textId="472D84CF" w:rsidR="00A1628C" w:rsidRPr="00497C6A" w:rsidRDefault="00BB193B" w:rsidP="00820C83">
      <w:pPr>
        <w:pStyle w:val="Zkladntext"/>
        <w:numPr>
          <w:ilvl w:val="0"/>
          <w:numId w:val="10"/>
        </w:numPr>
      </w:pPr>
      <w:r w:rsidRPr="00497C6A">
        <w:t xml:space="preserve">Je požadován samostatný </w:t>
      </w:r>
      <w:r w:rsidR="00661410" w:rsidRPr="00497C6A">
        <w:t>servisní sériový port s fyzickým rozhraním RJ45, USB</w:t>
      </w:r>
      <w:r w:rsidR="0021744E" w:rsidRPr="00497C6A">
        <w:t xml:space="preserve"> (</w:t>
      </w:r>
      <w:r w:rsidR="0021744E" w:rsidRPr="00497C6A">
        <w:rPr>
          <w:rFonts w:eastAsia="Times New Roman" w:cs="Times New Roman"/>
          <w:kern w:val="2"/>
          <w:lang w:eastAsia="cs-CZ"/>
          <w14:ligatures w14:val="standardContextual"/>
        </w:rPr>
        <w:t>Universal Serial Bus)</w:t>
      </w:r>
      <w:r w:rsidR="00661410" w:rsidRPr="00497C6A">
        <w:t xml:space="preserve"> nebo Cannon</w:t>
      </w:r>
    </w:p>
    <w:p w14:paraId="68A99093" w14:textId="09509611" w:rsidR="00453043" w:rsidRPr="00497C6A" w:rsidRDefault="00453043" w:rsidP="00820C83">
      <w:pPr>
        <w:pStyle w:val="Zkladntext"/>
        <w:numPr>
          <w:ilvl w:val="0"/>
          <w:numId w:val="10"/>
        </w:numPr>
        <w:jc w:val="left"/>
      </w:pPr>
      <w:r w:rsidRPr="00497C6A">
        <w:t>1x Rozhraní</w:t>
      </w:r>
      <w:r w:rsidR="00D47B3F" w:rsidRPr="00D47B3F">
        <w:rPr>
          <w:color w:val="FF0000"/>
        </w:rPr>
        <w:t xml:space="preserve"> </w:t>
      </w:r>
      <w:r w:rsidR="00D47B3F" w:rsidRPr="00C617BC">
        <w:rPr>
          <w:color w:val="FF0000"/>
        </w:rPr>
        <w:t>LAN 10/100 nebo</w:t>
      </w:r>
      <w:r w:rsidRPr="00497C6A">
        <w:t xml:space="preserve"> LAN 100/1000 pro připojení modemu </w:t>
      </w:r>
    </w:p>
    <w:p w14:paraId="73A63880" w14:textId="1B0B9D9F" w:rsidR="00F81242" w:rsidRPr="00497C6A" w:rsidRDefault="00F81242" w:rsidP="00F63956">
      <w:pPr>
        <w:pStyle w:val="Nadpis4"/>
        <w:rPr>
          <w:bCs/>
        </w:rPr>
      </w:pPr>
      <w:r w:rsidRPr="00497C6A">
        <w:t>Vstupy měřící</w:t>
      </w:r>
    </w:p>
    <w:p w14:paraId="557FBFEF" w14:textId="77777777" w:rsidR="004D7E36" w:rsidRPr="00497C6A" w:rsidRDefault="005B3A01" w:rsidP="00820C83">
      <w:pPr>
        <w:pStyle w:val="Zkladntext"/>
        <w:numPr>
          <w:ilvl w:val="0"/>
          <w:numId w:val="21"/>
        </w:numPr>
      </w:pPr>
      <w:r w:rsidRPr="00497C6A">
        <w:t>Přímé m</w:t>
      </w:r>
      <w:r w:rsidR="00F81242" w:rsidRPr="00497C6A">
        <w:t>ěření napětí</w:t>
      </w:r>
      <w:r w:rsidR="00BC2B67" w:rsidRPr="00497C6A">
        <w:t xml:space="preserve"> NN</w:t>
      </w:r>
      <w:r w:rsidR="00F81242" w:rsidRPr="00497C6A">
        <w:t xml:space="preserve"> </w:t>
      </w:r>
      <w:r w:rsidR="00D304B1" w:rsidRPr="00497C6A">
        <w:t>U</w:t>
      </w:r>
      <w:r w:rsidR="00D304B1" w:rsidRPr="00497C6A">
        <w:rPr>
          <w:vertAlign w:val="subscript"/>
        </w:rPr>
        <w:t>1</w:t>
      </w:r>
      <w:r w:rsidR="00D304B1" w:rsidRPr="00497C6A">
        <w:t>, U</w:t>
      </w:r>
      <w:r w:rsidR="00D304B1" w:rsidRPr="00497C6A">
        <w:rPr>
          <w:vertAlign w:val="subscript"/>
        </w:rPr>
        <w:t>2</w:t>
      </w:r>
      <w:r w:rsidR="00D304B1" w:rsidRPr="00497C6A">
        <w:t xml:space="preserve"> a U</w:t>
      </w:r>
      <w:r w:rsidR="00D304B1" w:rsidRPr="00497C6A">
        <w:rPr>
          <w:vertAlign w:val="subscript"/>
        </w:rPr>
        <w:t>3</w:t>
      </w:r>
      <w:r w:rsidRPr="00497C6A">
        <w:t xml:space="preserve"> (3x 230V)</w:t>
      </w:r>
      <w:r w:rsidR="00F81242" w:rsidRPr="00497C6A">
        <w:t>.</w:t>
      </w:r>
    </w:p>
    <w:p w14:paraId="60D24C44" w14:textId="77777777" w:rsidR="004D7E36" w:rsidRPr="00497C6A" w:rsidRDefault="00F6316E" w:rsidP="00820C83">
      <w:pPr>
        <w:pStyle w:val="Zkladntext"/>
        <w:numPr>
          <w:ilvl w:val="0"/>
          <w:numId w:val="21"/>
        </w:numPr>
      </w:pPr>
      <w:r w:rsidRPr="00497C6A">
        <w:t>Měření proudů I</w:t>
      </w:r>
      <w:r w:rsidRPr="00497C6A">
        <w:rPr>
          <w:vertAlign w:val="subscript"/>
        </w:rPr>
        <w:t>L1</w:t>
      </w:r>
      <w:r w:rsidRPr="00497C6A">
        <w:t>, I</w:t>
      </w:r>
      <w:r w:rsidR="002024E9" w:rsidRPr="00497C6A">
        <w:rPr>
          <w:vertAlign w:val="subscript"/>
        </w:rPr>
        <w:t>L</w:t>
      </w:r>
      <w:r w:rsidRPr="00497C6A">
        <w:rPr>
          <w:vertAlign w:val="subscript"/>
        </w:rPr>
        <w:t>2</w:t>
      </w:r>
      <w:r w:rsidRPr="00497C6A">
        <w:t>, I</w:t>
      </w:r>
      <w:r w:rsidR="002024E9" w:rsidRPr="00497C6A">
        <w:rPr>
          <w:vertAlign w:val="subscript"/>
        </w:rPr>
        <w:t>L</w:t>
      </w:r>
      <w:r w:rsidRPr="00497C6A">
        <w:rPr>
          <w:vertAlign w:val="subscript"/>
        </w:rPr>
        <w:t>3</w:t>
      </w:r>
      <w:r w:rsidR="00061E3D" w:rsidRPr="00497C6A">
        <w:t xml:space="preserve"> </w:t>
      </w:r>
      <w:r w:rsidR="00BF0647" w:rsidRPr="00497C6A">
        <w:t xml:space="preserve">pomocí </w:t>
      </w:r>
      <w:r w:rsidR="006C5AF7" w:rsidRPr="00497C6A">
        <w:t>měřících transformátorů proudu</w:t>
      </w:r>
      <w:r w:rsidR="007B0779" w:rsidRPr="00497C6A">
        <w:t xml:space="preserve"> s výstupním </w:t>
      </w:r>
      <w:r w:rsidR="00EA480D" w:rsidRPr="00497C6A">
        <w:t>jmenovitým proudem 5A</w:t>
      </w:r>
      <w:r w:rsidR="008C1470" w:rsidRPr="00497C6A">
        <w:t>.</w:t>
      </w:r>
    </w:p>
    <w:p w14:paraId="719453F5" w14:textId="3077039C" w:rsidR="003109A2" w:rsidRPr="00497C6A" w:rsidRDefault="003109A2" w:rsidP="00820C83">
      <w:pPr>
        <w:pStyle w:val="Zkladntext"/>
        <w:numPr>
          <w:ilvl w:val="0"/>
          <w:numId w:val="21"/>
        </w:numPr>
      </w:pPr>
      <w:r w:rsidRPr="00497C6A">
        <w:t xml:space="preserve">Trvalá přetížitelnost </w:t>
      </w:r>
      <w:r w:rsidR="00516214" w:rsidRPr="00497C6A">
        <w:t>měřících vstupů 120</w:t>
      </w:r>
      <w:r w:rsidR="005B459B" w:rsidRPr="00497C6A">
        <w:t xml:space="preserve"> </w:t>
      </w:r>
      <w:r w:rsidR="00516214" w:rsidRPr="00497C6A">
        <w:t>% jmenovité hodnoty.</w:t>
      </w:r>
    </w:p>
    <w:p w14:paraId="64DFEEDF" w14:textId="77777777" w:rsidR="004D7E36" w:rsidRPr="00497C6A" w:rsidRDefault="00164570" w:rsidP="00F63956">
      <w:pPr>
        <w:pStyle w:val="Nadpis4"/>
        <w:rPr>
          <w:rFonts w:cs="Times New Roman"/>
          <w:bCs/>
        </w:rPr>
      </w:pPr>
      <w:r w:rsidRPr="00497C6A">
        <w:t>Vstupy signalizační</w:t>
      </w:r>
    </w:p>
    <w:p w14:paraId="76F30170" w14:textId="3DA83892" w:rsidR="004D7E36" w:rsidRPr="00497C6A" w:rsidRDefault="00164570" w:rsidP="00820C83">
      <w:pPr>
        <w:pStyle w:val="Odstavecseseznamem"/>
        <w:numPr>
          <w:ilvl w:val="0"/>
          <w:numId w:val="22"/>
        </w:numPr>
        <w:rPr>
          <w:rFonts w:cs="Times New Roman"/>
          <w:b/>
          <w:bCs/>
        </w:rPr>
      </w:pPr>
      <w:r w:rsidRPr="00497C6A">
        <w:rPr>
          <w:rFonts w:cs="Times New Roman"/>
        </w:rPr>
        <w:t xml:space="preserve">Galvanické oddělení vstupů s minimální elektrickou pevností </w:t>
      </w:r>
      <w:r w:rsidR="00F4586A" w:rsidRPr="00497C6A">
        <w:rPr>
          <w:rFonts w:cs="Times New Roman"/>
        </w:rPr>
        <w:t>2</w:t>
      </w:r>
      <w:r w:rsidRPr="00497C6A">
        <w:rPr>
          <w:rFonts w:cs="Times New Roman"/>
        </w:rPr>
        <w:t>,5 kV.</w:t>
      </w:r>
      <w:r w:rsidR="005744A8" w:rsidRPr="00497C6A">
        <w:t xml:space="preserve"> </w:t>
      </w:r>
    </w:p>
    <w:p w14:paraId="18E9D34C" w14:textId="77777777" w:rsidR="004D7E36" w:rsidRPr="00497C6A" w:rsidRDefault="00164570" w:rsidP="00820C83">
      <w:pPr>
        <w:pStyle w:val="Odstavecseseznamem"/>
        <w:numPr>
          <w:ilvl w:val="0"/>
          <w:numId w:val="22"/>
        </w:numPr>
        <w:rPr>
          <w:rFonts w:cs="Times New Roman"/>
          <w:b/>
          <w:bCs/>
        </w:rPr>
      </w:pPr>
      <w:r w:rsidRPr="00497C6A">
        <w:rPr>
          <w:rFonts w:cs="Times New Roman"/>
        </w:rPr>
        <w:t xml:space="preserve">Zpracování vstupní signalizace </w:t>
      </w:r>
      <w:r w:rsidR="00641A46" w:rsidRPr="00497C6A">
        <w:rPr>
          <w:rFonts w:cs="Times New Roman"/>
        </w:rPr>
        <w:t xml:space="preserve">podle </w:t>
      </w:r>
      <w:r w:rsidR="006038FC" w:rsidRPr="00497C6A">
        <w:rPr>
          <w:rFonts w:cs="Times New Roman"/>
        </w:rPr>
        <w:t xml:space="preserve">výstupního napětí napájecího zdroje. </w:t>
      </w:r>
    </w:p>
    <w:p w14:paraId="3C39487C" w14:textId="77777777" w:rsidR="004D7E36" w:rsidRPr="00497C6A" w:rsidRDefault="00164570" w:rsidP="00820C83">
      <w:pPr>
        <w:pStyle w:val="Odstavecseseznamem"/>
        <w:numPr>
          <w:ilvl w:val="0"/>
          <w:numId w:val="22"/>
        </w:numPr>
        <w:rPr>
          <w:rFonts w:cs="Times New Roman"/>
          <w:b/>
          <w:bCs/>
        </w:rPr>
      </w:pPr>
      <w:r w:rsidRPr="00497C6A">
        <w:rPr>
          <w:rFonts w:cs="Times New Roman"/>
        </w:rPr>
        <w:t>Musí být možnost zpracování dvoubitové informace (VYP/ZAP), včetně vyhodnocení nestandardních</w:t>
      </w:r>
      <w:r w:rsidR="00F66BE2" w:rsidRPr="00497C6A">
        <w:rPr>
          <w:rFonts w:cs="Times New Roman"/>
        </w:rPr>
        <w:t xml:space="preserve"> </w:t>
      </w:r>
      <w:r w:rsidRPr="00497C6A">
        <w:rPr>
          <w:rFonts w:cs="Times New Roman"/>
        </w:rPr>
        <w:t>stavů jako 11 nebo 00.</w:t>
      </w:r>
    </w:p>
    <w:p w14:paraId="38B16476" w14:textId="2DF54322" w:rsidR="00820216" w:rsidRPr="00497C6A" w:rsidRDefault="001F1393" w:rsidP="00820C83">
      <w:pPr>
        <w:pStyle w:val="Odstavecseseznamem"/>
        <w:numPr>
          <w:ilvl w:val="0"/>
          <w:numId w:val="22"/>
        </w:numPr>
      </w:pPr>
      <w:r w:rsidRPr="00497C6A">
        <w:t>Digitální vstupy</w:t>
      </w:r>
      <w:r w:rsidR="003D26C5" w:rsidRPr="00497C6A">
        <w:t xml:space="preserve">: </w:t>
      </w:r>
      <w:r w:rsidR="00971D5A" w:rsidRPr="00497C6A">
        <w:t xml:space="preserve">minimálně </w:t>
      </w:r>
      <w:r w:rsidR="003735AF" w:rsidRPr="00497C6A">
        <w:t>3</w:t>
      </w:r>
      <w:r w:rsidR="002D5BEA" w:rsidRPr="00497C6A">
        <w:t xml:space="preserve"> </w:t>
      </w:r>
      <w:r w:rsidR="003D26C5" w:rsidRPr="00497C6A">
        <w:t>x DI (24V)</w:t>
      </w:r>
    </w:p>
    <w:p w14:paraId="41D4B3FB" w14:textId="177683F7" w:rsidR="00164570" w:rsidRPr="00497C6A" w:rsidRDefault="00164570" w:rsidP="00820C83">
      <w:pPr>
        <w:pStyle w:val="Odstavecseseznamem"/>
        <w:numPr>
          <w:ilvl w:val="0"/>
          <w:numId w:val="22"/>
        </w:numPr>
        <w:rPr>
          <w:rFonts w:cs="Times New Roman"/>
          <w:b/>
          <w:bCs/>
        </w:rPr>
      </w:pPr>
      <w:r w:rsidRPr="00497C6A">
        <w:rPr>
          <w:rFonts w:cs="Times New Roman"/>
        </w:rPr>
        <w:t>U dvoubitové signalizace možnost volitelného časového nastavení doby potlačení</w:t>
      </w:r>
      <w:r w:rsidR="00F51563" w:rsidRPr="00497C6A">
        <w:rPr>
          <w:rFonts w:cs="Times New Roman"/>
        </w:rPr>
        <w:t xml:space="preserve"> </w:t>
      </w:r>
      <w:r w:rsidRPr="00497C6A">
        <w:rPr>
          <w:rFonts w:cs="Times New Roman"/>
        </w:rPr>
        <w:t>mezipolohy (stav 00)</w:t>
      </w:r>
      <w:r w:rsidR="00F66BE2" w:rsidRPr="00497C6A">
        <w:rPr>
          <w:rFonts w:cs="Times New Roman"/>
        </w:rPr>
        <w:t xml:space="preserve"> </w:t>
      </w:r>
      <w:r w:rsidRPr="00497C6A">
        <w:rPr>
          <w:rFonts w:cs="Times New Roman"/>
        </w:rPr>
        <w:t>do komunikace při přechodu z 01 na 10 a naopak.</w:t>
      </w:r>
    </w:p>
    <w:p w14:paraId="7AFC7438" w14:textId="70CEAB8D" w:rsidR="001D6145" w:rsidRPr="00497C6A" w:rsidRDefault="001D6145" w:rsidP="00F63956">
      <w:pPr>
        <w:pStyle w:val="Nadpis4"/>
        <w:rPr>
          <w:rFonts w:cs="Times New Roman"/>
          <w:bCs/>
        </w:rPr>
      </w:pPr>
      <w:r w:rsidRPr="00497C6A">
        <w:t>Výstupy povelové</w:t>
      </w:r>
    </w:p>
    <w:p w14:paraId="65E8572F" w14:textId="2A69E7A9" w:rsidR="00234CE6" w:rsidRPr="00497C6A" w:rsidRDefault="006B0172" w:rsidP="00820C83">
      <w:pPr>
        <w:pStyle w:val="Odstavecseseznamem"/>
        <w:numPr>
          <w:ilvl w:val="0"/>
          <w:numId w:val="23"/>
        </w:numPr>
        <w:rPr>
          <w:rFonts w:cs="Times New Roman"/>
        </w:rPr>
      </w:pPr>
      <w:r w:rsidRPr="00497C6A">
        <w:t xml:space="preserve">Digitální výstupy: </w:t>
      </w:r>
      <w:r w:rsidR="00971D5A" w:rsidRPr="00497C6A">
        <w:t xml:space="preserve">minimálně </w:t>
      </w:r>
      <w:r w:rsidR="009F7A8E" w:rsidRPr="00497C6A">
        <w:t xml:space="preserve">1 </w:t>
      </w:r>
      <w:r w:rsidR="006470D1" w:rsidRPr="00497C6A">
        <w:t xml:space="preserve">x </w:t>
      </w:r>
      <w:r w:rsidR="00036FF7" w:rsidRPr="00497C6A">
        <w:t>DO</w:t>
      </w:r>
    </w:p>
    <w:p w14:paraId="0DFEFF4F" w14:textId="77777777" w:rsidR="00234CE6" w:rsidRPr="00497C6A" w:rsidRDefault="001D6145" w:rsidP="00820C83">
      <w:pPr>
        <w:pStyle w:val="Odstavecseseznamem"/>
        <w:numPr>
          <w:ilvl w:val="0"/>
          <w:numId w:val="23"/>
        </w:numPr>
        <w:rPr>
          <w:rFonts w:cs="Times New Roman"/>
        </w:rPr>
      </w:pPr>
      <w:r w:rsidRPr="00497C6A">
        <w:rPr>
          <w:rFonts w:cs="Times New Roman"/>
        </w:rPr>
        <w:t>Nastavitelný čas sepnutí výstupního relé.</w:t>
      </w:r>
    </w:p>
    <w:p w14:paraId="5582D90D" w14:textId="1B25A386" w:rsidR="009F76AE" w:rsidRPr="00497C6A" w:rsidRDefault="003450AB" w:rsidP="00820C83">
      <w:pPr>
        <w:pStyle w:val="Odstavecseseznamem"/>
        <w:numPr>
          <w:ilvl w:val="0"/>
          <w:numId w:val="23"/>
        </w:numPr>
        <w:rPr>
          <w:rFonts w:cs="Times New Roman"/>
        </w:rPr>
      </w:pPr>
      <w:r w:rsidRPr="00497C6A">
        <w:rPr>
          <w:rFonts w:cs="Times New Roman"/>
        </w:rPr>
        <w:t>Zatížení reléového výstupu minimálně 3</w:t>
      </w:r>
      <w:r w:rsidR="00BF6A8F" w:rsidRPr="00497C6A">
        <w:rPr>
          <w:rFonts w:cs="Times New Roman"/>
        </w:rPr>
        <w:t xml:space="preserve"> </w:t>
      </w:r>
      <w:r w:rsidRPr="00497C6A">
        <w:rPr>
          <w:rFonts w:cs="Times New Roman"/>
        </w:rPr>
        <w:t>W.</w:t>
      </w:r>
    </w:p>
    <w:p w14:paraId="7DB3EC98" w14:textId="77777777" w:rsidR="00032066" w:rsidRPr="00497C6A" w:rsidRDefault="00032066" w:rsidP="008D4A5C">
      <w:pPr>
        <w:pStyle w:val="Nadpis3"/>
        <w:rPr>
          <w:shd w:val="clear" w:color="auto" w:fill="F8F8F8"/>
        </w:rPr>
      </w:pPr>
      <w:bookmarkStart w:id="74" w:name="_Toc162961214"/>
      <w:bookmarkStart w:id="75" w:name="_Toc181260476"/>
      <w:bookmarkStart w:id="76" w:name="_Toc201564917"/>
      <w:r w:rsidRPr="00497C6A">
        <w:rPr>
          <w:shd w:val="clear" w:color="auto" w:fill="F8F8F8"/>
        </w:rPr>
        <w:t>Komunikační modem</w:t>
      </w:r>
      <w:bookmarkEnd w:id="74"/>
      <w:bookmarkEnd w:id="75"/>
      <w:bookmarkEnd w:id="76"/>
    </w:p>
    <w:p w14:paraId="641C7E01" w14:textId="683AA396" w:rsidR="00DF020E" w:rsidRPr="00497C6A" w:rsidRDefault="0019674D" w:rsidP="00CE1FA2">
      <w:pPr>
        <w:pStyle w:val="Zkladntext"/>
      </w:pPr>
      <w:r w:rsidRPr="00497C6A">
        <w:t xml:space="preserve">Konstrukce komunikačního modemu musí splňovat podmínky pro umístění </w:t>
      </w:r>
      <w:r w:rsidR="00993A5D" w:rsidRPr="00497C6A">
        <w:t xml:space="preserve">ve stávajících </w:t>
      </w:r>
      <w:r w:rsidRPr="00497C6A">
        <w:t>rozvaděč</w:t>
      </w:r>
      <w:r w:rsidR="00993A5D" w:rsidRPr="00497C6A">
        <w:t>ích</w:t>
      </w:r>
      <w:r w:rsidRPr="00497C6A">
        <w:t xml:space="preserve"> NN typu RDD, RST-D</w:t>
      </w:r>
      <w:r w:rsidR="002A4442" w:rsidRPr="00497C6A">
        <w:t xml:space="preserve"> </w:t>
      </w:r>
      <w:r w:rsidR="00D060B8" w:rsidRPr="00497C6A">
        <w:t xml:space="preserve">a RST </w:t>
      </w:r>
      <w:r w:rsidR="002A4442" w:rsidRPr="00497C6A">
        <w:t>pro vnitřní i sloupové</w:t>
      </w:r>
      <w:r w:rsidRPr="00497C6A">
        <w:t xml:space="preserve"> distribuční trafostanice. </w:t>
      </w:r>
      <w:r w:rsidR="00FC68A4" w:rsidRPr="00497C6A">
        <w:t xml:space="preserve">Komunikační modem musí být kompatibilní se stávajícími zařízeními v DTS od výrobce MEgA </w:t>
      </w:r>
      <w:r w:rsidR="00C34FFE" w:rsidRPr="00497C6A">
        <w:t>- Měřící Energetické Aparáty, a.s.</w:t>
      </w:r>
      <w:r w:rsidR="00FC68A4" w:rsidRPr="00497C6A">
        <w:t xml:space="preserve"> typu MEg44 a MEg44+</w:t>
      </w:r>
      <w:r w:rsidR="00837E44" w:rsidRPr="00497C6A">
        <w:t xml:space="preserve"> </w:t>
      </w:r>
      <w:r w:rsidR="00FC68A4" w:rsidRPr="00497C6A">
        <w:t>a být schopen rovnocenné integrace těchto zařízení</w:t>
      </w:r>
      <w:r w:rsidR="00DD1855" w:rsidRPr="00497C6A">
        <w:t xml:space="preserve"> do systému MDTS. </w:t>
      </w:r>
    </w:p>
    <w:p w14:paraId="6861C2A2" w14:textId="1DD07EF8" w:rsidR="34F78851" w:rsidRPr="00497C6A" w:rsidRDefault="00C42CB7" w:rsidP="00F63956">
      <w:pPr>
        <w:pStyle w:val="Nadpis4"/>
      </w:pPr>
      <w:r w:rsidRPr="00497C6A">
        <w:t>Obecné požadavky</w:t>
      </w:r>
    </w:p>
    <w:p w14:paraId="16DDD57A" w14:textId="77777777" w:rsidR="00CE1FA2" w:rsidRPr="00497C6A" w:rsidRDefault="00464FE1" w:rsidP="00820C83">
      <w:pPr>
        <w:pStyle w:val="Zkladntext"/>
        <w:numPr>
          <w:ilvl w:val="0"/>
          <w:numId w:val="15"/>
        </w:numPr>
      </w:pPr>
      <w:r w:rsidRPr="00497C6A">
        <w:rPr>
          <w:rFonts w:cs="Times New Roman"/>
        </w:rPr>
        <w:t>Rychlost a výkon: Modem by měl podporovat vysokou rychlost přenosu dat a poskytovat stabilní a spolehlivé připojení.</w:t>
      </w:r>
    </w:p>
    <w:p w14:paraId="38A13DD8" w14:textId="77777777" w:rsidR="00C42CB7" w:rsidRPr="00497C6A" w:rsidRDefault="0080095B" w:rsidP="00820C83">
      <w:pPr>
        <w:pStyle w:val="Zkladntext"/>
        <w:numPr>
          <w:ilvl w:val="0"/>
          <w:numId w:val="15"/>
        </w:numPr>
      </w:pPr>
      <w:r w:rsidRPr="00497C6A">
        <w:t xml:space="preserve">Jmenovité napájecí napětí </w:t>
      </w:r>
      <w:r w:rsidR="000959C3" w:rsidRPr="00497C6A">
        <w:t>24 V DC</w:t>
      </w:r>
      <w:r w:rsidRPr="00497C6A">
        <w:rPr>
          <w:rFonts w:cs="Times New Roman"/>
        </w:rPr>
        <w:t>.</w:t>
      </w:r>
    </w:p>
    <w:p w14:paraId="3221E3F5" w14:textId="0138FC46" w:rsidR="00811963" w:rsidRPr="00497C6A" w:rsidRDefault="00C42CB7" w:rsidP="00820C83">
      <w:pPr>
        <w:pStyle w:val="Zkladntext"/>
        <w:numPr>
          <w:ilvl w:val="0"/>
          <w:numId w:val="15"/>
        </w:numPr>
      </w:pPr>
      <w:r w:rsidRPr="00497C6A">
        <w:t>Zabudované RTC</w:t>
      </w:r>
      <w:r w:rsidR="00905BAF" w:rsidRPr="00497C6A">
        <w:t>.</w:t>
      </w:r>
    </w:p>
    <w:p w14:paraId="28544DE3" w14:textId="4153DAE1" w:rsidR="00A453FF" w:rsidRPr="00497C6A" w:rsidRDefault="009B0DF8" w:rsidP="00820C83">
      <w:pPr>
        <w:pStyle w:val="Zkladntext"/>
        <w:numPr>
          <w:ilvl w:val="0"/>
          <w:numId w:val="15"/>
        </w:numPr>
      </w:pPr>
      <w:r w:rsidRPr="00497C6A">
        <w:lastRenderedPageBreak/>
        <w:t>Signalizační s</w:t>
      </w:r>
      <w:r w:rsidR="00A453FF" w:rsidRPr="00497C6A">
        <w:t>tavové LED diody pro kontrolu komunikace s nadřazenými systémy</w:t>
      </w:r>
      <w:r w:rsidR="005B18D4" w:rsidRPr="00497C6A">
        <w:t xml:space="preserve"> (</w:t>
      </w:r>
      <w:r w:rsidR="00515AF3" w:rsidRPr="00497C6A">
        <w:t xml:space="preserve">např.: </w:t>
      </w:r>
      <w:r w:rsidR="005B18D4" w:rsidRPr="00497C6A">
        <w:t>zelená</w:t>
      </w:r>
      <w:r w:rsidR="00A329CA" w:rsidRPr="00497C6A">
        <w:t>/červená)</w:t>
      </w:r>
    </w:p>
    <w:p w14:paraId="61A52B2D" w14:textId="719DD565" w:rsidR="00E820CF" w:rsidRPr="00497C6A" w:rsidRDefault="00E820CF" w:rsidP="00F63956">
      <w:pPr>
        <w:pStyle w:val="Nadpis4"/>
      </w:pPr>
      <w:r w:rsidRPr="00497C6A">
        <w:t>Minimální požadavky</w:t>
      </w:r>
      <w:r w:rsidR="00695F2F" w:rsidRPr="00497C6A">
        <w:t xml:space="preserve"> pro komunikaci</w:t>
      </w:r>
      <w:r w:rsidR="00996E58" w:rsidRPr="00497C6A">
        <w:t xml:space="preserve"> s nadřazeným systémem</w:t>
      </w:r>
    </w:p>
    <w:p w14:paraId="4656BCC5" w14:textId="3DCB8E42" w:rsidR="009F7F0D" w:rsidRPr="00497C6A" w:rsidRDefault="00D45295" w:rsidP="00820C83">
      <w:pPr>
        <w:pStyle w:val="Zkladntext"/>
        <w:numPr>
          <w:ilvl w:val="0"/>
          <w:numId w:val="15"/>
        </w:numPr>
      </w:pPr>
      <w:r w:rsidRPr="00497C6A">
        <w:t>1x Rozhraní LTE/</w:t>
      </w:r>
      <w:r w:rsidR="00515C2F" w:rsidRPr="00497C6A">
        <w:t>5G – rozhraní</w:t>
      </w:r>
      <w:r w:rsidR="009F7F0D" w:rsidRPr="00497C6A">
        <w:t xml:space="preserve"> musí podporovat minimálně standardně používaná kmitočtová pásma mobilních operátorů v ČR. </w:t>
      </w:r>
    </w:p>
    <w:p w14:paraId="2C1F9B20" w14:textId="4229CC70" w:rsidR="009F7F0D" w:rsidRPr="00497C6A" w:rsidRDefault="009F7F0D" w:rsidP="00820C83">
      <w:pPr>
        <w:pStyle w:val="Zkladntext"/>
        <w:numPr>
          <w:ilvl w:val="0"/>
          <w:numId w:val="15"/>
        </w:numPr>
      </w:pPr>
      <w:r w:rsidRPr="00497C6A">
        <w:t>Rozhraní pro umístění SIM karty musí podporovat formát Mini SIM nebo Micro SIM nebo Nano SIM</w:t>
      </w:r>
      <w:r w:rsidR="00744BF9" w:rsidRPr="00497C6A">
        <w:t xml:space="preserve">. </w:t>
      </w:r>
    </w:p>
    <w:p w14:paraId="0E058449" w14:textId="475A9BF6" w:rsidR="007D0772" w:rsidRPr="00497C6A" w:rsidRDefault="00ED05CF" w:rsidP="00820C83">
      <w:pPr>
        <w:pStyle w:val="Zkladntext"/>
        <w:numPr>
          <w:ilvl w:val="0"/>
          <w:numId w:val="15"/>
        </w:numPr>
      </w:pPr>
      <w:r w:rsidRPr="00497C6A">
        <w:t>Podpora nastavení PIN a PUK</w:t>
      </w:r>
      <w:r w:rsidR="00D27A8B">
        <w:t xml:space="preserve"> </w:t>
      </w:r>
      <w:r w:rsidR="00D27A8B" w:rsidRPr="00F51501">
        <w:rPr>
          <w:color w:val="FF0000"/>
        </w:rPr>
        <w:t>(jednorázové zadání)</w:t>
      </w:r>
    </w:p>
    <w:p w14:paraId="3B79C52E" w14:textId="2C7250CC" w:rsidR="003475CF" w:rsidRPr="00497C6A" w:rsidRDefault="003475CF" w:rsidP="00820C83">
      <w:pPr>
        <w:pStyle w:val="Zkladntext"/>
        <w:numPr>
          <w:ilvl w:val="0"/>
          <w:numId w:val="16"/>
        </w:numPr>
        <w:jc w:val="left"/>
      </w:pPr>
      <w:r w:rsidRPr="00497C6A">
        <w:t>LTE modem</w:t>
      </w:r>
    </w:p>
    <w:p w14:paraId="39007E00" w14:textId="4B45603A" w:rsidR="00CA3C10" w:rsidRPr="00497C6A" w:rsidRDefault="003475CF" w:rsidP="00820C83">
      <w:pPr>
        <w:pStyle w:val="Zkladntext"/>
        <w:numPr>
          <w:ilvl w:val="0"/>
          <w:numId w:val="16"/>
        </w:numPr>
        <w:jc w:val="left"/>
      </w:pPr>
      <w:r w:rsidRPr="00497C6A">
        <w:t>(Nepovinné)</w:t>
      </w:r>
      <w:r w:rsidR="00263AA1" w:rsidRPr="00497C6A">
        <w:t xml:space="preserve"> </w:t>
      </w:r>
      <w:r w:rsidR="001D2494" w:rsidRPr="00497C6A">
        <w:t>LTE modem se dvěma anténami</w:t>
      </w:r>
      <w:r w:rsidR="00712918" w:rsidRPr="00497C6A">
        <w:t>.</w:t>
      </w:r>
    </w:p>
    <w:p w14:paraId="64F6430A" w14:textId="1E3826D6" w:rsidR="00996E58" w:rsidRPr="00497C6A" w:rsidRDefault="00996E58" w:rsidP="00F63956">
      <w:pPr>
        <w:pStyle w:val="Nadpis4"/>
      </w:pPr>
      <w:r w:rsidRPr="00497C6A">
        <w:t>Minimální požadavky pro subkomunikaci</w:t>
      </w:r>
    </w:p>
    <w:p w14:paraId="13325073" w14:textId="77777777" w:rsidR="00ED20CA" w:rsidRPr="00497C6A" w:rsidRDefault="00ED20CA" w:rsidP="00820C83">
      <w:pPr>
        <w:pStyle w:val="Zkladntext"/>
        <w:numPr>
          <w:ilvl w:val="0"/>
          <w:numId w:val="16"/>
        </w:numPr>
        <w:jc w:val="left"/>
      </w:pPr>
      <w:r w:rsidRPr="00497C6A">
        <w:t>1x sériový servisní port RJ45, Cannon, USB</w:t>
      </w:r>
    </w:p>
    <w:p w14:paraId="780071A2" w14:textId="04641A6E" w:rsidR="00CA30E2" w:rsidRPr="00497C6A" w:rsidRDefault="00CA30E2" w:rsidP="00F63956">
      <w:pPr>
        <w:pStyle w:val="Nadpis4"/>
        <w:rPr>
          <w:bCs/>
        </w:rPr>
      </w:pPr>
      <w:r w:rsidRPr="00497C6A">
        <w:t>Samostatný modem</w:t>
      </w:r>
    </w:p>
    <w:p w14:paraId="5A0DEFEE" w14:textId="6F602376" w:rsidR="006F4122" w:rsidRPr="00497C6A" w:rsidRDefault="00CA30E2" w:rsidP="00820C83">
      <w:pPr>
        <w:pStyle w:val="Zkladntext"/>
        <w:numPr>
          <w:ilvl w:val="0"/>
          <w:numId w:val="16"/>
        </w:numPr>
        <w:jc w:val="left"/>
      </w:pPr>
      <w:r w:rsidRPr="00497C6A">
        <w:t>1</w:t>
      </w:r>
      <w:r w:rsidR="006F4122" w:rsidRPr="00497C6A">
        <w:t xml:space="preserve">x Rozhraní </w:t>
      </w:r>
      <w:r w:rsidR="00C617BC" w:rsidRPr="00C617BC">
        <w:rPr>
          <w:color w:val="FF0000"/>
        </w:rPr>
        <w:t xml:space="preserve">LAN 10/100 nebo </w:t>
      </w:r>
      <w:r w:rsidR="006F4122" w:rsidRPr="00497C6A">
        <w:t>LAN 100/1000</w:t>
      </w:r>
      <w:r w:rsidRPr="00497C6A">
        <w:t xml:space="preserve"> pro komunikaci s UM</w:t>
      </w:r>
      <w:r w:rsidR="006F4122" w:rsidRPr="00497C6A">
        <w:t>.</w:t>
      </w:r>
    </w:p>
    <w:p w14:paraId="1D234D46" w14:textId="41FF2200" w:rsidR="00DB5492" w:rsidRPr="00497C6A" w:rsidRDefault="00AC5B3B" w:rsidP="00820C83">
      <w:pPr>
        <w:pStyle w:val="Zkladntext"/>
        <w:numPr>
          <w:ilvl w:val="0"/>
          <w:numId w:val="16"/>
        </w:numPr>
        <w:jc w:val="left"/>
      </w:pPr>
      <w:r w:rsidRPr="00497C6A">
        <w:t xml:space="preserve">1x Rozhraní </w:t>
      </w:r>
      <w:r w:rsidR="00C617BC" w:rsidRPr="00C617BC">
        <w:rPr>
          <w:color w:val="FF0000"/>
        </w:rPr>
        <w:t xml:space="preserve">LAN 10/100 nebo </w:t>
      </w:r>
      <w:r w:rsidRPr="00497C6A">
        <w:t>LAN 100/1000 pro budoucí integraci zařízení třetích stran (nepovinné)</w:t>
      </w:r>
    </w:p>
    <w:p w14:paraId="5691674A" w14:textId="2737A78B" w:rsidR="00CA30E2" w:rsidRPr="00497C6A" w:rsidRDefault="00CA30E2" w:rsidP="00F63956">
      <w:pPr>
        <w:pStyle w:val="Nadpis4"/>
        <w:rPr>
          <w:bCs/>
        </w:rPr>
      </w:pPr>
      <w:r w:rsidRPr="00497C6A">
        <w:t>Integrovaný modem v UM</w:t>
      </w:r>
    </w:p>
    <w:p w14:paraId="01F56FBF" w14:textId="73C82932" w:rsidR="00C42CB7" w:rsidRPr="00497C6A" w:rsidRDefault="00CA30E2" w:rsidP="00820C83">
      <w:pPr>
        <w:pStyle w:val="Zkladntext"/>
        <w:numPr>
          <w:ilvl w:val="0"/>
          <w:numId w:val="16"/>
        </w:numPr>
        <w:jc w:val="left"/>
      </w:pPr>
      <w:r w:rsidRPr="00497C6A">
        <w:t>1</w:t>
      </w:r>
      <w:r w:rsidR="00C71E58" w:rsidRPr="00497C6A">
        <w:t xml:space="preserve">x </w:t>
      </w:r>
      <w:r w:rsidR="000F128D" w:rsidRPr="00497C6A">
        <w:t>R</w:t>
      </w:r>
      <w:r w:rsidR="00C71E58" w:rsidRPr="00497C6A">
        <w:t>oz</w:t>
      </w:r>
      <w:r w:rsidR="005330EC" w:rsidRPr="00497C6A">
        <w:t xml:space="preserve">hraní </w:t>
      </w:r>
      <w:r w:rsidR="00C617BC" w:rsidRPr="00C617BC">
        <w:rPr>
          <w:color w:val="FF0000"/>
        </w:rPr>
        <w:t>LAN 10/100 nebo</w:t>
      </w:r>
      <w:r w:rsidR="00C617BC">
        <w:t xml:space="preserve"> </w:t>
      </w:r>
      <w:r w:rsidR="005330EC" w:rsidRPr="00497C6A">
        <w:t>LAN 100/1000</w:t>
      </w:r>
      <w:r w:rsidR="00AC5B3B" w:rsidRPr="00497C6A">
        <w:t xml:space="preserve"> </w:t>
      </w:r>
      <w:r w:rsidR="005330EC" w:rsidRPr="00497C6A">
        <w:t>pro budoucí integraci</w:t>
      </w:r>
      <w:r w:rsidR="004C51D6" w:rsidRPr="00497C6A">
        <w:t xml:space="preserve"> zařízení třetích stran (nepovinné)</w:t>
      </w:r>
      <w:r w:rsidR="005330EC" w:rsidRPr="00497C6A">
        <w:t>.</w:t>
      </w:r>
    </w:p>
    <w:p w14:paraId="172AB37A" w14:textId="22B02543" w:rsidR="00FD614F" w:rsidRPr="00497C6A" w:rsidRDefault="00FD614F" w:rsidP="00F63956">
      <w:pPr>
        <w:pStyle w:val="Nadpis4"/>
        <w:rPr>
          <w:shd w:val="clear" w:color="auto" w:fill="F8F8F8"/>
        </w:rPr>
      </w:pPr>
      <w:r w:rsidRPr="00497C6A">
        <w:rPr>
          <w:shd w:val="clear" w:color="auto" w:fill="F8F8F8"/>
        </w:rPr>
        <w:t>Komunikační protokoly</w:t>
      </w:r>
      <w:r w:rsidR="0047578D" w:rsidRPr="00497C6A">
        <w:rPr>
          <w:shd w:val="clear" w:color="auto" w:fill="F8F8F8"/>
        </w:rPr>
        <w:t>,</w:t>
      </w:r>
      <w:r w:rsidRPr="00497C6A">
        <w:rPr>
          <w:shd w:val="clear" w:color="auto" w:fill="F8F8F8"/>
        </w:rPr>
        <w:t xml:space="preserve"> služby</w:t>
      </w:r>
      <w:r w:rsidR="0047578D" w:rsidRPr="00497C6A">
        <w:rPr>
          <w:shd w:val="clear" w:color="auto" w:fill="F8F8F8"/>
        </w:rPr>
        <w:t xml:space="preserve"> a funkce</w:t>
      </w:r>
    </w:p>
    <w:p w14:paraId="5C341D9F" w14:textId="77777777" w:rsidR="00FD614F" w:rsidRPr="00497C6A" w:rsidRDefault="00FD614F" w:rsidP="00820C83">
      <w:pPr>
        <w:pStyle w:val="Zkladntext"/>
        <w:numPr>
          <w:ilvl w:val="0"/>
          <w:numId w:val="17"/>
        </w:numPr>
      </w:pPr>
      <w:r w:rsidRPr="00497C6A">
        <w:t xml:space="preserve">Podporované komunikační protokoly: </w:t>
      </w:r>
    </w:p>
    <w:p w14:paraId="56613DD9" w14:textId="2098AEE4" w:rsidR="00FD614F" w:rsidRPr="00497C6A" w:rsidRDefault="00FD614F" w:rsidP="00820C83">
      <w:pPr>
        <w:pStyle w:val="Zkladntext"/>
        <w:numPr>
          <w:ilvl w:val="1"/>
          <w:numId w:val="4"/>
        </w:numPr>
      </w:pPr>
      <w:r w:rsidRPr="00497C6A">
        <w:t>IEC 60870-</w:t>
      </w:r>
      <w:r w:rsidR="004A1738">
        <w:t>5-</w:t>
      </w:r>
      <w:r w:rsidRPr="00497C6A">
        <w:t>104</w:t>
      </w:r>
      <w:r w:rsidR="001C5524" w:rsidRPr="00497C6A">
        <w:t xml:space="preserve"> </w:t>
      </w:r>
    </w:p>
    <w:p w14:paraId="182E2A3B" w14:textId="6CC36F91" w:rsidR="00CA30AD" w:rsidRPr="00497C6A" w:rsidRDefault="00CA30AD" w:rsidP="00820C83">
      <w:pPr>
        <w:pStyle w:val="Zkladntext"/>
        <w:numPr>
          <w:ilvl w:val="0"/>
          <w:numId w:val="4"/>
        </w:numPr>
      </w:pPr>
      <w:r w:rsidRPr="00497C6A">
        <w:t>Zabezpečená komunikace v souladu s IEC 62351-3 (TLS)</w:t>
      </w:r>
    </w:p>
    <w:p w14:paraId="7EE120DC" w14:textId="407BE4EE" w:rsidR="004543E6" w:rsidRPr="00497C6A" w:rsidRDefault="009A2E19" w:rsidP="00820C83">
      <w:pPr>
        <w:pStyle w:val="Zkladntext"/>
        <w:numPr>
          <w:ilvl w:val="0"/>
          <w:numId w:val="4"/>
        </w:numPr>
      </w:pPr>
      <w:r w:rsidRPr="00497C6A">
        <w:t xml:space="preserve">Podpora postupného přihlašování do APN </w:t>
      </w:r>
      <w:r w:rsidR="00051224" w:rsidRPr="00497C6A">
        <w:t>(</w:t>
      </w:r>
      <w:r w:rsidR="00DD48B2" w:rsidRPr="00497C6A">
        <w:t>Acces</w:t>
      </w:r>
      <w:r w:rsidR="008D0FED" w:rsidRPr="00497C6A">
        <w:t>s Point Name)</w:t>
      </w:r>
      <w:r w:rsidRPr="00497C6A">
        <w:t> náhodně vygenerovaným zpožděním</w:t>
      </w:r>
      <w:r w:rsidR="00D73B5C" w:rsidRPr="00497C6A">
        <w:t xml:space="preserve"> (např. 0-30s)</w:t>
      </w:r>
    </w:p>
    <w:p w14:paraId="57971F45" w14:textId="0D5E78E0" w:rsidR="00CA30AD" w:rsidRPr="00497C6A" w:rsidRDefault="005D083B" w:rsidP="00820C83">
      <w:pPr>
        <w:pStyle w:val="Zkladntext"/>
        <w:numPr>
          <w:ilvl w:val="0"/>
          <w:numId w:val="4"/>
        </w:numPr>
      </w:pPr>
      <w:r w:rsidRPr="00497C6A">
        <w:t>Webové komunikační rozhraní</w:t>
      </w:r>
    </w:p>
    <w:p w14:paraId="3064944B" w14:textId="7221B464" w:rsidR="005D083B" w:rsidRPr="00497C6A" w:rsidRDefault="005D083B" w:rsidP="00820C83">
      <w:pPr>
        <w:pStyle w:val="Zkladntext"/>
        <w:numPr>
          <w:ilvl w:val="0"/>
          <w:numId w:val="4"/>
        </w:numPr>
      </w:pPr>
      <w:r w:rsidRPr="00497C6A">
        <w:t>Firewall funkcionalita</w:t>
      </w:r>
    </w:p>
    <w:p w14:paraId="37559764" w14:textId="0F971763" w:rsidR="00E87E0E" w:rsidRPr="00497C6A" w:rsidRDefault="0051086B" w:rsidP="00820C83">
      <w:pPr>
        <w:pStyle w:val="Zkladntext"/>
        <w:numPr>
          <w:ilvl w:val="0"/>
          <w:numId w:val="4"/>
        </w:numPr>
      </w:pPr>
      <w:r w:rsidRPr="00497C6A">
        <w:t xml:space="preserve">Vzdálené přidělení adresy a bezpečnostní autentizace (RADIUS server </w:t>
      </w:r>
      <w:r w:rsidR="00C067BF" w:rsidRPr="00497C6A">
        <w:t>Zadavatele</w:t>
      </w:r>
      <w:r w:rsidRPr="00497C6A">
        <w:t>) pro zadanou APN. Komunikační zařízení musí podporovat RADIUS client</w:t>
      </w:r>
      <w:r w:rsidR="007C7100" w:rsidRPr="00497C6A">
        <w:t xml:space="preserve"> </w:t>
      </w:r>
      <w:r w:rsidR="008A1AD0" w:rsidRPr="00497C6A">
        <w:t>a</w:t>
      </w:r>
      <w:r w:rsidRPr="00497C6A">
        <w:t xml:space="preserve"> mobilnímu operátorovi předat přihlašovací údaje (název APN, uživatelské jméno a heslo).</w:t>
      </w:r>
    </w:p>
    <w:p w14:paraId="6768D828" w14:textId="77777777" w:rsidR="0058361E" w:rsidRPr="00497C6A" w:rsidRDefault="0058361E" w:rsidP="00820C83">
      <w:pPr>
        <w:pStyle w:val="Zkladntext"/>
        <w:numPr>
          <w:ilvl w:val="0"/>
          <w:numId w:val="4"/>
        </w:numPr>
      </w:pPr>
      <w:r w:rsidRPr="00497C6A">
        <w:t>statické směrování IP komunikace,</w:t>
      </w:r>
    </w:p>
    <w:p w14:paraId="3C3962F4" w14:textId="0A7FF16B" w:rsidR="0058361E" w:rsidRPr="00497C6A" w:rsidRDefault="0058361E" w:rsidP="00820C83">
      <w:pPr>
        <w:pStyle w:val="Zkladntext"/>
        <w:numPr>
          <w:ilvl w:val="0"/>
          <w:numId w:val="4"/>
        </w:numPr>
      </w:pPr>
      <w:r w:rsidRPr="00497C6A">
        <w:t xml:space="preserve">podpora IPv4 </w:t>
      </w:r>
      <w:r w:rsidR="005928EB" w:rsidRPr="00497C6A">
        <w:t xml:space="preserve">a </w:t>
      </w:r>
      <w:r w:rsidRPr="00497C6A">
        <w:t>IPv6</w:t>
      </w:r>
    </w:p>
    <w:p w14:paraId="0095FE1D" w14:textId="38C39CA7" w:rsidR="0058361E" w:rsidRPr="00497C6A" w:rsidRDefault="0058361E" w:rsidP="00820C83">
      <w:pPr>
        <w:pStyle w:val="Zkladntext"/>
        <w:numPr>
          <w:ilvl w:val="0"/>
          <w:numId w:val="4"/>
        </w:numPr>
      </w:pPr>
      <w:r w:rsidRPr="00497C6A">
        <w:t>paketová filtrace – minimálně stavový firewall s pravidly na úrovni vrstev L1 – L4 (ISO/OSI, TCP</w:t>
      </w:r>
      <w:r w:rsidR="00AD3962" w:rsidRPr="00497C6A">
        <w:t xml:space="preserve"> (</w:t>
      </w:r>
      <w:r w:rsidR="00AD3962" w:rsidRPr="00497C6A">
        <w:rPr>
          <w:rFonts w:cs="Times New Roman"/>
        </w:rPr>
        <w:t>Transmission Control Protocol</w:t>
      </w:r>
      <w:r w:rsidR="00AD3962" w:rsidRPr="00497C6A">
        <w:t>) /</w:t>
      </w:r>
      <w:r w:rsidRPr="00497C6A">
        <w:t>IP),</w:t>
      </w:r>
    </w:p>
    <w:p w14:paraId="15425F5A" w14:textId="12F5C191" w:rsidR="0058361E" w:rsidRPr="00497C6A" w:rsidRDefault="0058361E" w:rsidP="00820C83">
      <w:pPr>
        <w:pStyle w:val="Zkladntext"/>
        <w:numPr>
          <w:ilvl w:val="0"/>
          <w:numId w:val="4"/>
        </w:numPr>
      </w:pPr>
      <w:r w:rsidRPr="00497C6A">
        <w:t>rozhraní příkazové řádky (CLI) s možností konfigurace všech parametrů routeru pro lokální správu a vzdálenou správu</w:t>
      </w:r>
      <w:r w:rsidR="008A1609">
        <w:t xml:space="preserve"> </w:t>
      </w:r>
      <w:r w:rsidR="008A1609" w:rsidRPr="008A1609">
        <w:rPr>
          <w:color w:val="FF0000"/>
        </w:rPr>
        <w:t>(</w:t>
      </w:r>
      <w:r w:rsidR="00F76D9A">
        <w:rPr>
          <w:color w:val="FF0000"/>
        </w:rPr>
        <w:t>volitelný</w:t>
      </w:r>
      <w:r w:rsidR="008A1609" w:rsidRPr="008A1609">
        <w:rPr>
          <w:color w:val="FF0000"/>
        </w:rPr>
        <w:t xml:space="preserve"> požadavek</w:t>
      </w:r>
      <w:r w:rsidR="00AF25E7">
        <w:rPr>
          <w:color w:val="FF0000"/>
        </w:rPr>
        <w:t xml:space="preserve"> bez vazby na hodnocení</w:t>
      </w:r>
      <w:r w:rsidR="008A1609" w:rsidRPr="008A1609">
        <w:rPr>
          <w:color w:val="FF0000"/>
        </w:rPr>
        <w:t>)</w:t>
      </w:r>
    </w:p>
    <w:p w14:paraId="2E50B7BF" w14:textId="77777777" w:rsidR="0058361E" w:rsidRPr="00497C6A" w:rsidRDefault="0058361E" w:rsidP="00820C83">
      <w:pPr>
        <w:pStyle w:val="Zkladntext"/>
        <w:numPr>
          <w:ilvl w:val="0"/>
          <w:numId w:val="4"/>
        </w:numPr>
      </w:pPr>
      <w:r w:rsidRPr="00497C6A">
        <w:t>možnost aktualizace programového vybavení přístroje přes lokální rozhraní. Musí být nastavitelné úrovně ochrany heslem pro parametrizaci a aktualizaci programového vybavení přístroje.</w:t>
      </w:r>
    </w:p>
    <w:p w14:paraId="69A5D444" w14:textId="77777777" w:rsidR="0058361E" w:rsidRPr="00497C6A" w:rsidRDefault="0058361E" w:rsidP="00820C83">
      <w:pPr>
        <w:pStyle w:val="Zkladntext"/>
        <w:numPr>
          <w:ilvl w:val="0"/>
          <w:numId w:val="4"/>
        </w:numPr>
      </w:pPr>
      <w:r w:rsidRPr="00497C6A">
        <w:t>podpora centrálního dohledu a vzdálené správy zařízení v rozsahu minimálně funkcí: sběr alarmů ohledně funkčnosti zařízení, monitorování provozních stavů, konfigurace parametrů, záloha/obnova konfigurace, aktualizace software, možnost hromadné automatizované konfigurace a aktualizace,</w:t>
      </w:r>
    </w:p>
    <w:p w14:paraId="19CD2DE7" w14:textId="5BF7EB4A" w:rsidR="0058361E" w:rsidRPr="00497C6A" w:rsidRDefault="0058361E" w:rsidP="00820C83">
      <w:pPr>
        <w:pStyle w:val="Zkladntext"/>
        <w:numPr>
          <w:ilvl w:val="0"/>
          <w:numId w:val="4"/>
        </w:numPr>
      </w:pPr>
      <w:r w:rsidRPr="00497C6A">
        <w:t xml:space="preserve">rozhraní vzdálené správy pomocí standardizovaných a zabezpečených (šifrovaných) protokolů </w:t>
      </w:r>
      <w:r w:rsidRPr="00497C6A">
        <w:lastRenderedPageBreak/>
        <w:t xml:space="preserve">(např. SNMP </w:t>
      </w:r>
      <w:r w:rsidR="00C37915" w:rsidRPr="00497C6A">
        <w:t xml:space="preserve">(Simple Network </w:t>
      </w:r>
      <w:r w:rsidR="00554019" w:rsidRPr="00497C6A">
        <w:t xml:space="preserve">Management Protocol) </w:t>
      </w:r>
      <w:r w:rsidRPr="00497C6A">
        <w:t>v3, SSH</w:t>
      </w:r>
      <w:r w:rsidR="008D0A00" w:rsidRPr="00497C6A">
        <w:t xml:space="preserve"> (Secure Shell protocol)</w:t>
      </w:r>
      <w:r w:rsidRPr="00497C6A">
        <w:t>, HTTPS</w:t>
      </w:r>
      <w:r w:rsidR="0061210E" w:rsidRPr="00497C6A">
        <w:t>, IP</w:t>
      </w:r>
      <w:r w:rsidR="007B1E39" w:rsidRPr="00497C6A">
        <w:t>sec</w:t>
      </w:r>
      <w:r w:rsidRPr="00497C6A">
        <w:t>),</w:t>
      </w:r>
    </w:p>
    <w:p w14:paraId="6F66B601" w14:textId="5572B8D5" w:rsidR="0058361E" w:rsidRPr="00497C6A" w:rsidRDefault="0058361E" w:rsidP="00820C83">
      <w:pPr>
        <w:pStyle w:val="Zkladntext"/>
        <w:numPr>
          <w:ilvl w:val="0"/>
          <w:numId w:val="4"/>
        </w:numPr>
      </w:pPr>
      <w:r w:rsidRPr="00497C6A">
        <w:t xml:space="preserve">synchronizace reálného času pomocí NTP </w:t>
      </w:r>
      <w:r w:rsidR="00E12CA6" w:rsidRPr="00497C6A">
        <w:t xml:space="preserve">s maximální </w:t>
      </w:r>
      <w:r w:rsidR="00EC6E93" w:rsidRPr="00497C6A">
        <w:t xml:space="preserve">odchylkou času 200 ms </w:t>
      </w:r>
      <w:r w:rsidRPr="00497C6A">
        <w:t>na rozhraní WAN z minimálně dvou NTP serverů,</w:t>
      </w:r>
    </w:p>
    <w:p w14:paraId="52614251" w14:textId="77777777" w:rsidR="0058361E" w:rsidRPr="00497C6A" w:rsidRDefault="0058361E" w:rsidP="00820C83">
      <w:pPr>
        <w:pStyle w:val="Zkladntext"/>
        <w:numPr>
          <w:ilvl w:val="0"/>
          <w:numId w:val="4"/>
        </w:numPr>
      </w:pPr>
      <w:r w:rsidRPr="00497C6A">
        <w:t>funkce NTP serveru na rozhraní LAN,</w:t>
      </w:r>
    </w:p>
    <w:p w14:paraId="783A044D" w14:textId="4974BC93" w:rsidR="0058361E" w:rsidRPr="00497C6A" w:rsidRDefault="00D565D9" w:rsidP="00820C83">
      <w:pPr>
        <w:pStyle w:val="Zkladntext"/>
        <w:numPr>
          <w:ilvl w:val="0"/>
          <w:numId w:val="4"/>
        </w:numPr>
      </w:pPr>
      <w:r w:rsidRPr="00497C6A">
        <w:t>ukládání veškerých dat v UTC,</w:t>
      </w:r>
    </w:p>
    <w:p w14:paraId="64C3E6DF" w14:textId="77777777" w:rsidR="0058361E" w:rsidRPr="00497C6A" w:rsidRDefault="0058361E" w:rsidP="00820C83">
      <w:pPr>
        <w:pStyle w:val="Zkladntext"/>
        <w:numPr>
          <w:ilvl w:val="0"/>
          <w:numId w:val="4"/>
        </w:numPr>
      </w:pPr>
      <w:r w:rsidRPr="00497C6A">
        <w:t>možnost aktivace / deaktivace jednotlivých rozhraní (LAN, WAN) a jednotlivých funkcí (procesů),</w:t>
      </w:r>
    </w:p>
    <w:p w14:paraId="4A7CDE3D" w14:textId="77777777" w:rsidR="0058361E" w:rsidRPr="00497C6A" w:rsidRDefault="0058361E" w:rsidP="00820C83">
      <w:pPr>
        <w:pStyle w:val="Zkladntext"/>
        <w:numPr>
          <w:ilvl w:val="0"/>
          <w:numId w:val="4"/>
        </w:numPr>
      </w:pPr>
      <w:r w:rsidRPr="00497C6A">
        <w:t>lokální řízení administrátorských přístupů účtů (zakládaní a rušení) a oprávnění (například právo zapisovat i číst anebo jen číst konfiguraci),</w:t>
      </w:r>
    </w:p>
    <w:p w14:paraId="3366B336" w14:textId="77777777" w:rsidR="0058361E" w:rsidRPr="00497C6A" w:rsidRDefault="0058361E" w:rsidP="00820C83">
      <w:pPr>
        <w:pStyle w:val="Zkladntext"/>
        <w:numPr>
          <w:ilvl w:val="0"/>
          <w:numId w:val="4"/>
        </w:numPr>
      </w:pPr>
      <w:r w:rsidRPr="00497C6A">
        <w:t xml:space="preserve">více úrovní oprávnění uživatelů pro provádění operací (role based access control, minimálně na úrovni administrátor, operátor, monitor – read-only přístup), </w:t>
      </w:r>
    </w:p>
    <w:p w14:paraId="05F5EB6C" w14:textId="77777777" w:rsidR="0058361E" w:rsidRPr="00497C6A" w:rsidRDefault="0058361E" w:rsidP="00820C83">
      <w:pPr>
        <w:pStyle w:val="Zkladntext"/>
        <w:numPr>
          <w:ilvl w:val="0"/>
          <w:numId w:val="4"/>
        </w:numPr>
      </w:pPr>
      <w:r w:rsidRPr="00497C6A">
        <w:t>logování systémových událostí a operací prováděných administrátory pomocí SYSLOG na minimálně dva servery, přičemž záznamy událostí musí minimálně obsahovat datum a čas včetně specifikace časového pásma, typu činnosti, identifikace technického aktiva, které činnost zaznamenalo, jednoznačnou identifikaci účtu, pod kterým byla činnost provedena, jednoznačnou síťovou identifikaci zařízení původce a úspěšnost nebo neúspěšnost činnosti, a to v rozsahu minimálně následujících událostí:</w:t>
      </w:r>
    </w:p>
    <w:p w14:paraId="465548AE" w14:textId="77777777" w:rsidR="0058361E" w:rsidRPr="00497C6A" w:rsidRDefault="0058361E" w:rsidP="00820C83">
      <w:pPr>
        <w:pStyle w:val="Zkladntext"/>
        <w:numPr>
          <w:ilvl w:val="1"/>
          <w:numId w:val="4"/>
        </w:numPr>
      </w:pPr>
      <w:r w:rsidRPr="00497C6A">
        <w:t xml:space="preserve">přihlašování a odhlašování ke všem účtům, a to včetně neúspěšných pokusů, činnosti provedené administrátory, </w:t>
      </w:r>
    </w:p>
    <w:p w14:paraId="50D208C3" w14:textId="77777777" w:rsidR="0058361E" w:rsidRPr="00497C6A" w:rsidRDefault="0058361E" w:rsidP="00820C83">
      <w:pPr>
        <w:pStyle w:val="Zkladntext"/>
        <w:numPr>
          <w:ilvl w:val="1"/>
          <w:numId w:val="4"/>
        </w:numPr>
      </w:pPr>
      <w:r w:rsidRPr="00497C6A">
        <w:t xml:space="preserve">úspěšné i neúspěšné manipulace s účty, oprávněními a právy, </w:t>
      </w:r>
    </w:p>
    <w:p w14:paraId="24A6FA9B" w14:textId="77777777" w:rsidR="0058361E" w:rsidRPr="00497C6A" w:rsidRDefault="0058361E" w:rsidP="00820C83">
      <w:pPr>
        <w:pStyle w:val="Zkladntext"/>
        <w:numPr>
          <w:ilvl w:val="1"/>
          <w:numId w:val="4"/>
        </w:numPr>
      </w:pPr>
      <w:r w:rsidRPr="00497C6A">
        <w:t xml:space="preserve">neprovedení činností v důsledku nedostatku přístupových práv a oprávnění, </w:t>
      </w:r>
    </w:p>
    <w:p w14:paraId="34E8D703" w14:textId="77777777" w:rsidR="0058361E" w:rsidRPr="00497C6A" w:rsidRDefault="0058361E" w:rsidP="00820C83">
      <w:pPr>
        <w:pStyle w:val="Zkladntext"/>
        <w:numPr>
          <w:ilvl w:val="1"/>
          <w:numId w:val="4"/>
        </w:numPr>
      </w:pPr>
      <w:r w:rsidRPr="00497C6A">
        <w:t xml:space="preserve">činností uživatelů, které mohou mít vliv na bezpečnost informačního a komunikačního systému, </w:t>
      </w:r>
    </w:p>
    <w:p w14:paraId="638D6B99" w14:textId="77777777" w:rsidR="0058361E" w:rsidRPr="00497C6A" w:rsidRDefault="0058361E" w:rsidP="00820C83">
      <w:pPr>
        <w:pStyle w:val="Zkladntext"/>
        <w:numPr>
          <w:ilvl w:val="1"/>
          <w:numId w:val="4"/>
        </w:numPr>
      </w:pPr>
      <w:r w:rsidRPr="00497C6A">
        <w:t xml:space="preserve">zahájení a ukončení činností technických aktiv, kritických i chybových hlášení technických aktiv, </w:t>
      </w:r>
    </w:p>
    <w:p w14:paraId="4365C0CC" w14:textId="77777777" w:rsidR="0058361E" w:rsidRPr="00497C6A" w:rsidRDefault="0058361E" w:rsidP="00820C83">
      <w:pPr>
        <w:pStyle w:val="Zkladntext"/>
        <w:numPr>
          <w:ilvl w:val="1"/>
          <w:numId w:val="4"/>
        </w:numPr>
      </w:pPr>
      <w:r w:rsidRPr="00497C6A">
        <w:t>přístupů k záznamům o událostech, pokusy o manipulaci se záznamy o událostech a změny nastavení nástrojů pro zaznamenávání událostí.</w:t>
      </w:r>
    </w:p>
    <w:p w14:paraId="64D88963" w14:textId="77777777" w:rsidR="0058361E" w:rsidRPr="00497C6A" w:rsidRDefault="0058361E" w:rsidP="0058361E">
      <w:pPr>
        <w:pStyle w:val="Zkladntext"/>
        <w:ind w:left="720" w:firstLine="0"/>
      </w:pPr>
    </w:p>
    <w:p w14:paraId="5BDB19BA" w14:textId="79C371FE" w:rsidR="00DE3D2B" w:rsidRPr="00497C6A" w:rsidRDefault="00DE3D2B" w:rsidP="008D4A5C">
      <w:pPr>
        <w:pStyle w:val="Nadpis3"/>
      </w:pPr>
      <w:bookmarkStart w:id="77" w:name="_Toc181260477"/>
      <w:bookmarkStart w:id="78" w:name="_Toc201564918"/>
      <w:r w:rsidRPr="00497C6A">
        <w:t>Externí anténa LTE</w:t>
      </w:r>
      <w:bookmarkEnd w:id="77"/>
      <w:bookmarkEnd w:id="78"/>
    </w:p>
    <w:p w14:paraId="7F76CC6C" w14:textId="77777777" w:rsidR="00DE3D2B" w:rsidRPr="00497C6A" w:rsidRDefault="00DE3D2B" w:rsidP="003A78EC">
      <w:pPr>
        <w:pStyle w:val="Zkladntext"/>
        <w:tabs>
          <w:tab w:val="left" w:pos="1875"/>
        </w:tabs>
      </w:pPr>
      <w:r w:rsidRPr="00497C6A">
        <w:t xml:space="preserve">Měřící sestava UM bude standardně dodávána s vnitřní anténou. Možnost objednávky venkovní antény v případě nekvalitního signálu v daném místě instalace měřící sestavy UM. </w:t>
      </w:r>
    </w:p>
    <w:p w14:paraId="0B8D3749" w14:textId="77777777" w:rsidR="00DE3D2B" w:rsidRPr="00497C6A" w:rsidRDefault="00DE3D2B" w:rsidP="00F63956">
      <w:pPr>
        <w:pStyle w:val="Nadpis4"/>
      </w:pPr>
      <w:r w:rsidRPr="00497C6A">
        <w:t>GSM Anténa pro vnitřní použití</w:t>
      </w:r>
    </w:p>
    <w:p w14:paraId="438E9C4C" w14:textId="77777777" w:rsidR="00DE3D2B" w:rsidRPr="00497C6A" w:rsidRDefault="00DE3D2B" w:rsidP="00DF0ABD">
      <w:pPr>
        <w:pStyle w:val="Zkladntext"/>
        <w:tabs>
          <w:tab w:val="left" w:pos="1875"/>
        </w:tabs>
        <w:ind w:firstLine="0"/>
        <w:rPr>
          <w:b/>
          <w:bCs/>
        </w:rPr>
      </w:pPr>
      <w:r w:rsidRPr="00497C6A">
        <w:rPr>
          <w:b/>
          <w:bCs/>
        </w:rPr>
        <w:t>Minimální požadavky:</w:t>
      </w:r>
    </w:p>
    <w:p w14:paraId="510EF2F7" w14:textId="42CDFAEE" w:rsidR="00DE3D2B" w:rsidRPr="00497C6A" w:rsidRDefault="00DE3D2B" w:rsidP="00820C83">
      <w:pPr>
        <w:pStyle w:val="Zkladntext"/>
        <w:numPr>
          <w:ilvl w:val="0"/>
          <w:numId w:val="26"/>
        </w:numPr>
        <w:tabs>
          <w:tab w:val="left" w:pos="1875"/>
        </w:tabs>
      </w:pPr>
      <w:r w:rsidRPr="00497C6A">
        <w:t xml:space="preserve">Typ GSM </w:t>
      </w:r>
      <w:r w:rsidR="00A51E99" w:rsidRPr="00497C6A">
        <w:t>(</w:t>
      </w:r>
      <w:r w:rsidR="005A4D80" w:rsidRPr="00497C6A">
        <w:t>Global Syst</w:t>
      </w:r>
      <w:r w:rsidR="0087596C" w:rsidRPr="00497C6A">
        <w:t>e</w:t>
      </w:r>
      <w:r w:rsidR="005A4D80" w:rsidRPr="00497C6A">
        <w:t>m for Mobile Telecommunications</w:t>
      </w:r>
      <w:r w:rsidR="0087596C" w:rsidRPr="00497C6A">
        <w:t xml:space="preserve">) </w:t>
      </w:r>
      <w:r w:rsidRPr="00497C6A">
        <w:t>anténa</w:t>
      </w:r>
    </w:p>
    <w:p w14:paraId="458BC206" w14:textId="23014A6F" w:rsidR="00DE3D2B" w:rsidRPr="00497C6A" w:rsidRDefault="00DE3D2B" w:rsidP="00820C83">
      <w:pPr>
        <w:pStyle w:val="Zkladntext"/>
        <w:numPr>
          <w:ilvl w:val="0"/>
          <w:numId w:val="26"/>
        </w:numPr>
        <w:tabs>
          <w:tab w:val="left" w:pos="1875"/>
        </w:tabs>
      </w:pPr>
      <w:r w:rsidRPr="00497C6A">
        <w:t xml:space="preserve">Způsob uchycení magnetický </w:t>
      </w:r>
    </w:p>
    <w:p w14:paraId="1D9F4749" w14:textId="265A09E5" w:rsidR="00DE3D2B" w:rsidRPr="00497C6A" w:rsidRDefault="00DE3D2B" w:rsidP="00820C83">
      <w:pPr>
        <w:pStyle w:val="Zkladntext"/>
        <w:numPr>
          <w:ilvl w:val="0"/>
          <w:numId w:val="26"/>
        </w:numPr>
        <w:tabs>
          <w:tab w:val="left" w:pos="1875"/>
        </w:tabs>
      </w:pPr>
      <w:r w:rsidRPr="00497C6A">
        <w:t>Zisk antény v rozsahu 5dB a více</w:t>
      </w:r>
    </w:p>
    <w:p w14:paraId="027E6C9A" w14:textId="1E5E3215" w:rsidR="00DE3D2B" w:rsidRPr="00497C6A" w:rsidRDefault="00DE3D2B" w:rsidP="00820C83">
      <w:pPr>
        <w:pStyle w:val="Zkladntext"/>
        <w:numPr>
          <w:ilvl w:val="0"/>
          <w:numId w:val="26"/>
        </w:numPr>
        <w:tabs>
          <w:tab w:val="left" w:pos="1875"/>
        </w:tabs>
      </w:pPr>
      <w:r w:rsidRPr="00497C6A">
        <w:t>Konektor FME/SMA/MCX/TNC na kabelu délky minimálně 3m</w:t>
      </w:r>
    </w:p>
    <w:p w14:paraId="47190272" w14:textId="74E41E3D" w:rsidR="00DE3D2B" w:rsidRPr="00497C6A" w:rsidRDefault="00DE3D2B" w:rsidP="00820C83">
      <w:pPr>
        <w:pStyle w:val="Zkladntext"/>
        <w:numPr>
          <w:ilvl w:val="0"/>
          <w:numId w:val="26"/>
        </w:numPr>
        <w:tabs>
          <w:tab w:val="left" w:pos="1875"/>
        </w:tabs>
      </w:pPr>
      <w:r w:rsidRPr="00497C6A">
        <w:t>Možnost prodloužení kabelu maximálně o 20m</w:t>
      </w:r>
    </w:p>
    <w:p w14:paraId="257FB997" w14:textId="1CD9D616" w:rsidR="00DE3D2B" w:rsidRPr="00497C6A" w:rsidRDefault="00DE3D2B" w:rsidP="00820C83">
      <w:pPr>
        <w:pStyle w:val="Zkladntext"/>
        <w:numPr>
          <w:ilvl w:val="0"/>
          <w:numId w:val="26"/>
        </w:numPr>
        <w:tabs>
          <w:tab w:val="left" w:pos="1875"/>
        </w:tabs>
      </w:pPr>
      <w:r w:rsidRPr="00497C6A">
        <w:t>Při prodloužení kabelu musí být provedena izolace kovových částí</w:t>
      </w:r>
    </w:p>
    <w:p w14:paraId="2FFFAF19" w14:textId="77777777" w:rsidR="00DE3D2B" w:rsidRPr="00497C6A" w:rsidRDefault="00DE3D2B" w:rsidP="00F63956">
      <w:pPr>
        <w:pStyle w:val="Nadpis4"/>
      </w:pPr>
      <w:r w:rsidRPr="00497C6A">
        <w:t>GSM / GPS Anténa pro venkovní použití</w:t>
      </w:r>
    </w:p>
    <w:p w14:paraId="7EED125E" w14:textId="77777777" w:rsidR="00DE3D2B" w:rsidRPr="00497C6A" w:rsidRDefault="00DE3D2B" w:rsidP="00DF0ABD">
      <w:pPr>
        <w:pStyle w:val="Zkladntext"/>
        <w:tabs>
          <w:tab w:val="left" w:pos="1875"/>
        </w:tabs>
        <w:ind w:firstLine="0"/>
        <w:rPr>
          <w:b/>
          <w:bCs/>
        </w:rPr>
      </w:pPr>
      <w:r w:rsidRPr="00497C6A">
        <w:rPr>
          <w:b/>
          <w:bCs/>
        </w:rPr>
        <w:t>Minimální požadavky:</w:t>
      </w:r>
    </w:p>
    <w:p w14:paraId="67E69A81" w14:textId="7E5F56D2" w:rsidR="00DE3D2B" w:rsidRPr="00497C6A" w:rsidRDefault="00DE3D2B" w:rsidP="00820C83">
      <w:pPr>
        <w:pStyle w:val="Zkladntext"/>
        <w:numPr>
          <w:ilvl w:val="0"/>
          <w:numId w:val="27"/>
        </w:numPr>
        <w:tabs>
          <w:tab w:val="left" w:pos="1875"/>
        </w:tabs>
      </w:pPr>
      <w:r w:rsidRPr="00497C6A">
        <w:t>Typ GSM anténa</w:t>
      </w:r>
    </w:p>
    <w:p w14:paraId="14C23888" w14:textId="1F93CFAC" w:rsidR="00DE3D2B" w:rsidRPr="00497C6A" w:rsidRDefault="00DE3D2B" w:rsidP="00820C83">
      <w:pPr>
        <w:pStyle w:val="Zkladntext"/>
        <w:numPr>
          <w:ilvl w:val="0"/>
          <w:numId w:val="27"/>
        </w:numPr>
        <w:tabs>
          <w:tab w:val="left" w:pos="1875"/>
        </w:tabs>
      </w:pPr>
      <w:r w:rsidRPr="00497C6A">
        <w:t xml:space="preserve">Způsob uchycení šroubovací   </w:t>
      </w:r>
    </w:p>
    <w:p w14:paraId="72B8F940" w14:textId="1599D0DA" w:rsidR="00B16148" w:rsidRPr="00497C6A" w:rsidRDefault="00B16148" w:rsidP="00820C83">
      <w:pPr>
        <w:pStyle w:val="Zkladntext"/>
        <w:numPr>
          <w:ilvl w:val="0"/>
          <w:numId w:val="27"/>
        </w:numPr>
        <w:tabs>
          <w:tab w:val="left" w:pos="1875"/>
        </w:tabs>
      </w:pPr>
      <w:r w:rsidRPr="00497C6A">
        <w:t>Součástí</w:t>
      </w:r>
      <w:r w:rsidR="00E45DCB" w:rsidRPr="00497C6A">
        <w:t xml:space="preserve"> d</w:t>
      </w:r>
      <w:r w:rsidR="00541B7D" w:rsidRPr="00497C6A">
        <w:t>odávky venkovní antény bude i konzole pro uchycení</w:t>
      </w:r>
      <w:r w:rsidR="00770A80" w:rsidRPr="00497C6A">
        <w:t xml:space="preserve"> na:</w:t>
      </w:r>
    </w:p>
    <w:p w14:paraId="05B3CF05" w14:textId="58268526" w:rsidR="00770A80" w:rsidRPr="00497C6A" w:rsidRDefault="00507709" w:rsidP="00820C83">
      <w:pPr>
        <w:pStyle w:val="Zkladntext"/>
        <w:numPr>
          <w:ilvl w:val="1"/>
          <w:numId w:val="4"/>
        </w:numPr>
        <w:tabs>
          <w:tab w:val="left" w:pos="1875"/>
        </w:tabs>
      </w:pPr>
      <w:r w:rsidRPr="00497C6A">
        <w:t>b</w:t>
      </w:r>
      <w:r w:rsidR="00770A80" w:rsidRPr="00497C6A">
        <w:t>etonový sloup</w:t>
      </w:r>
      <w:r w:rsidRPr="00497C6A">
        <w:t>,</w:t>
      </w:r>
    </w:p>
    <w:p w14:paraId="63EC38CB" w14:textId="58CEDCDE" w:rsidR="00904589" w:rsidRPr="00497C6A" w:rsidRDefault="00D355AB" w:rsidP="00820C83">
      <w:pPr>
        <w:pStyle w:val="Zkladntext"/>
        <w:numPr>
          <w:ilvl w:val="1"/>
          <w:numId w:val="4"/>
        </w:numPr>
        <w:tabs>
          <w:tab w:val="left" w:pos="1875"/>
        </w:tabs>
      </w:pPr>
      <w:r w:rsidRPr="00497C6A">
        <w:lastRenderedPageBreak/>
        <w:t>příhradový stožár</w:t>
      </w:r>
      <w:r w:rsidR="00507709" w:rsidRPr="00497C6A">
        <w:t>,</w:t>
      </w:r>
    </w:p>
    <w:p w14:paraId="115C6EA9" w14:textId="12FC173A" w:rsidR="0040602D" w:rsidRPr="00497C6A" w:rsidRDefault="0040602D" w:rsidP="00820C83">
      <w:pPr>
        <w:pStyle w:val="Zkladntext"/>
        <w:numPr>
          <w:ilvl w:val="1"/>
          <w:numId w:val="4"/>
        </w:numPr>
        <w:tabs>
          <w:tab w:val="left" w:pos="1875"/>
        </w:tabs>
      </w:pPr>
      <w:r w:rsidRPr="00497C6A">
        <w:t>na stěnu zděné trafostanice</w:t>
      </w:r>
      <w:r w:rsidR="00507709" w:rsidRPr="00497C6A">
        <w:t>,</w:t>
      </w:r>
    </w:p>
    <w:p w14:paraId="78CA2BB3" w14:textId="6C13D918" w:rsidR="00770A80" w:rsidRPr="00497C6A" w:rsidRDefault="00545252" w:rsidP="00820C83">
      <w:pPr>
        <w:pStyle w:val="Zkladntext"/>
        <w:numPr>
          <w:ilvl w:val="1"/>
          <w:numId w:val="4"/>
        </w:numPr>
        <w:tabs>
          <w:tab w:val="left" w:pos="1875"/>
        </w:tabs>
      </w:pPr>
      <w:r w:rsidRPr="00497C6A">
        <w:t>střechu kioskové trafostanice</w:t>
      </w:r>
      <w:r w:rsidR="00507709" w:rsidRPr="00497C6A">
        <w:t>.</w:t>
      </w:r>
    </w:p>
    <w:p w14:paraId="79FF81EF" w14:textId="3975E035" w:rsidR="00DE3D2B" w:rsidRPr="00497C6A" w:rsidRDefault="00DE3D2B" w:rsidP="00820C83">
      <w:pPr>
        <w:pStyle w:val="Zkladntext"/>
        <w:numPr>
          <w:ilvl w:val="0"/>
          <w:numId w:val="27"/>
        </w:numPr>
        <w:tabs>
          <w:tab w:val="left" w:pos="1875"/>
        </w:tabs>
      </w:pPr>
      <w:r w:rsidRPr="00497C6A">
        <w:t>Zisk antény v rozsahu 3dB a více</w:t>
      </w:r>
    </w:p>
    <w:p w14:paraId="5A28A76E" w14:textId="1222F048" w:rsidR="00DE3D2B" w:rsidRPr="00497C6A" w:rsidRDefault="00DE3D2B" w:rsidP="00820C83">
      <w:pPr>
        <w:pStyle w:val="Zkladntext"/>
        <w:numPr>
          <w:ilvl w:val="0"/>
          <w:numId w:val="27"/>
        </w:numPr>
        <w:tabs>
          <w:tab w:val="left" w:pos="1875"/>
        </w:tabs>
      </w:pPr>
      <w:r w:rsidRPr="00497C6A">
        <w:t>Konektor FME/SMA/MCX/TNC na kabelu délky minimálně 3m</w:t>
      </w:r>
    </w:p>
    <w:p w14:paraId="64AC1FAB" w14:textId="2B748B13" w:rsidR="00DE3D2B" w:rsidRPr="00497C6A" w:rsidRDefault="00DE3D2B" w:rsidP="00820C83">
      <w:pPr>
        <w:pStyle w:val="Zkladntext"/>
        <w:numPr>
          <w:ilvl w:val="0"/>
          <w:numId w:val="27"/>
        </w:numPr>
        <w:tabs>
          <w:tab w:val="left" w:pos="1875"/>
        </w:tabs>
      </w:pPr>
      <w:r w:rsidRPr="00497C6A">
        <w:t>Možnost prodloužení kabelu maximálně o 20m</w:t>
      </w:r>
    </w:p>
    <w:p w14:paraId="3A47D4DD" w14:textId="370A7972" w:rsidR="00DE3D2B" w:rsidRPr="00497C6A" w:rsidRDefault="00DE3D2B" w:rsidP="00820C83">
      <w:pPr>
        <w:pStyle w:val="Zkladntext"/>
        <w:numPr>
          <w:ilvl w:val="0"/>
          <w:numId w:val="27"/>
        </w:numPr>
        <w:tabs>
          <w:tab w:val="left" w:pos="1875"/>
        </w:tabs>
      </w:pPr>
      <w:r w:rsidRPr="00497C6A">
        <w:t>Při prodloužení kabelu musí být provedena izolace kovových částí</w:t>
      </w:r>
    </w:p>
    <w:p w14:paraId="70BDF1C8" w14:textId="77777777" w:rsidR="00DE3D2B" w:rsidRPr="00497C6A" w:rsidRDefault="00DE3D2B" w:rsidP="00DE3D2B">
      <w:pPr>
        <w:pStyle w:val="Zkladntext"/>
        <w:tabs>
          <w:tab w:val="left" w:pos="1875"/>
        </w:tabs>
      </w:pPr>
    </w:p>
    <w:p w14:paraId="41F17B25" w14:textId="0939EFAA" w:rsidR="00DE3D2B" w:rsidRPr="00497C6A" w:rsidRDefault="00DE3D2B" w:rsidP="008D4A5C">
      <w:pPr>
        <w:pStyle w:val="Nadpis3"/>
      </w:pPr>
      <w:bookmarkStart w:id="79" w:name="_Toc181260478"/>
      <w:bookmarkStart w:id="80" w:name="_Toc201564919"/>
      <w:r w:rsidRPr="00497C6A">
        <w:t xml:space="preserve">Zdroj </w:t>
      </w:r>
      <w:r w:rsidR="00FE1180" w:rsidRPr="00497C6A">
        <w:t>napájení</w:t>
      </w:r>
      <w:bookmarkEnd w:id="79"/>
      <w:bookmarkEnd w:id="80"/>
    </w:p>
    <w:p w14:paraId="680E0D16" w14:textId="0036A992" w:rsidR="00DE3D2B" w:rsidRPr="00497C6A" w:rsidRDefault="00DE3D2B" w:rsidP="00820C83">
      <w:pPr>
        <w:pStyle w:val="Zkladntext"/>
        <w:numPr>
          <w:ilvl w:val="0"/>
          <w:numId w:val="28"/>
        </w:numPr>
        <w:tabs>
          <w:tab w:val="left" w:pos="1875"/>
        </w:tabs>
      </w:pPr>
      <w:r w:rsidRPr="00497C6A">
        <w:t>Vstupní napětí 3x230/400V AC ±1</w:t>
      </w:r>
      <w:r w:rsidR="00FD1257" w:rsidRPr="00497C6A">
        <w:t>0</w:t>
      </w:r>
      <w:r w:rsidRPr="00497C6A">
        <w:t>%.</w:t>
      </w:r>
    </w:p>
    <w:p w14:paraId="7E18EC3D" w14:textId="176E6579" w:rsidR="00DE3D2B" w:rsidRPr="00497C6A" w:rsidRDefault="00DE3D2B" w:rsidP="00820C83">
      <w:pPr>
        <w:pStyle w:val="Zkladntext"/>
        <w:numPr>
          <w:ilvl w:val="0"/>
          <w:numId w:val="28"/>
        </w:numPr>
        <w:tabs>
          <w:tab w:val="left" w:pos="1875"/>
        </w:tabs>
      </w:pPr>
      <w:r w:rsidRPr="00497C6A">
        <w:t>Výstupní napětí 24V DC ± 1V.</w:t>
      </w:r>
    </w:p>
    <w:p w14:paraId="1D2BEBE7" w14:textId="0A482B78" w:rsidR="00DE3D2B" w:rsidRPr="00497C6A" w:rsidRDefault="00DE3D2B" w:rsidP="00820C83">
      <w:pPr>
        <w:pStyle w:val="Zkladntext"/>
        <w:numPr>
          <w:ilvl w:val="0"/>
          <w:numId w:val="28"/>
        </w:numPr>
        <w:tabs>
          <w:tab w:val="left" w:pos="1875"/>
        </w:tabs>
      </w:pPr>
      <w:r w:rsidRPr="00497C6A">
        <w:t>Montáž zdroje na DIN lištu TS 35.</w:t>
      </w:r>
    </w:p>
    <w:p w14:paraId="0F7618FA" w14:textId="0FA21C15" w:rsidR="00D972EE" w:rsidRPr="00497C6A" w:rsidRDefault="00D972EE" w:rsidP="00820C83">
      <w:pPr>
        <w:pStyle w:val="Odstavecseseznamem"/>
        <w:numPr>
          <w:ilvl w:val="0"/>
          <w:numId w:val="28"/>
        </w:numPr>
      </w:pPr>
      <w:r w:rsidRPr="00497C6A">
        <w:t>U některých instalací je nad a pod uvažovanou maximální výškou zdroje ve vzdálenosti cca 1,5cm kabelový žlab hluboký 8cm</w:t>
      </w:r>
      <w:r w:rsidR="007D1498" w:rsidRPr="00497C6A">
        <w:t xml:space="preserve"> (s ohledem na chlazení zařízení).</w:t>
      </w:r>
    </w:p>
    <w:p w14:paraId="3905CD9E" w14:textId="55A1D66D" w:rsidR="00DE3D2B" w:rsidRPr="00497C6A" w:rsidRDefault="00DE3D2B" w:rsidP="00820C83">
      <w:pPr>
        <w:pStyle w:val="Zkladntext"/>
        <w:numPr>
          <w:ilvl w:val="0"/>
          <w:numId w:val="28"/>
        </w:numPr>
        <w:tabs>
          <w:tab w:val="left" w:pos="1875"/>
        </w:tabs>
      </w:pPr>
      <w:r w:rsidRPr="00497C6A">
        <w:t>Zdroj bude připojen na přívodu od transformátoru, na přípojnice před hlavní jistič rozvaděče NN.</w:t>
      </w:r>
    </w:p>
    <w:p w14:paraId="2EADF1ED" w14:textId="429844D9" w:rsidR="00DE3D2B" w:rsidRPr="00497C6A" w:rsidRDefault="00DE3D2B" w:rsidP="00820C83">
      <w:pPr>
        <w:pStyle w:val="Zkladntext"/>
        <w:numPr>
          <w:ilvl w:val="0"/>
          <w:numId w:val="28"/>
        </w:numPr>
        <w:tabs>
          <w:tab w:val="left" w:pos="1875"/>
        </w:tabs>
      </w:pPr>
      <w:r w:rsidRPr="00497C6A">
        <w:t>Umístění přístroje je v distribuční trafostanici, předřazený jeden stupeň nadproudové ochrany na vedení od transformátoru – nutnost dodržení normy ČSN EN 61010-1.</w:t>
      </w:r>
    </w:p>
    <w:p w14:paraId="6226EE88" w14:textId="16552595" w:rsidR="00DE3D2B" w:rsidRPr="00497C6A" w:rsidRDefault="00DE3D2B" w:rsidP="00820C83">
      <w:pPr>
        <w:pStyle w:val="Zkladntext"/>
        <w:numPr>
          <w:ilvl w:val="0"/>
          <w:numId w:val="28"/>
        </w:numPr>
        <w:tabs>
          <w:tab w:val="left" w:pos="1875"/>
        </w:tabs>
      </w:pPr>
      <w:r w:rsidRPr="00497C6A">
        <w:t>Zařízení musí být odolné pro impulzní napětí min. 6 kV (300 V) v souladu s ČSN 33 2000-4- 443.</w:t>
      </w:r>
      <w:r w:rsidR="0004129E" w:rsidRPr="00497C6A">
        <w:t xml:space="preserve"> Stávající rozvaděče RST nejsou vybaveny přepěťovou ochranou, rozvaděče typu RDD a RST-D jsou vybaveny přepěťovými ochranami T1+T2.</w:t>
      </w:r>
    </w:p>
    <w:p w14:paraId="0A99C4A8" w14:textId="2F31B90F" w:rsidR="00DE3D2B" w:rsidRPr="00497C6A" w:rsidRDefault="00DE3D2B" w:rsidP="00820C83">
      <w:pPr>
        <w:pStyle w:val="Zkladntext"/>
        <w:numPr>
          <w:ilvl w:val="0"/>
          <w:numId w:val="28"/>
        </w:numPr>
        <w:tabs>
          <w:tab w:val="left" w:pos="1875"/>
        </w:tabs>
      </w:pPr>
      <w:r w:rsidRPr="00497C6A">
        <w:t>Výkonové parametry zdroje musí zajistit spolehlivé napájení monitorovacího zařízení a komunikačního modemu.</w:t>
      </w:r>
    </w:p>
    <w:p w14:paraId="7EC90E58" w14:textId="401EBA08" w:rsidR="00DE3D2B" w:rsidRPr="00497C6A" w:rsidRDefault="00DE3D2B" w:rsidP="00820C83">
      <w:pPr>
        <w:pStyle w:val="Zkladntext"/>
        <w:numPr>
          <w:ilvl w:val="0"/>
          <w:numId w:val="28"/>
        </w:numPr>
        <w:tabs>
          <w:tab w:val="left" w:pos="1875"/>
        </w:tabs>
      </w:pPr>
      <w:r w:rsidRPr="00497C6A">
        <w:t xml:space="preserve">Veškeré výměnné jistící prvky zdroje (pojistky) musí být umístěny v dosahu obsluhy bez nutnosti sejmout kryt zdroje. Jištění strany 3x230/400V AC bude realizováno formou externího pojistkového odpínače (není součást dodávky zdroje). V případě použití výměnné pojistky na straně výstupního </w:t>
      </w:r>
      <w:r w:rsidR="0053395C" w:rsidRPr="00497C6A">
        <w:t>napájení bude</w:t>
      </w:r>
      <w:r w:rsidRPr="00497C6A">
        <w:t xml:space="preserve"> na přístroji vhodným způsobem připevněna náhradní pojistka pro případ nutné výměny.</w:t>
      </w:r>
    </w:p>
    <w:p w14:paraId="023840B5" w14:textId="7C8A0333" w:rsidR="00DE3D2B" w:rsidRPr="00497C6A" w:rsidRDefault="00DE3D2B" w:rsidP="00820C83">
      <w:pPr>
        <w:pStyle w:val="Zkladntext"/>
        <w:numPr>
          <w:ilvl w:val="0"/>
          <w:numId w:val="28"/>
        </w:numPr>
        <w:tabs>
          <w:tab w:val="left" w:pos="1875"/>
        </w:tabs>
      </w:pPr>
      <w:r w:rsidRPr="00497C6A">
        <w:t xml:space="preserve">Zdroj </w:t>
      </w:r>
      <w:r w:rsidR="00283287" w:rsidRPr="00497C6A">
        <w:t>bude</w:t>
      </w:r>
      <w:r w:rsidRPr="00497C6A">
        <w:t xml:space="preserve"> vybaven pojistkou charakteristiky B, C, D, K nebo srovnatelné pro zajištění spolehlivé ochrany na vstupu zařízení</w:t>
      </w:r>
    </w:p>
    <w:p w14:paraId="4317013F" w14:textId="5074F055" w:rsidR="00DE3D2B" w:rsidRPr="00497C6A" w:rsidRDefault="00DE3D2B" w:rsidP="00820C83">
      <w:pPr>
        <w:pStyle w:val="Zkladntext"/>
        <w:numPr>
          <w:ilvl w:val="0"/>
          <w:numId w:val="28"/>
        </w:numPr>
        <w:tabs>
          <w:tab w:val="left" w:pos="1875"/>
        </w:tabs>
      </w:pPr>
      <w:r w:rsidRPr="00497C6A">
        <w:t xml:space="preserve">Zdroj </w:t>
      </w:r>
      <w:r w:rsidR="003C536A" w:rsidRPr="00497C6A">
        <w:t>bude</w:t>
      </w:r>
      <w:r w:rsidRPr="00497C6A">
        <w:t xml:space="preserve"> vybaven plynovým svodičem přepětí a/nebo varistorem pro zvýšení odolnosti vůči vnějšímu rušení (ochrana proti přepětí následkem přechodných jevů)</w:t>
      </w:r>
    </w:p>
    <w:p w14:paraId="3475707D" w14:textId="7FAAFF02" w:rsidR="005E3F6E" w:rsidRPr="00497C6A" w:rsidRDefault="00BB3183" w:rsidP="00820C83">
      <w:pPr>
        <w:pStyle w:val="Zkladntext"/>
        <w:numPr>
          <w:ilvl w:val="0"/>
          <w:numId w:val="28"/>
        </w:numPr>
        <w:tabs>
          <w:tab w:val="left" w:pos="1875"/>
        </w:tabs>
      </w:pPr>
      <w:r w:rsidRPr="00497C6A">
        <w:t xml:space="preserve">(Nepovinné) </w:t>
      </w:r>
      <w:r w:rsidR="00DE3D2B" w:rsidRPr="00497C6A">
        <w:t>Zdroj bude vybaven stavovými vícebarevnými LED (</w:t>
      </w:r>
      <w:r w:rsidR="003B6EF4" w:rsidRPr="00497C6A">
        <w:t xml:space="preserve">např.: </w:t>
      </w:r>
      <w:r w:rsidR="00DE3D2B" w:rsidRPr="00497C6A">
        <w:t xml:space="preserve">červená, žlutá, zelená) pro vizuální indikaci provozního stavu. Prostřednictvím LED budou signalizovány stavy: </w:t>
      </w:r>
    </w:p>
    <w:p w14:paraId="1598E7B5" w14:textId="77777777" w:rsidR="005E3F6E" w:rsidRPr="00497C6A" w:rsidRDefault="00DE3D2B" w:rsidP="00820C83">
      <w:pPr>
        <w:pStyle w:val="Zkladntext"/>
        <w:numPr>
          <w:ilvl w:val="1"/>
          <w:numId w:val="28"/>
        </w:numPr>
        <w:tabs>
          <w:tab w:val="left" w:pos="1875"/>
        </w:tabs>
      </w:pPr>
      <w:r w:rsidRPr="00497C6A">
        <w:t xml:space="preserve">normálový stav (DC OK – svití zeleně), </w:t>
      </w:r>
    </w:p>
    <w:p w14:paraId="128EAE13" w14:textId="77777777" w:rsidR="005E3F6E" w:rsidRPr="00497C6A" w:rsidRDefault="00DE3D2B" w:rsidP="00820C83">
      <w:pPr>
        <w:pStyle w:val="Zkladntext"/>
        <w:numPr>
          <w:ilvl w:val="1"/>
          <w:numId w:val="28"/>
        </w:numPr>
        <w:tabs>
          <w:tab w:val="left" w:pos="1875"/>
        </w:tabs>
      </w:pPr>
      <w:r w:rsidRPr="00497C6A">
        <w:t xml:space="preserve">přechodné jevy (přetížení </w:t>
      </w:r>
      <w:r w:rsidR="00DF0ABD" w:rsidRPr="00497C6A">
        <w:t xml:space="preserve">a </w:t>
      </w:r>
      <w:r w:rsidRPr="00497C6A">
        <w:t xml:space="preserve">zkrat – svítí červeně), </w:t>
      </w:r>
    </w:p>
    <w:p w14:paraId="6B447CF3" w14:textId="421A8AB4" w:rsidR="005E3F6E" w:rsidRPr="00497C6A" w:rsidRDefault="00DE3D2B" w:rsidP="00820C83">
      <w:pPr>
        <w:pStyle w:val="Zkladntext"/>
        <w:numPr>
          <w:ilvl w:val="1"/>
          <w:numId w:val="28"/>
        </w:numPr>
        <w:tabs>
          <w:tab w:val="left" w:pos="1875"/>
        </w:tabs>
      </w:pPr>
      <w:r w:rsidRPr="00497C6A">
        <w:t>pokles napětí (svítí žlutě)</w:t>
      </w:r>
      <w:r w:rsidR="00710EA3" w:rsidRPr="00497C6A">
        <w:t>,</w:t>
      </w:r>
      <w:r w:rsidRPr="00497C6A">
        <w:t xml:space="preserve"> </w:t>
      </w:r>
    </w:p>
    <w:p w14:paraId="2A270672" w14:textId="5DED14D1" w:rsidR="00DE3D2B" w:rsidRPr="00497C6A" w:rsidRDefault="00DE3D2B" w:rsidP="00820C83">
      <w:pPr>
        <w:pStyle w:val="Zkladntext"/>
        <w:numPr>
          <w:ilvl w:val="1"/>
          <w:numId w:val="28"/>
        </w:numPr>
        <w:tabs>
          <w:tab w:val="left" w:pos="1875"/>
        </w:tabs>
      </w:pPr>
      <w:r w:rsidRPr="00497C6A">
        <w:t>chybí napájecí napětí (nesvítí).</w:t>
      </w:r>
    </w:p>
    <w:p w14:paraId="436ED2BE" w14:textId="2B860D4F" w:rsidR="00DE3D2B" w:rsidRPr="00497C6A" w:rsidRDefault="00DE3D2B" w:rsidP="00F51501">
      <w:pPr>
        <w:pStyle w:val="Nadpis1"/>
      </w:pPr>
      <w:bookmarkStart w:id="81" w:name="_Ref164160870"/>
      <w:bookmarkStart w:id="82" w:name="_Ref164163973"/>
      <w:bookmarkStart w:id="83" w:name="_Toc181260479"/>
      <w:bookmarkStart w:id="84" w:name="_Ref189643639"/>
      <w:bookmarkStart w:id="85" w:name="_Ref189643709"/>
      <w:bookmarkStart w:id="86" w:name="_Ref189651653"/>
      <w:bookmarkStart w:id="87" w:name="_Toc201564920"/>
      <w:r w:rsidRPr="00497C6A">
        <w:t>Varianty měřících sestav UM</w:t>
      </w:r>
      <w:bookmarkEnd w:id="81"/>
      <w:bookmarkEnd w:id="82"/>
      <w:r w:rsidRPr="00497C6A">
        <w:t xml:space="preserve"> </w:t>
      </w:r>
      <w:r w:rsidR="00652E25" w:rsidRPr="00497C6A">
        <w:t>pro vnitřní a venkovní DTS</w:t>
      </w:r>
      <w:bookmarkEnd w:id="83"/>
      <w:bookmarkEnd w:id="84"/>
      <w:bookmarkEnd w:id="85"/>
      <w:bookmarkEnd w:id="86"/>
      <w:bookmarkEnd w:id="87"/>
      <w:r w:rsidR="00652E25" w:rsidRPr="00497C6A">
        <w:t xml:space="preserve"> </w:t>
      </w:r>
    </w:p>
    <w:p w14:paraId="3414EC9C" w14:textId="3499ECBC" w:rsidR="006103EB" w:rsidRPr="00497C6A" w:rsidRDefault="001D7C72" w:rsidP="001D7C72">
      <w:pPr>
        <w:pStyle w:val="Zkladntext"/>
      </w:pPr>
      <w:r w:rsidRPr="00497C6A">
        <w:t>Níže jsou uvedeny jednotlivé typy rozvaděčů NN, do kterých budou instalovány měřící sestavy UM včetně maximálních rozměrů pro instalaci jednotlivých zařízení měřící sestavy UM.</w:t>
      </w:r>
    </w:p>
    <w:p w14:paraId="09C8FA39" w14:textId="77777777" w:rsidR="00DE3D2B" w:rsidRPr="00497C6A" w:rsidRDefault="00DE3D2B" w:rsidP="00B058AA">
      <w:pPr>
        <w:pStyle w:val="Zkladntext"/>
        <w:tabs>
          <w:tab w:val="left" w:pos="1875"/>
        </w:tabs>
        <w:ind w:firstLine="0"/>
      </w:pPr>
      <w:r w:rsidRPr="00497C6A">
        <w:rPr>
          <w:b/>
        </w:rPr>
        <w:t>Implementace měřící sestavy UM pro vnitřní DTS</w:t>
      </w:r>
      <w:r w:rsidRPr="00497C6A">
        <w:t xml:space="preserve"> bude zahrnovat následující typy rozvaděčů NN</w:t>
      </w:r>
    </w:p>
    <w:p w14:paraId="7E3414FA" w14:textId="533675CE" w:rsidR="00DE3D2B" w:rsidRPr="00497C6A" w:rsidRDefault="00DE3D2B" w:rsidP="00820C83">
      <w:pPr>
        <w:pStyle w:val="Odstavecseseznamem"/>
        <w:numPr>
          <w:ilvl w:val="0"/>
          <w:numId w:val="29"/>
        </w:numPr>
      </w:pPr>
      <w:r w:rsidRPr="00497C6A">
        <w:t>RDD do 1000A s</w:t>
      </w:r>
      <w:r w:rsidR="002D5FBF" w:rsidRPr="00497C6A">
        <w:t> </w:t>
      </w:r>
      <w:r w:rsidRPr="00497C6A">
        <w:t>8</w:t>
      </w:r>
      <w:r w:rsidR="002D5FBF" w:rsidRPr="00497C6A">
        <w:t>, 10</w:t>
      </w:r>
      <w:r w:rsidRPr="00497C6A">
        <w:t xml:space="preserve"> a 12 vývody:</w:t>
      </w:r>
    </w:p>
    <w:p w14:paraId="2F15A478" w14:textId="26AA8FB1" w:rsidR="00DE3D2B" w:rsidRPr="00497C6A" w:rsidRDefault="00DE3D2B" w:rsidP="00820C83">
      <w:pPr>
        <w:pStyle w:val="Odstavecseseznamem"/>
        <w:numPr>
          <w:ilvl w:val="1"/>
          <w:numId w:val="29"/>
        </w:numPr>
      </w:pPr>
      <w:r w:rsidRPr="00497C6A">
        <w:t>RDD 1099</w:t>
      </w:r>
      <w:r w:rsidR="008A5C2A" w:rsidRPr="00497C6A">
        <w:t>(63)</w:t>
      </w:r>
      <w:r w:rsidRPr="00497C6A">
        <w:t>/4825</w:t>
      </w:r>
    </w:p>
    <w:p w14:paraId="6C536DED" w14:textId="0EC6BEE7" w:rsidR="00DE3D2B" w:rsidRPr="00497C6A" w:rsidRDefault="00DE3D2B" w:rsidP="00820C83">
      <w:pPr>
        <w:pStyle w:val="Odstavecseseznamem"/>
        <w:numPr>
          <w:ilvl w:val="1"/>
          <w:numId w:val="29"/>
        </w:numPr>
      </w:pPr>
      <w:r w:rsidRPr="00497C6A">
        <w:t>RDD 1099</w:t>
      </w:r>
      <w:r w:rsidR="008A5C2A" w:rsidRPr="00497C6A">
        <w:t>(63)</w:t>
      </w:r>
      <w:r w:rsidRPr="00497C6A">
        <w:t>/4825-L+R</w:t>
      </w:r>
    </w:p>
    <w:p w14:paraId="59001DCB" w14:textId="21935536" w:rsidR="003A4838" w:rsidRPr="00497C6A" w:rsidRDefault="00DE3D2B" w:rsidP="00820C83">
      <w:pPr>
        <w:pStyle w:val="Odstavecseseznamem"/>
        <w:numPr>
          <w:ilvl w:val="1"/>
          <w:numId w:val="29"/>
        </w:numPr>
      </w:pPr>
      <w:r>
        <w:t>RDD 1099</w:t>
      </w:r>
      <w:r w:rsidR="008A5C2A">
        <w:t>(63)</w:t>
      </w:r>
      <w:r>
        <w:t>/4825-P</w:t>
      </w:r>
      <w:r w:rsidR="1C2AC35D">
        <w:t xml:space="preserve"> </w:t>
      </w:r>
      <w:r w:rsidR="442BC452">
        <w:t xml:space="preserve"> </w:t>
      </w:r>
    </w:p>
    <w:p w14:paraId="4972745C" w14:textId="5B800301" w:rsidR="008A5C2A" w:rsidRPr="00497C6A" w:rsidRDefault="008A5C2A" w:rsidP="00820C83">
      <w:pPr>
        <w:pStyle w:val="Odstavecseseznamem"/>
        <w:numPr>
          <w:ilvl w:val="1"/>
          <w:numId w:val="29"/>
        </w:numPr>
      </w:pPr>
      <w:r w:rsidRPr="00497C6A">
        <w:lastRenderedPageBreak/>
        <w:t>RDD 1099(63)/41025</w:t>
      </w:r>
    </w:p>
    <w:p w14:paraId="257B199E" w14:textId="37D1AD78" w:rsidR="00DE3D2B" w:rsidRPr="00497C6A" w:rsidRDefault="00DE3D2B" w:rsidP="00820C83">
      <w:pPr>
        <w:pStyle w:val="Odstavecseseznamem"/>
        <w:numPr>
          <w:ilvl w:val="1"/>
          <w:numId w:val="29"/>
        </w:numPr>
      </w:pPr>
      <w:r w:rsidRPr="00497C6A">
        <w:t>RDD 1099</w:t>
      </w:r>
      <w:r w:rsidR="008A5C2A" w:rsidRPr="00497C6A">
        <w:t>(63)</w:t>
      </w:r>
      <w:r w:rsidRPr="00497C6A">
        <w:t>/41225</w:t>
      </w:r>
    </w:p>
    <w:p w14:paraId="33FE0388" w14:textId="77777777" w:rsidR="002D5FBF" w:rsidRPr="00497C6A" w:rsidRDefault="002D5FBF" w:rsidP="000F348F">
      <w:pPr>
        <w:pStyle w:val="Zkladntext"/>
        <w:ind w:firstLine="0"/>
      </w:pPr>
    </w:p>
    <w:p w14:paraId="579623D4" w14:textId="11542EC8" w:rsidR="00FD5055" w:rsidRPr="00497C6A" w:rsidRDefault="002D5FBF" w:rsidP="00820C83">
      <w:pPr>
        <w:pStyle w:val="Odstavecseseznamem"/>
        <w:numPr>
          <w:ilvl w:val="0"/>
          <w:numId w:val="29"/>
        </w:numPr>
      </w:pPr>
      <w:r w:rsidRPr="00497C6A">
        <w:t>RDD do 630A s 5 vývody:</w:t>
      </w:r>
    </w:p>
    <w:p w14:paraId="6F8FC29F" w14:textId="66F3D9FD" w:rsidR="001F31C1" w:rsidRPr="00497C6A" w:rsidRDefault="002D5FBF" w:rsidP="00820C83">
      <w:pPr>
        <w:pStyle w:val="Odstavecseseznamem"/>
        <w:numPr>
          <w:ilvl w:val="1"/>
          <w:numId w:val="29"/>
        </w:numPr>
      </w:pPr>
      <w:r w:rsidRPr="00497C6A">
        <w:t xml:space="preserve">RDD 0663(25)/4525 </w:t>
      </w:r>
    </w:p>
    <w:p w14:paraId="311D6575" w14:textId="171CD945" w:rsidR="003C2063" w:rsidRPr="00497C6A" w:rsidRDefault="00742765" w:rsidP="00820C83">
      <w:pPr>
        <w:pStyle w:val="Odstavecseseznamem"/>
        <w:numPr>
          <w:ilvl w:val="0"/>
          <w:numId w:val="29"/>
        </w:numPr>
      </w:pPr>
      <w:r w:rsidRPr="00497C6A">
        <w:t>RST</w:t>
      </w:r>
      <w:r w:rsidR="001F31C1" w:rsidRPr="00497C6A">
        <w:t xml:space="preserve"> do 630A s</w:t>
      </w:r>
      <w:r w:rsidRPr="00497C6A">
        <w:t> </w:t>
      </w:r>
      <w:r w:rsidR="001F31C1" w:rsidRPr="00497C6A">
        <w:t>5 vývody</w:t>
      </w:r>
      <w:r w:rsidRPr="00497C6A">
        <w:t>, RST do 1000 A, s 8, 10 a 12 vývody – jedná se o stávající zařízení starší výroby</w:t>
      </w:r>
      <w:r w:rsidR="001F31C1" w:rsidRPr="00497C6A">
        <w:t>:</w:t>
      </w:r>
    </w:p>
    <w:p w14:paraId="37BA6360" w14:textId="73A0F0F1" w:rsidR="00F42177" w:rsidRPr="00497C6A" w:rsidRDefault="00247B67" w:rsidP="00820C83">
      <w:pPr>
        <w:pStyle w:val="Zkladntext"/>
        <w:numPr>
          <w:ilvl w:val="1"/>
          <w:numId w:val="29"/>
        </w:numPr>
      </w:pPr>
      <w:r w:rsidRPr="00497C6A">
        <w:t xml:space="preserve">RST 0663/4535-VH, </w:t>
      </w:r>
      <w:r w:rsidR="001266C8" w:rsidRPr="00497C6A">
        <w:t>(</w:t>
      </w:r>
      <w:r w:rsidRPr="00497C6A">
        <w:t>-VS</w:t>
      </w:r>
      <w:r w:rsidR="001266C8" w:rsidRPr="00497C6A">
        <w:t>)</w:t>
      </w:r>
    </w:p>
    <w:p w14:paraId="6CA14961" w14:textId="26595A50" w:rsidR="001266C8" w:rsidRPr="00497C6A" w:rsidRDefault="001266C8" w:rsidP="00820C83">
      <w:pPr>
        <w:pStyle w:val="Zkladntext"/>
        <w:numPr>
          <w:ilvl w:val="1"/>
          <w:numId w:val="29"/>
        </w:numPr>
      </w:pPr>
      <w:r w:rsidRPr="00497C6A">
        <w:t>RST 1099/4835, (-VH)</w:t>
      </w:r>
    </w:p>
    <w:p w14:paraId="742EF4D3" w14:textId="77777777" w:rsidR="001266C8" w:rsidRPr="00497C6A" w:rsidRDefault="001266C8" w:rsidP="000F348F">
      <w:pPr>
        <w:pStyle w:val="Zkladntext"/>
        <w:ind w:firstLine="426"/>
      </w:pPr>
    </w:p>
    <w:p w14:paraId="1FC6F894" w14:textId="3AD956FC" w:rsidR="00BF6B1C" w:rsidRPr="00497C6A" w:rsidRDefault="00A651CD" w:rsidP="00B058AA">
      <w:pPr>
        <w:pStyle w:val="Zkladntext"/>
        <w:tabs>
          <w:tab w:val="left" w:pos="1875"/>
        </w:tabs>
        <w:ind w:firstLine="0"/>
      </w:pPr>
      <w:r w:rsidRPr="00497C6A">
        <w:t>J</w:t>
      </w:r>
      <w:r w:rsidR="00DE3D2B" w:rsidRPr="00497C6A">
        <w:t xml:space="preserve">ednopólové schéma </w:t>
      </w:r>
      <w:r w:rsidR="00140817" w:rsidRPr="00497C6A">
        <w:t xml:space="preserve">a </w:t>
      </w:r>
      <w:r w:rsidR="00C7242B" w:rsidRPr="00497C6A">
        <w:t xml:space="preserve">čelní </w:t>
      </w:r>
      <w:r w:rsidR="00140817" w:rsidRPr="00497C6A">
        <w:t>pohled s rozmístěním prvků</w:t>
      </w:r>
      <w:r w:rsidRPr="00497C6A">
        <w:t xml:space="preserve"> rozvaděče</w:t>
      </w:r>
      <w:r w:rsidR="00DE3D2B" w:rsidRPr="00497C6A">
        <w:t xml:space="preserve"> RDD 1099/4825 8 vývodů</w:t>
      </w:r>
    </w:p>
    <w:p w14:paraId="728C796A" w14:textId="1DDA2421" w:rsidR="007C2181" w:rsidRPr="00497C6A" w:rsidRDefault="007C2181" w:rsidP="000F348F">
      <w:pPr>
        <w:pStyle w:val="Zkladntext"/>
        <w:ind w:firstLine="0"/>
      </w:pPr>
    </w:p>
    <w:p w14:paraId="0BF42DF6" w14:textId="383D4175" w:rsidR="00A42280" w:rsidRPr="00497C6A" w:rsidRDefault="00CB7AC2" w:rsidP="00CB7AC2">
      <w:pPr>
        <w:pStyle w:val="Zkladntext"/>
        <w:ind w:firstLine="0"/>
        <w:jc w:val="center"/>
      </w:pPr>
      <w:r w:rsidRPr="00497C6A">
        <w:rPr>
          <w:noProof/>
        </w:rPr>
        <w:drawing>
          <wp:inline distT="0" distB="0" distL="0" distR="0" wp14:anchorId="2104E69E" wp14:editId="54100F51">
            <wp:extent cx="4178515" cy="3340272"/>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178515" cy="3340272"/>
                    </a:xfrm>
                    <a:prstGeom prst="rect">
                      <a:avLst/>
                    </a:prstGeom>
                  </pic:spPr>
                </pic:pic>
              </a:graphicData>
            </a:graphic>
          </wp:inline>
        </w:drawing>
      </w:r>
    </w:p>
    <w:p w14:paraId="09C1A1BE" w14:textId="77777777" w:rsidR="00D77C7B" w:rsidRPr="00497C6A" w:rsidRDefault="00D77C7B" w:rsidP="00CB7AC2">
      <w:pPr>
        <w:pStyle w:val="Zkladntext"/>
        <w:ind w:firstLine="0"/>
        <w:jc w:val="center"/>
      </w:pPr>
    </w:p>
    <w:p w14:paraId="107D6149" w14:textId="77777777" w:rsidR="008C0897" w:rsidRPr="00497C6A" w:rsidRDefault="008C0897" w:rsidP="00CB7AC2">
      <w:pPr>
        <w:pStyle w:val="Zkladntext"/>
        <w:ind w:firstLine="0"/>
        <w:jc w:val="center"/>
      </w:pPr>
    </w:p>
    <w:p w14:paraId="7DD58140" w14:textId="4973D22E" w:rsidR="00D77C7B" w:rsidRPr="00497C6A" w:rsidRDefault="00D77C7B" w:rsidP="00CB7AC2">
      <w:pPr>
        <w:pStyle w:val="Zkladntext"/>
        <w:ind w:firstLine="0"/>
        <w:jc w:val="center"/>
      </w:pPr>
      <w:r w:rsidRPr="00497C6A">
        <w:rPr>
          <w:noProof/>
        </w:rPr>
        <w:lastRenderedPageBreak/>
        <w:drawing>
          <wp:inline distT="0" distB="0" distL="0" distR="0" wp14:anchorId="7B53137C" wp14:editId="0A1C570B">
            <wp:extent cx="3825240" cy="3230905"/>
            <wp:effectExtent l="0" t="0" r="3810" b="762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835668" cy="3239713"/>
                    </a:xfrm>
                    <a:prstGeom prst="rect">
                      <a:avLst/>
                    </a:prstGeom>
                  </pic:spPr>
                </pic:pic>
              </a:graphicData>
            </a:graphic>
          </wp:inline>
        </w:drawing>
      </w:r>
    </w:p>
    <w:p w14:paraId="2BCF1BC5" w14:textId="3656D5C2" w:rsidR="00D77C7B" w:rsidRPr="00497C6A" w:rsidRDefault="00A33116" w:rsidP="00CB7AC2">
      <w:pPr>
        <w:pStyle w:val="Zkladntext"/>
        <w:ind w:firstLine="0"/>
        <w:jc w:val="center"/>
      </w:pPr>
      <w:r w:rsidRPr="00497C6A">
        <w:t xml:space="preserve">Univerzální monitor </w:t>
      </w:r>
      <w:r w:rsidR="00E52AD2" w:rsidRPr="00497C6A">
        <w:t>poz. č. 5</w:t>
      </w:r>
    </w:p>
    <w:p w14:paraId="61F0B8AC" w14:textId="64B94BB1" w:rsidR="00D77C7B" w:rsidRPr="00497C6A" w:rsidRDefault="00A33116" w:rsidP="00CB7AC2">
      <w:pPr>
        <w:pStyle w:val="Zkladntext"/>
        <w:ind w:firstLine="0"/>
        <w:jc w:val="center"/>
      </w:pPr>
      <w:r w:rsidRPr="00497C6A">
        <w:rPr>
          <w:noProof/>
        </w:rPr>
        <w:drawing>
          <wp:inline distT="0" distB="0" distL="0" distR="0" wp14:anchorId="33999FBE" wp14:editId="618AD502">
            <wp:extent cx="4236720" cy="3647146"/>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238293" cy="3648500"/>
                    </a:xfrm>
                    <a:prstGeom prst="rect">
                      <a:avLst/>
                    </a:prstGeom>
                  </pic:spPr>
                </pic:pic>
              </a:graphicData>
            </a:graphic>
          </wp:inline>
        </w:drawing>
      </w:r>
    </w:p>
    <w:p w14:paraId="43C7A4E6" w14:textId="18CB1769" w:rsidR="00A33116" w:rsidRPr="00497C6A" w:rsidRDefault="008A00EF" w:rsidP="00CB7AC2">
      <w:pPr>
        <w:pStyle w:val="Zkladntext"/>
        <w:ind w:firstLine="0"/>
        <w:jc w:val="center"/>
      </w:pPr>
      <w:r w:rsidRPr="00497C6A">
        <w:t>Zdroj</w:t>
      </w:r>
      <w:r w:rsidR="003C2762" w:rsidRPr="00497C6A">
        <w:t xml:space="preserve"> 24 V DC</w:t>
      </w:r>
      <w:r w:rsidRPr="00497C6A">
        <w:t xml:space="preserve"> poz.</w:t>
      </w:r>
      <w:r w:rsidR="003C2762" w:rsidRPr="00497C6A">
        <w:t xml:space="preserve"> 21, modem poz. </w:t>
      </w:r>
      <w:r w:rsidR="00095BDA" w:rsidRPr="00497C6A">
        <w:t>24</w:t>
      </w:r>
    </w:p>
    <w:p w14:paraId="76F254C8" w14:textId="77777777" w:rsidR="00140817" w:rsidRPr="00497C6A" w:rsidRDefault="00140817" w:rsidP="003F0437">
      <w:pPr>
        <w:pStyle w:val="Zkladntext"/>
        <w:ind w:firstLine="0"/>
      </w:pPr>
    </w:p>
    <w:p w14:paraId="27BB1646" w14:textId="23DD21C8" w:rsidR="00783783" w:rsidRPr="00497C6A" w:rsidRDefault="00140817" w:rsidP="00783783">
      <w:pPr>
        <w:pStyle w:val="Zkladntext"/>
        <w:ind w:firstLine="0"/>
      </w:pPr>
      <w:r w:rsidRPr="00497C6A">
        <w:t>J</w:t>
      </w:r>
      <w:r w:rsidR="00783783" w:rsidRPr="00497C6A">
        <w:t>ednopólové schéma</w:t>
      </w:r>
      <w:r w:rsidRPr="00497C6A">
        <w:t xml:space="preserve"> a čelní pohled rozvaděče</w:t>
      </w:r>
      <w:r w:rsidR="00783783" w:rsidRPr="00497C6A">
        <w:t xml:space="preserve"> RST 1099/4835 8 vývodů</w:t>
      </w:r>
      <w:r w:rsidR="00BA322A" w:rsidRPr="00497C6A">
        <w:t xml:space="preserve"> (rozvaděče starší výroby):</w:t>
      </w:r>
    </w:p>
    <w:p w14:paraId="762421DF" w14:textId="508E6960" w:rsidR="00BA322A" w:rsidRPr="00497C6A" w:rsidRDefault="001A5960" w:rsidP="000F348F">
      <w:pPr>
        <w:pStyle w:val="Zkladntext"/>
        <w:ind w:firstLine="0"/>
      </w:pPr>
      <w:r w:rsidRPr="00497C6A">
        <w:rPr>
          <w:noProof/>
        </w:rPr>
        <w:lastRenderedPageBreak/>
        <w:drawing>
          <wp:inline distT="0" distB="0" distL="0" distR="0" wp14:anchorId="7D4CCCB2" wp14:editId="504CCA16">
            <wp:extent cx="2279049" cy="2796540"/>
            <wp:effectExtent l="0" t="0" r="6985" b="381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280108" cy="2797839"/>
                    </a:xfrm>
                    <a:prstGeom prst="rect">
                      <a:avLst/>
                    </a:prstGeom>
                  </pic:spPr>
                </pic:pic>
              </a:graphicData>
            </a:graphic>
          </wp:inline>
        </w:drawing>
      </w:r>
      <w:r w:rsidR="001B245F" w:rsidRPr="00497C6A">
        <w:t xml:space="preserve"> </w:t>
      </w:r>
      <w:r w:rsidR="001B245F" w:rsidRPr="00497C6A">
        <w:rPr>
          <w:noProof/>
        </w:rPr>
        <w:drawing>
          <wp:inline distT="0" distB="0" distL="0" distR="0" wp14:anchorId="026D6756" wp14:editId="2886EAE7">
            <wp:extent cx="3383280" cy="2332500"/>
            <wp:effectExtent l="0" t="0" r="762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397066" cy="2342005"/>
                    </a:xfrm>
                    <a:prstGeom prst="rect">
                      <a:avLst/>
                    </a:prstGeom>
                  </pic:spPr>
                </pic:pic>
              </a:graphicData>
            </a:graphic>
          </wp:inline>
        </w:drawing>
      </w:r>
    </w:p>
    <w:p w14:paraId="4B79806A" w14:textId="316FD424" w:rsidR="00D21BD3" w:rsidRPr="00497C6A" w:rsidRDefault="001A5960" w:rsidP="000F348F">
      <w:pPr>
        <w:pStyle w:val="Zkladntext"/>
        <w:ind w:firstLine="0"/>
      </w:pPr>
      <w:r w:rsidRPr="00497C6A">
        <w:t xml:space="preserve">Univerzální monitor poz. č. </w:t>
      </w:r>
      <w:r w:rsidR="00750FE3" w:rsidRPr="00497C6A">
        <w:t>7</w:t>
      </w:r>
      <w:r w:rsidR="001B245F" w:rsidRPr="00497C6A">
        <w:t xml:space="preserve"> (ve schématu „P1“)</w:t>
      </w:r>
    </w:p>
    <w:p w14:paraId="3F60019E" w14:textId="77777777" w:rsidR="001A5960" w:rsidRPr="00497C6A" w:rsidRDefault="001A5960" w:rsidP="00FF36C6">
      <w:pPr>
        <w:pStyle w:val="Zkladntext"/>
        <w:ind w:firstLine="0"/>
      </w:pPr>
    </w:p>
    <w:p w14:paraId="7AD6CA19" w14:textId="77777777" w:rsidR="00FF36C6" w:rsidRPr="00497C6A" w:rsidRDefault="00FF36C6" w:rsidP="00FF36C6">
      <w:pPr>
        <w:pStyle w:val="Zkladntext"/>
        <w:ind w:firstLine="0"/>
      </w:pPr>
      <w:r w:rsidRPr="00497C6A">
        <w:rPr>
          <w:b/>
          <w:bCs/>
        </w:rPr>
        <w:t>Implementace měřící sestavy UM pro venkovní DTS</w:t>
      </w:r>
      <w:r w:rsidRPr="00497C6A">
        <w:t xml:space="preserve"> bude zahrnovat následující typy rozvaděčů NN:</w:t>
      </w:r>
    </w:p>
    <w:p w14:paraId="2E544C87" w14:textId="77777777" w:rsidR="00FF36C6" w:rsidRPr="00497C6A" w:rsidRDefault="00FF36C6" w:rsidP="00820C83">
      <w:pPr>
        <w:pStyle w:val="Zkladntext"/>
        <w:numPr>
          <w:ilvl w:val="0"/>
          <w:numId w:val="12"/>
        </w:numPr>
      </w:pPr>
      <w:r w:rsidRPr="00497C6A">
        <w:t xml:space="preserve">RST-D, RST do 630A s 5 vývody </w:t>
      </w:r>
    </w:p>
    <w:p w14:paraId="73089CCC" w14:textId="77777777" w:rsidR="00FF36C6" w:rsidRPr="00497C6A" w:rsidRDefault="00FF36C6" w:rsidP="00820C83">
      <w:pPr>
        <w:pStyle w:val="Zkladntext"/>
        <w:numPr>
          <w:ilvl w:val="1"/>
          <w:numId w:val="12"/>
        </w:numPr>
      </w:pPr>
      <w:r w:rsidRPr="00497C6A">
        <w:t xml:space="preserve">RST 0663(25)/4535 </w:t>
      </w:r>
    </w:p>
    <w:p w14:paraId="2C74426F" w14:textId="77777777" w:rsidR="00FF36C6" w:rsidRPr="00497C6A" w:rsidRDefault="00FF36C6" w:rsidP="00820C83">
      <w:pPr>
        <w:pStyle w:val="Zkladntext"/>
        <w:numPr>
          <w:ilvl w:val="1"/>
          <w:numId w:val="12"/>
        </w:numPr>
      </w:pPr>
      <w:r w:rsidRPr="00497C6A">
        <w:t>RST-D 0663(25)/4525 (stožárové DTS)</w:t>
      </w:r>
    </w:p>
    <w:p w14:paraId="03256DC6" w14:textId="77777777" w:rsidR="00FF36C6" w:rsidRPr="00497C6A" w:rsidRDefault="00FF36C6" w:rsidP="00FF36C6">
      <w:pPr>
        <w:pStyle w:val="Zkladntext"/>
        <w:ind w:left="1440" w:firstLine="0"/>
      </w:pPr>
    </w:p>
    <w:p w14:paraId="4DF1096A" w14:textId="77777777" w:rsidR="00FF36C6" w:rsidRPr="00497C6A" w:rsidRDefault="00FF36C6" w:rsidP="00FF36C6">
      <w:pPr>
        <w:pStyle w:val="Zkladntext"/>
        <w:ind w:firstLine="0"/>
      </w:pPr>
      <w:r w:rsidRPr="00497C6A">
        <w:t xml:space="preserve">Jednopólové schéma a čelní pohled s rozmístěním prvků rozvaděče RST-D 0663/4525 s 5 vývody </w:t>
      </w:r>
    </w:p>
    <w:p w14:paraId="33030219" w14:textId="77777777" w:rsidR="00FF36C6" w:rsidRPr="00497C6A" w:rsidRDefault="00FF36C6" w:rsidP="00FF36C6">
      <w:pPr>
        <w:pStyle w:val="Zkladntext"/>
        <w:jc w:val="center"/>
      </w:pPr>
      <w:r w:rsidRPr="00497C6A">
        <w:rPr>
          <w:noProof/>
        </w:rPr>
        <w:drawing>
          <wp:inline distT="0" distB="0" distL="0" distR="0" wp14:anchorId="6C98F15B" wp14:editId="42700EC5">
            <wp:extent cx="4617720" cy="3817912"/>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619162" cy="3819104"/>
                    </a:xfrm>
                    <a:prstGeom prst="rect">
                      <a:avLst/>
                    </a:prstGeom>
                  </pic:spPr>
                </pic:pic>
              </a:graphicData>
            </a:graphic>
          </wp:inline>
        </w:drawing>
      </w:r>
    </w:p>
    <w:p w14:paraId="15745AB7" w14:textId="77777777" w:rsidR="00FF36C6" w:rsidRPr="00497C6A" w:rsidRDefault="00FF36C6" w:rsidP="00FF36C6">
      <w:pPr>
        <w:pStyle w:val="Zkladntext"/>
        <w:jc w:val="center"/>
      </w:pPr>
      <w:r w:rsidRPr="00497C6A">
        <w:rPr>
          <w:noProof/>
        </w:rPr>
        <w:lastRenderedPageBreak/>
        <w:drawing>
          <wp:inline distT="0" distB="0" distL="0" distR="0" wp14:anchorId="5FF365D2" wp14:editId="1796035B">
            <wp:extent cx="3322320" cy="3529560"/>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324706" cy="3532095"/>
                    </a:xfrm>
                    <a:prstGeom prst="rect">
                      <a:avLst/>
                    </a:prstGeom>
                  </pic:spPr>
                </pic:pic>
              </a:graphicData>
            </a:graphic>
          </wp:inline>
        </w:drawing>
      </w:r>
      <w:r w:rsidRPr="00497C6A">
        <w:t xml:space="preserve"> </w:t>
      </w:r>
    </w:p>
    <w:p w14:paraId="2BC8EBF5" w14:textId="77777777" w:rsidR="00FF36C6" w:rsidRPr="00497C6A" w:rsidRDefault="00FF36C6" w:rsidP="00FF36C6">
      <w:pPr>
        <w:pStyle w:val="Zkladntext"/>
        <w:jc w:val="center"/>
      </w:pPr>
      <w:r w:rsidRPr="00497C6A">
        <w:t>Univerzální monitor poz. č. 15, zdroj 24 V DC poz. 10, modem poz. 13</w:t>
      </w:r>
    </w:p>
    <w:p w14:paraId="5610E8CC" w14:textId="77777777" w:rsidR="00FF36C6" w:rsidRPr="00497C6A" w:rsidRDefault="00FF36C6" w:rsidP="00FF36C6">
      <w:pPr>
        <w:pStyle w:val="Zkladntext"/>
        <w:jc w:val="center"/>
      </w:pPr>
    </w:p>
    <w:p w14:paraId="61BFCF4C" w14:textId="77777777" w:rsidR="00FF36C6" w:rsidRPr="00497C6A" w:rsidRDefault="00FF36C6" w:rsidP="00FF36C6">
      <w:pPr>
        <w:pStyle w:val="Zkladntext"/>
      </w:pPr>
      <w:r w:rsidRPr="00497C6A">
        <w:t>Jednopólové schéma a čelní pohled rozvaděče RST 0663/4535 5 vývodů (rozvaděče starší výroby):</w:t>
      </w:r>
    </w:p>
    <w:p w14:paraId="168073C0" w14:textId="77777777" w:rsidR="00FF36C6" w:rsidRPr="00497C6A" w:rsidRDefault="00FF36C6" w:rsidP="00FF36C6">
      <w:pPr>
        <w:pStyle w:val="Zkladntext"/>
        <w:jc w:val="left"/>
      </w:pPr>
      <w:r w:rsidRPr="00497C6A">
        <w:rPr>
          <w:noProof/>
        </w:rPr>
        <w:drawing>
          <wp:inline distT="0" distB="0" distL="0" distR="0" wp14:anchorId="710B7A45" wp14:editId="605E9C74">
            <wp:extent cx="2590800" cy="2664672"/>
            <wp:effectExtent l="0" t="0" r="0" b="254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593982" cy="2667944"/>
                    </a:xfrm>
                    <a:prstGeom prst="rect">
                      <a:avLst/>
                    </a:prstGeom>
                  </pic:spPr>
                </pic:pic>
              </a:graphicData>
            </a:graphic>
          </wp:inline>
        </w:drawing>
      </w:r>
      <w:r w:rsidRPr="00497C6A">
        <w:rPr>
          <w:noProof/>
        </w:rPr>
        <w:t xml:space="preserve"> </w:t>
      </w:r>
      <w:r w:rsidRPr="00497C6A">
        <w:rPr>
          <w:noProof/>
        </w:rPr>
        <w:drawing>
          <wp:inline distT="0" distB="0" distL="0" distR="0" wp14:anchorId="28A503DB" wp14:editId="5D91A9BF">
            <wp:extent cx="2654957" cy="2552281"/>
            <wp:effectExtent l="0" t="0" r="0" b="635"/>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659219" cy="2556378"/>
                    </a:xfrm>
                    <a:prstGeom prst="rect">
                      <a:avLst/>
                    </a:prstGeom>
                  </pic:spPr>
                </pic:pic>
              </a:graphicData>
            </a:graphic>
          </wp:inline>
        </w:drawing>
      </w:r>
    </w:p>
    <w:p w14:paraId="58E537C2" w14:textId="77777777" w:rsidR="00FF36C6" w:rsidRPr="00497C6A" w:rsidRDefault="00FF36C6" w:rsidP="00FF36C6">
      <w:pPr>
        <w:pStyle w:val="Zkladntext"/>
      </w:pPr>
      <w:r w:rsidRPr="00497C6A">
        <w:t>Univerzální monitor poz. č. 6, zdroj 24 V DC poz. 8, modem poz. 9</w:t>
      </w:r>
    </w:p>
    <w:p w14:paraId="66073B19" w14:textId="77777777" w:rsidR="00FF36C6" w:rsidRPr="00497C6A" w:rsidRDefault="00FF36C6" w:rsidP="00FF36C6">
      <w:pPr>
        <w:pStyle w:val="Zkladntext"/>
        <w:ind w:firstLine="0"/>
      </w:pPr>
    </w:p>
    <w:p w14:paraId="57590357" w14:textId="17EF0A55" w:rsidR="00992908" w:rsidRPr="00497C6A" w:rsidRDefault="00E14286" w:rsidP="003F0437">
      <w:pPr>
        <w:pStyle w:val="Zkladntext"/>
      </w:pPr>
      <w:r w:rsidRPr="00497C6A">
        <w:t xml:space="preserve">V rámci nabízeného řešení systému MDTS </w:t>
      </w:r>
      <w:r w:rsidR="00C837BD" w:rsidRPr="00497C6A">
        <w:t xml:space="preserve">Dodavatel předloží </w:t>
      </w:r>
      <w:r w:rsidR="008F6624" w:rsidRPr="00497C6A">
        <w:t xml:space="preserve">povinně nabídku pro </w:t>
      </w:r>
      <w:r w:rsidR="00BC322A" w:rsidRPr="00497C6A">
        <w:t xml:space="preserve">2 varianty </w:t>
      </w:r>
      <w:r w:rsidR="00D73874" w:rsidRPr="00497C6A">
        <w:t xml:space="preserve">měřící sestavy </w:t>
      </w:r>
      <w:r w:rsidR="0041766C" w:rsidRPr="00497C6A">
        <w:t>(</w:t>
      </w:r>
      <w:r w:rsidR="00BC322A" w:rsidRPr="00497C6A">
        <w:t>MSUM</w:t>
      </w:r>
      <w:r w:rsidR="0041766C" w:rsidRPr="00497C6A">
        <w:t>)</w:t>
      </w:r>
      <w:r w:rsidR="00992908" w:rsidRPr="00497C6A">
        <w:t>.</w:t>
      </w:r>
      <w:r w:rsidR="00C229AD" w:rsidRPr="00497C6A">
        <w:t xml:space="preserve"> </w:t>
      </w:r>
    </w:p>
    <w:p w14:paraId="3142CCAB" w14:textId="0A540F91" w:rsidR="00F80A33" w:rsidRPr="00497C6A" w:rsidRDefault="00992908" w:rsidP="00820C83">
      <w:pPr>
        <w:pStyle w:val="Zkladntext"/>
        <w:numPr>
          <w:ilvl w:val="0"/>
          <w:numId w:val="85"/>
        </w:numPr>
      </w:pPr>
      <w:r w:rsidRPr="00497C6A">
        <w:t>V</w:t>
      </w:r>
      <w:r w:rsidR="008F6624" w:rsidRPr="00497C6A">
        <w:t>ariantu</w:t>
      </w:r>
      <w:r w:rsidR="00DB26C8" w:rsidRPr="00497C6A">
        <w:t xml:space="preserve"> 1</w:t>
      </w:r>
      <w:r w:rsidR="00473415" w:rsidRPr="00497C6A">
        <w:t xml:space="preserve"> měřící sestavy</w:t>
      </w:r>
      <w:r w:rsidR="005B5176" w:rsidRPr="00497C6A">
        <w:t xml:space="preserve"> </w:t>
      </w:r>
      <w:r w:rsidR="009370C6" w:rsidRPr="00497C6A">
        <w:t>(MSUM)</w:t>
      </w:r>
      <w:r w:rsidR="00854FB4" w:rsidRPr="00497C6A">
        <w:t xml:space="preserve"> </w:t>
      </w:r>
      <w:r w:rsidR="005B5176" w:rsidRPr="00497C6A">
        <w:t xml:space="preserve">dle </w:t>
      </w:r>
      <w:r w:rsidR="004613FE" w:rsidRPr="00497C6A">
        <w:t xml:space="preserve">podkapitoly </w:t>
      </w:r>
      <w:r w:rsidR="00055561" w:rsidRPr="00497C6A">
        <w:fldChar w:fldCharType="begin"/>
      </w:r>
      <w:r w:rsidR="00055561" w:rsidRPr="00497C6A">
        <w:instrText xml:space="preserve"> REF _Ref168035976 \r \h  \* MERGEFORMAT </w:instrText>
      </w:r>
      <w:r w:rsidR="00055561" w:rsidRPr="00497C6A">
        <w:fldChar w:fldCharType="separate"/>
      </w:r>
      <w:r w:rsidR="00055561" w:rsidRPr="00497C6A">
        <w:t>A.4.1</w:t>
      </w:r>
      <w:r w:rsidR="00055561" w:rsidRPr="00497C6A">
        <w:fldChar w:fldCharType="end"/>
      </w:r>
      <w:r w:rsidR="0030473C" w:rsidRPr="00497C6A">
        <w:t xml:space="preserve">, </w:t>
      </w:r>
      <w:r w:rsidR="00BF146F" w:rsidRPr="00497C6A">
        <w:t>z nichž si vybere jednu z</w:t>
      </w:r>
      <w:r w:rsidR="007F0EA7" w:rsidRPr="00497C6A">
        <w:t> </w:t>
      </w:r>
      <w:r w:rsidR="00F302B2" w:rsidRPr="00497C6A">
        <w:t>podvariant</w:t>
      </w:r>
      <w:r w:rsidR="007F0EA7" w:rsidRPr="00497C6A">
        <w:t xml:space="preserve"> </w:t>
      </w:r>
      <w:r w:rsidR="00F302B2" w:rsidRPr="00497C6A">
        <w:fldChar w:fldCharType="begin"/>
      </w:r>
      <w:r w:rsidR="00F302B2" w:rsidRPr="00497C6A">
        <w:instrText xml:space="preserve"> REF _Ref196313159 \r \h </w:instrText>
      </w:r>
      <w:r w:rsidR="00D20BE5" w:rsidRPr="00497C6A">
        <w:instrText xml:space="preserve"> \* MERGEFORMAT </w:instrText>
      </w:r>
      <w:r w:rsidR="00F302B2" w:rsidRPr="00497C6A">
        <w:fldChar w:fldCharType="separate"/>
      </w:r>
      <w:r w:rsidR="00F302B2" w:rsidRPr="00497C6A">
        <w:t>A.4.1.1</w:t>
      </w:r>
      <w:r w:rsidR="00F302B2" w:rsidRPr="00497C6A">
        <w:fldChar w:fldCharType="end"/>
      </w:r>
      <w:r w:rsidR="00F302B2" w:rsidRPr="00497C6A">
        <w:t xml:space="preserve"> nebo </w:t>
      </w:r>
      <w:r w:rsidR="00F302B2" w:rsidRPr="00497C6A">
        <w:fldChar w:fldCharType="begin"/>
      </w:r>
      <w:r w:rsidR="00F302B2" w:rsidRPr="00497C6A">
        <w:instrText xml:space="preserve"> REF _Ref196313161 \r \h </w:instrText>
      </w:r>
      <w:r w:rsidR="00D20BE5" w:rsidRPr="00497C6A">
        <w:instrText xml:space="preserve"> \* MERGEFORMAT </w:instrText>
      </w:r>
      <w:r w:rsidR="00F302B2" w:rsidRPr="00497C6A">
        <w:fldChar w:fldCharType="separate"/>
      </w:r>
      <w:r w:rsidR="00F302B2" w:rsidRPr="00497C6A">
        <w:t>A.4.1.2</w:t>
      </w:r>
      <w:r w:rsidR="00F302B2" w:rsidRPr="00497C6A">
        <w:fldChar w:fldCharType="end"/>
      </w:r>
      <w:r w:rsidR="00F302B2" w:rsidRPr="00497C6A">
        <w:t xml:space="preserve"> </w:t>
      </w:r>
      <w:r w:rsidR="002C6B25" w:rsidRPr="00497C6A">
        <w:t xml:space="preserve">(varianta může být </w:t>
      </w:r>
      <w:r w:rsidR="00BD7EE0" w:rsidRPr="00497C6A">
        <w:t>složena z komponent od různých výrobců)</w:t>
      </w:r>
      <w:r w:rsidR="00935277" w:rsidRPr="00497C6A">
        <w:t>.</w:t>
      </w:r>
      <w:r w:rsidR="0062749E" w:rsidRPr="00497C6A">
        <w:t xml:space="preserve"> </w:t>
      </w:r>
    </w:p>
    <w:p w14:paraId="325B5D9B" w14:textId="2164585C" w:rsidR="00BA433E" w:rsidRPr="00497C6A" w:rsidRDefault="00216E41" w:rsidP="00820C83">
      <w:pPr>
        <w:pStyle w:val="Zkladntext"/>
        <w:numPr>
          <w:ilvl w:val="0"/>
          <w:numId w:val="85"/>
        </w:numPr>
      </w:pPr>
      <w:r w:rsidRPr="00497C6A">
        <w:t>V</w:t>
      </w:r>
      <w:r w:rsidR="00C2253D" w:rsidRPr="00497C6A">
        <w:t>ariant</w:t>
      </w:r>
      <w:r w:rsidR="007D654F" w:rsidRPr="00497C6A">
        <w:t>u 2</w:t>
      </w:r>
      <w:r w:rsidR="00C2253D" w:rsidRPr="00497C6A">
        <w:t xml:space="preserve"> měřící sestav</w:t>
      </w:r>
      <w:r w:rsidR="00FF36AE" w:rsidRPr="00497C6A">
        <w:t>y</w:t>
      </w:r>
      <w:r w:rsidR="00D73EAB" w:rsidRPr="00497C6A">
        <w:t xml:space="preserve"> </w:t>
      </w:r>
      <w:r w:rsidRPr="00497C6A">
        <w:t xml:space="preserve">(MSUM) </w:t>
      </w:r>
      <w:r w:rsidR="003C54DB" w:rsidRPr="00497C6A">
        <w:t xml:space="preserve">libovolně </w:t>
      </w:r>
      <w:r w:rsidR="00D73EAB" w:rsidRPr="00497C6A">
        <w:t xml:space="preserve">dle podkapitol </w:t>
      </w:r>
      <w:r w:rsidR="00D73EAB" w:rsidRPr="00497C6A">
        <w:fldChar w:fldCharType="begin"/>
      </w:r>
      <w:r w:rsidR="00D73EAB" w:rsidRPr="00497C6A">
        <w:instrText xml:space="preserve"> REF _Ref168035976 \r \h  \* MERGEFORMAT </w:instrText>
      </w:r>
      <w:r w:rsidR="00D73EAB" w:rsidRPr="00497C6A">
        <w:fldChar w:fldCharType="separate"/>
      </w:r>
      <w:r w:rsidR="00D73EAB" w:rsidRPr="00497C6A">
        <w:t>A.4.1</w:t>
      </w:r>
      <w:r w:rsidR="00D73EAB" w:rsidRPr="00497C6A">
        <w:fldChar w:fldCharType="end"/>
      </w:r>
      <w:r w:rsidR="00D73EAB" w:rsidRPr="00497C6A">
        <w:t xml:space="preserve">, </w:t>
      </w:r>
      <w:r w:rsidR="00D73EAB" w:rsidRPr="00497C6A">
        <w:fldChar w:fldCharType="begin"/>
      </w:r>
      <w:r w:rsidR="00D73EAB" w:rsidRPr="00497C6A">
        <w:instrText xml:space="preserve"> REF _Ref168035987 \r \h  \* MERGEFORMAT </w:instrText>
      </w:r>
      <w:r w:rsidR="00D73EAB" w:rsidRPr="00497C6A">
        <w:fldChar w:fldCharType="separate"/>
      </w:r>
      <w:r w:rsidR="00D73EAB" w:rsidRPr="00497C6A">
        <w:t>A.4.2</w:t>
      </w:r>
      <w:r w:rsidR="00D73EAB" w:rsidRPr="00497C6A">
        <w:fldChar w:fldCharType="end"/>
      </w:r>
      <w:r w:rsidR="00D73EAB" w:rsidRPr="00497C6A">
        <w:t xml:space="preserve">, </w:t>
      </w:r>
      <w:r w:rsidR="00D73EAB" w:rsidRPr="00497C6A">
        <w:fldChar w:fldCharType="begin"/>
      </w:r>
      <w:r w:rsidR="00D73EAB" w:rsidRPr="00497C6A">
        <w:instrText xml:space="preserve"> REF _Ref168036000 \r \h  \* MERGEFORMAT </w:instrText>
      </w:r>
      <w:r w:rsidR="00D73EAB" w:rsidRPr="00497C6A">
        <w:fldChar w:fldCharType="separate"/>
      </w:r>
      <w:r w:rsidR="00D73EAB" w:rsidRPr="00497C6A">
        <w:t>A.4.3</w:t>
      </w:r>
      <w:r w:rsidR="00D73EAB" w:rsidRPr="00497C6A">
        <w:fldChar w:fldCharType="end"/>
      </w:r>
      <w:r w:rsidR="00812DD5" w:rsidRPr="00497C6A">
        <w:t xml:space="preserve"> </w:t>
      </w:r>
      <w:r w:rsidR="00476F68" w:rsidRPr="00497C6A">
        <w:t>(</w:t>
      </w:r>
      <w:r w:rsidR="004E021F" w:rsidRPr="00497C6A">
        <w:t xml:space="preserve">libovolně </w:t>
      </w:r>
      <w:r w:rsidR="00476F68" w:rsidRPr="00497C6A">
        <w:t xml:space="preserve">z uvedených podvariant) </w:t>
      </w:r>
      <w:r w:rsidR="0038686A" w:rsidRPr="00497C6A">
        <w:t>z</w:t>
      </w:r>
      <w:r w:rsidR="00FB6E8E" w:rsidRPr="00497C6A">
        <w:t xml:space="preserve"> komponent </w:t>
      </w:r>
      <w:r w:rsidR="00812DD5" w:rsidRPr="00497C6A">
        <w:t>od</w:t>
      </w:r>
      <w:r w:rsidR="00F732FE" w:rsidRPr="00497C6A">
        <w:t xml:space="preserve"> </w:t>
      </w:r>
      <w:r w:rsidR="00871FE2" w:rsidRPr="00497C6A">
        <w:t xml:space="preserve">odlišných </w:t>
      </w:r>
      <w:r w:rsidR="00812DD5" w:rsidRPr="00497C6A">
        <w:t>výrobců</w:t>
      </w:r>
      <w:r w:rsidR="00AA78F3" w:rsidRPr="00497C6A">
        <w:t>,</w:t>
      </w:r>
      <w:r w:rsidR="00F732FE" w:rsidRPr="00497C6A">
        <w:t xml:space="preserve"> </w:t>
      </w:r>
      <w:r w:rsidR="005C0BF8" w:rsidRPr="00497C6A">
        <w:t>než jsou</w:t>
      </w:r>
      <w:r w:rsidR="00707AE5" w:rsidRPr="00497C6A">
        <w:t xml:space="preserve"> </w:t>
      </w:r>
      <w:r w:rsidR="001E4066" w:rsidRPr="00497C6A">
        <w:t>nabízen</w:t>
      </w:r>
      <w:r w:rsidR="00C871D0" w:rsidRPr="00497C6A">
        <w:t>y</w:t>
      </w:r>
      <w:r w:rsidR="001467C3" w:rsidRPr="00497C6A">
        <w:t xml:space="preserve"> ve</w:t>
      </w:r>
      <w:r w:rsidR="001E4066" w:rsidRPr="00497C6A">
        <w:t xml:space="preserve"> </w:t>
      </w:r>
      <w:r w:rsidR="00707AE5" w:rsidRPr="00497C6A">
        <w:t>variant</w:t>
      </w:r>
      <w:r w:rsidR="00711DA6" w:rsidRPr="00497C6A">
        <w:t>ě</w:t>
      </w:r>
      <w:r w:rsidR="001E4066" w:rsidRPr="00497C6A">
        <w:t xml:space="preserve"> 1</w:t>
      </w:r>
      <w:r w:rsidR="00707AE5" w:rsidRPr="00497C6A">
        <w:t xml:space="preserve"> dle</w:t>
      </w:r>
      <w:r w:rsidR="00BC56D4" w:rsidRPr="00497C6A">
        <w:t xml:space="preserve"> </w:t>
      </w:r>
      <w:r w:rsidR="00BC56D4" w:rsidRPr="00497C6A">
        <w:fldChar w:fldCharType="begin"/>
      </w:r>
      <w:r w:rsidR="00BC56D4" w:rsidRPr="00497C6A">
        <w:instrText xml:space="preserve"> REF _Ref168035976 \r \h  \* MERGEFORMAT </w:instrText>
      </w:r>
      <w:r w:rsidR="00BC56D4" w:rsidRPr="00497C6A">
        <w:fldChar w:fldCharType="separate"/>
      </w:r>
      <w:r w:rsidR="00BC56D4" w:rsidRPr="00497C6A">
        <w:t>A.4.1</w:t>
      </w:r>
      <w:r w:rsidR="00BC56D4" w:rsidRPr="00497C6A">
        <w:fldChar w:fldCharType="end"/>
      </w:r>
      <w:r w:rsidR="00D73EAB" w:rsidRPr="00497C6A">
        <w:t>.</w:t>
      </w:r>
    </w:p>
    <w:p w14:paraId="5FE12FD9" w14:textId="14FA6868" w:rsidR="001905FE" w:rsidRPr="00497C6A" w:rsidRDefault="001905FE" w:rsidP="00AA78F3">
      <w:pPr>
        <w:pStyle w:val="Bezmezer"/>
      </w:pPr>
    </w:p>
    <w:p w14:paraId="569E5DF1" w14:textId="6822E41D" w:rsidR="008C7A8F" w:rsidRPr="00497C6A" w:rsidRDefault="0092094E" w:rsidP="00DC4DB1">
      <w:pPr>
        <w:pStyle w:val="Bezmezer"/>
      </w:pPr>
      <w:r w:rsidRPr="00497C6A">
        <w:br w:type="page"/>
      </w:r>
    </w:p>
    <w:p w14:paraId="23A83DB7" w14:textId="1486D1B4" w:rsidR="0092094E" w:rsidRPr="00497C6A" w:rsidRDefault="0092094E" w:rsidP="00AA78F3">
      <w:pPr>
        <w:pStyle w:val="Bezmezer"/>
      </w:pPr>
    </w:p>
    <w:p w14:paraId="74E676AE" w14:textId="68ECCECD" w:rsidR="0092094E" w:rsidRPr="00497C6A" w:rsidRDefault="0042280D" w:rsidP="007A17FE">
      <w:pPr>
        <w:pStyle w:val="Nadpis2"/>
      </w:pPr>
      <w:bookmarkStart w:id="88" w:name="_Ref168035976"/>
      <w:bookmarkStart w:id="89" w:name="_Toc181260480"/>
      <w:bookmarkStart w:id="90" w:name="_Toc201564921"/>
      <w:r w:rsidRPr="00497C6A">
        <w:t xml:space="preserve">Varianta měřící sestavy </w:t>
      </w:r>
      <w:r w:rsidR="00813A06" w:rsidRPr="00497C6A">
        <w:t xml:space="preserve">pro vnitřní </w:t>
      </w:r>
      <w:r w:rsidR="008254F7" w:rsidRPr="00497C6A">
        <w:t xml:space="preserve">a venkovní </w:t>
      </w:r>
      <w:r w:rsidR="00813A06" w:rsidRPr="00497C6A">
        <w:t xml:space="preserve">DTS </w:t>
      </w:r>
      <w:r w:rsidRPr="00497C6A">
        <w:t>č.1</w:t>
      </w:r>
      <w:r w:rsidR="002F32CF" w:rsidRPr="00497C6A">
        <w:t xml:space="preserve"> (</w:t>
      </w:r>
      <w:r w:rsidR="008254F7" w:rsidRPr="00497C6A">
        <w:t>UM a Modem a Zdroj samostatně)</w:t>
      </w:r>
      <w:bookmarkEnd w:id="88"/>
      <w:r w:rsidR="001D7C72" w:rsidRPr="00497C6A">
        <w:t xml:space="preserve"> - Povinná</w:t>
      </w:r>
      <w:bookmarkEnd w:id="89"/>
      <w:bookmarkEnd w:id="90"/>
    </w:p>
    <w:p w14:paraId="34CEA877" w14:textId="77777777" w:rsidR="00C065B9" w:rsidRPr="00497C6A" w:rsidRDefault="00C065B9" w:rsidP="008D4A5C">
      <w:pPr>
        <w:pStyle w:val="Nadpis3"/>
      </w:pPr>
      <w:bookmarkStart w:id="91" w:name="_Toc167964833"/>
      <w:bookmarkStart w:id="92" w:name="_Toc181260481"/>
      <w:bookmarkStart w:id="93" w:name="_Ref196313159"/>
      <w:bookmarkStart w:id="94" w:name="_Toc201564922"/>
      <w:r w:rsidRPr="00497C6A">
        <w:t>1A) Podvarianta montáže do připraveného otvoru</w:t>
      </w:r>
      <w:bookmarkEnd w:id="91"/>
      <w:bookmarkEnd w:id="92"/>
      <w:bookmarkEnd w:id="93"/>
      <w:bookmarkEnd w:id="94"/>
    </w:p>
    <w:p w14:paraId="7721B112" w14:textId="77777777" w:rsidR="00C065B9" w:rsidRPr="00497C6A" w:rsidRDefault="00C065B9" w:rsidP="00C065B9">
      <w:pPr>
        <w:pStyle w:val="Zkladntext"/>
        <w:ind w:firstLine="0"/>
      </w:pPr>
      <w:r w:rsidRPr="00497C6A">
        <w:t xml:space="preserve">Maximální rozměry pro UM: </w:t>
      </w:r>
    </w:p>
    <w:p w14:paraId="6293098E" w14:textId="77777777" w:rsidR="00C065B9" w:rsidRPr="00497C6A" w:rsidRDefault="00C065B9" w:rsidP="00820C83">
      <w:pPr>
        <w:pStyle w:val="Zkladntext"/>
        <w:numPr>
          <w:ilvl w:val="0"/>
          <w:numId w:val="12"/>
        </w:numPr>
      </w:pPr>
      <w:r w:rsidRPr="00497C6A">
        <w:t>92 x 92 x 110mm (VxŠxH)</w:t>
      </w:r>
    </w:p>
    <w:p w14:paraId="3DE27CE7" w14:textId="77777777" w:rsidR="00C065B9" w:rsidRPr="00497C6A" w:rsidRDefault="00C065B9" w:rsidP="00C065B9">
      <w:pPr>
        <w:pStyle w:val="Zkladntext"/>
        <w:ind w:firstLine="0"/>
      </w:pPr>
      <w:r w:rsidRPr="00497C6A">
        <w:t>Maximální rozměry pro komunikační modem:</w:t>
      </w:r>
    </w:p>
    <w:p w14:paraId="34DE8E79" w14:textId="77777777" w:rsidR="00C065B9" w:rsidRPr="00497C6A" w:rsidRDefault="00C065B9" w:rsidP="00820C83">
      <w:pPr>
        <w:pStyle w:val="Zkladntext"/>
        <w:numPr>
          <w:ilvl w:val="0"/>
          <w:numId w:val="12"/>
        </w:numPr>
      </w:pPr>
      <w:r w:rsidRPr="00497C6A">
        <w:t xml:space="preserve">185 x 100 x 180mm (VxŠxH) </w:t>
      </w:r>
    </w:p>
    <w:p w14:paraId="590C88A7" w14:textId="77777777" w:rsidR="00C065B9" w:rsidRPr="00497C6A" w:rsidRDefault="00C065B9" w:rsidP="00C065B9">
      <w:pPr>
        <w:pStyle w:val="Zkladntext"/>
        <w:ind w:firstLine="0"/>
      </w:pPr>
      <w:r w:rsidRPr="00497C6A">
        <w:t>Maximální rozměry pro zdroj:</w:t>
      </w:r>
    </w:p>
    <w:p w14:paraId="50E3608F" w14:textId="77777777" w:rsidR="00C065B9" w:rsidRPr="00497C6A" w:rsidRDefault="00C065B9" w:rsidP="00820C83">
      <w:pPr>
        <w:pStyle w:val="Zkladntext"/>
        <w:numPr>
          <w:ilvl w:val="0"/>
          <w:numId w:val="12"/>
        </w:numPr>
      </w:pPr>
      <w:r w:rsidRPr="00497C6A">
        <w:t xml:space="preserve">130 x 108 x 180mm (VxŠxH) </w:t>
      </w:r>
    </w:p>
    <w:p w14:paraId="59D55DF4" w14:textId="77777777" w:rsidR="00A5743F" w:rsidRPr="00497C6A" w:rsidRDefault="00A5743F" w:rsidP="008D4A5C">
      <w:pPr>
        <w:pStyle w:val="Nadpis3"/>
      </w:pPr>
      <w:bookmarkStart w:id="95" w:name="_Toc167964834"/>
      <w:bookmarkStart w:id="96" w:name="_Toc181260482"/>
      <w:bookmarkStart w:id="97" w:name="_Ref196313161"/>
      <w:bookmarkStart w:id="98" w:name="_Toc201564923"/>
      <w:r w:rsidRPr="00497C6A">
        <w:t>1B) Podvarianta montáže na DIN lištu</w:t>
      </w:r>
      <w:bookmarkEnd w:id="95"/>
      <w:bookmarkEnd w:id="96"/>
      <w:bookmarkEnd w:id="97"/>
      <w:bookmarkEnd w:id="98"/>
    </w:p>
    <w:p w14:paraId="698246CF" w14:textId="77777777" w:rsidR="00A5743F" w:rsidRPr="00497C6A" w:rsidRDefault="00A5743F" w:rsidP="00A5743F">
      <w:pPr>
        <w:pStyle w:val="Zkladntext"/>
        <w:ind w:firstLine="0"/>
      </w:pPr>
      <w:r w:rsidRPr="00497C6A">
        <w:t>Maximální rozměry pro samostatný UM a samostatný komunikační modem:</w:t>
      </w:r>
    </w:p>
    <w:p w14:paraId="45E365FD" w14:textId="77777777" w:rsidR="00A5743F" w:rsidRPr="00497C6A" w:rsidRDefault="00A5743F" w:rsidP="00820C83">
      <w:pPr>
        <w:pStyle w:val="Zkladntext"/>
        <w:numPr>
          <w:ilvl w:val="0"/>
          <w:numId w:val="12"/>
        </w:numPr>
      </w:pPr>
      <w:r w:rsidRPr="00497C6A">
        <w:t xml:space="preserve">185 x 100 x 180mm (VxŠxH) </w:t>
      </w:r>
    </w:p>
    <w:p w14:paraId="3FCC7F3D" w14:textId="77777777" w:rsidR="00A5743F" w:rsidRPr="00497C6A" w:rsidRDefault="00A5743F" w:rsidP="00A5743F">
      <w:pPr>
        <w:pStyle w:val="Zkladntext"/>
        <w:ind w:firstLine="0"/>
      </w:pPr>
      <w:r w:rsidRPr="00497C6A">
        <w:t>Maximální rozměry pro zdroj:</w:t>
      </w:r>
    </w:p>
    <w:p w14:paraId="233A2951" w14:textId="77777777" w:rsidR="00A5743F" w:rsidRPr="00497C6A" w:rsidRDefault="00A5743F" w:rsidP="00820C83">
      <w:pPr>
        <w:pStyle w:val="Zkladntext"/>
        <w:numPr>
          <w:ilvl w:val="0"/>
          <w:numId w:val="12"/>
        </w:numPr>
      </w:pPr>
      <w:r w:rsidRPr="00497C6A">
        <w:t>130 x 108 x 180mm (VxŠxH)</w:t>
      </w:r>
    </w:p>
    <w:p w14:paraId="7EE19DF3" w14:textId="3800822A" w:rsidR="00551CFB" w:rsidRPr="00497C6A" w:rsidRDefault="00551CFB" w:rsidP="00551CFB">
      <w:pPr>
        <w:pStyle w:val="Nadpis2"/>
      </w:pPr>
      <w:bookmarkStart w:id="99" w:name="_Toc167964835"/>
      <w:bookmarkStart w:id="100" w:name="_Ref167967287"/>
      <w:bookmarkStart w:id="101" w:name="_Ref167967298"/>
      <w:bookmarkStart w:id="102" w:name="_Ref168035987"/>
      <w:bookmarkStart w:id="103" w:name="_Toc181260483"/>
      <w:bookmarkStart w:id="104" w:name="_Toc201564924"/>
      <w:r w:rsidRPr="00497C6A">
        <w:t>Varianta měřící sestavy pro vnitřní a venkovní DTS č.2 (UM + komunikační modem a samostatný zdroj)</w:t>
      </w:r>
      <w:bookmarkEnd w:id="99"/>
      <w:bookmarkEnd w:id="100"/>
      <w:bookmarkEnd w:id="101"/>
      <w:bookmarkEnd w:id="102"/>
      <w:bookmarkEnd w:id="103"/>
      <w:bookmarkEnd w:id="104"/>
    </w:p>
    <w:p w14:paraId="30756C4A" w14:textId="77777777" w:rsidR="00551CFB" w:rsidRPr="00497C6A" w:rsidRDefault="00551CFB" w:rsidP="008D4A5C">
      <w:pPr>
        <w:pStyle w:val="Nadpis3"/>
      </w:pPr>
      <w:bookmarkStart w:id="105" w:name="_Toc167964836"/>
      <w:bookmarkStart w:id="106" w:name="_Toc181260484"/>
      <w:bookmarkStart w:id="107" w:name="_Toc201564925"/>
      <w:r w:rsidRPr="00497C6A">
        <w:t>2A) Podvarianta montáže do připraveného otvoru</w:t>
      </w:r>
      <w:bookmarkEnd w:id="105"/>
      <w:bookmarkEnd w:id="106"/>
      <w:bookmarkEnd w:id="107"/>
      <w:r w:rsidRPr="00497C6A">
        <w:t xml:space="preserve"> </w:t>
      </w:r>
    </w:p>
    <w:p w14:paraId="23C813D9" w14:textId="77777777" w:rsidR="00551CFB" w:rsidRPr="00497C6A" w:rsidRDefault="00551CFB" w:rsidP="00551CFB">
      <w:pPr>
        <w:pStyle w:val="Zkladntext"/>
        <w:ind w:firstLine="0"/>
      </w:pPr>
      <w:r w:rsidRPr="00497C6A">
        <w:t>Maximální rozměry pro UM  s komunikačním modemem, který je součástí UM:</w:t>
      </w:r>
    </w:p>
    <w:p w14:paraId="4DAE31D1" w14:textId="77777777" w:rsidR="00551CFB" w:rsidRPr="00497C6A" w:rsidRDefault="00551CFB" w:rsidP="00820C83">
      <w:pPr>
        <w:pStyle w:val="Zkladntext"/>
        <w:numPr>
          <w:ilvl w:val="0"/>
          <w:numId w:val="12"/>
        </w:numPr>
      </w:pPr>
      <w:r w:rsidRPr="00497C6A">
        <w:t>92 x 92 x 110mm (VxŠxH)</w:t>
      </w:r>
    </w:p>
    <w:p w14:paraId="2EB9EB6E" w14:textId="77777777" w:rsidR="00551CFB" w:rsidRPr="00497C6A" w:rsidRDefault="00551CFB" w:rsidP="00551CFB">
      <w:pPr>
        <w:pStyle w:val="Zkladntext"/>
        <w:ind w:firstLine="0"/>
      </w:pPr>
      <w:r w:rsidRPr="00497C6A">
        <w:t>Maximální rozměry pro zdroj:</w:t>
      </w:r>
    </w:p>
    <w:p w14:paraId="2D899FE5" w14:textId="77777777" w:rsidR="00551CFB" w:rsidRPr="00497C6A" w:rsidRDefault="00551CFB" w:rsidP="00820C83">
      <w:pPr>
        <w:pStyle w:val="Zkladntext"/>
        <w:numPr>
          <w:ilvl w:val="0"/>
          <w:numId w:val="12"/>
        </w:numPr>
      </w:pPr>
      <w:r w:rsidRPr="00497C6A">
        <w:t xml:space="preserve">130 x 108 x 180mm (VxŠxH) </w:t>
      </w:r>
    </w:p>
    <w:p w14:paraId="13C7F23B" w14:textId="77777777" w:rsidR="00551CFB" w:rsidRPr="00497C6A" w:rsidRDefault="00551CFB" w:rsidP="008D4A5C">
      <w:pPr>
        <w:pStyle w:val="Nadpis3"/>
      </w:pPr>
      <w:bookmarkStart w:id="108" w:name="_Toc167964837"/>
      <w:bookmarkStart w:id="109" w:name="_Toc181260485"/>
      <w:bookmarkStart w:id="110" w:name="_Toc201564926"/>
      <w:r w:rsidRPr="00497C6A">
        <w:t>2B) Podvarianta montáže na DIN lištu</w:t>
      </w:r>
      <w:bookmarkEnd w:id="108"/>
      <w:bookmarkEnd w:id="109"/>
      <w:bookmarkEnd w:id="110"/>
    </w:p>
    <w:p w14:paraId="78A47355" w14:textId="77777777" w:rsidR="00551CFB" w:rsidRPr="00497C6A" w:rsidRDefault="00551CFB" w:rsidP="00551CFB">
      <w:pPr>
        <w:pStyle w:val="Zkladntext"/>
        <w:ind w:firstLine="0"/>
      </w:pPr>
      <w:r w:rsidRPr="00497C6A">
        <w:t>Maximální rozměry pro UM s komunikačním modemem, který je součástí UM:</w:t>
      </w:r>
    </w:p>
    <w:p w14:paraId="57E98308" w14:textId="77777777" w:rsidR="00551CFB" w:rsidRPr="00497C6A" w:rsidRDefault="00551CFB" w:rsidP="00820C83">
      <w:pPr>
        <w:pStyle w:val="Zkladntext"/>
        <w:numPr>
          <w:ilvl w:val="0"/>
          <w:numId w:val="12"/>
        </w:numPr>
      </w:pPr>
      <w:r w:rsidRPr="00497C6A">
        <w:t xml:space="preserve">185 x 100 x 180mm (VxŠxH) </w:t>
      </w:r>
    </w:p>
    <w:p w14:paraId="3454AD30" w14:textId="77777777" w:rsidR="00551CFB" w:rsidRPr="00497C6A" w:rsidRDefault="00551CFB" w:rsidP="00551CFB">
      <w:pPr>
        <w:pStyle w:val="Zkladntext"/>
        <w:ind w:firstLine="0"/>
      </w:pPr>
      <w:r w:rsidRPr="00497C6A">
        <w:t>Maximální rozměry pro zdroj:</w:t>
      </w:r>
    </w:p>
    <w:p w14:paraId="2F84D7C4" w14:textId="77777777" w:rsidR="00551CFB" w:rsidRPr="00497C6A" w:rsidRDefault="00551CFB" w:rsidP="00820C83">
      <w:pPr>
        <w:pStyle w:val="Zkladntext"/>
        <w:numPr>
          <w:ilvl w:val="0"/>
          <w:numId w:val="12"/>
        </w:numPr>
      </w:pPr>
      <w:r w:rsidRPr="00497C6A">
        <w:t>130 x 108 x 180mm (VxŠxH)</w:t>
      </w:r>
    </w:p>
    <w:p w14:paraId="16563F11" w14:textId="77777777" w:rsidR="0042280D" w:rsidRPr="00497C6A" w:rsidRDefault="00551CFB" w:rsidP="00551CFB">
      <w:pPr>
        <w:pStyle w:val="Nadpis2"/>
      </w:pPr>
      <w:bookmarkStart w:id="111" w:name="_Toc167964838"/>
      <w:bookmarkStart w:id="112" w:name="_Ref167967306"/>
      <w:bookmarkStart w:id="113" w:name="_Ref168036000"/>
      <w:bookmarkStart w:id="114" w:name="_Toc181260486"/>
      <w:bookmarkStart w:id="115" w:name="_Toc201564927"/>
      <w:r w:rsidRPr="00497C6A">
        <w:t>Varianta měřící sestavy pro vnitřní a venkovní DTS č.3 (</w:t>
      </w:r>
      <w:r w:rsidR="0057077A" w:rsidRPr="00497C6A">
        <w:t>kompletní měřící sestava</w:t>
      </w:r>
      <w:r w:rsidR="00783E53" w:rsidRPr="00497C6A">
        <w:t xml:space="preserve"> – tzv. all-in-one</w:t>
      </w:r>
      <w:r w:rsidR="009F2FAF" w:rsidRPr="00497C6A">
        <w:t xml:space="preserve"> – v rámci jednoho přístroje</w:t>
      </w:r>
      <w:r w:rsidR="00B54B3D" w:rsidRPr="00497C6A">
        <w:t>)</w:t>
      </w:r>
      <w:bookmarkEnd w:id="111"/>
      <w:bookmarkEnd w:id="112"/>
      <w:bookmarkEnd w:id="113"/>
      <w:bookmarkEnd w:id="114"/>
      <w:bookmarkEnd w:id="115"/>
    </w:p>
    <w:p w14:paraId="05BE1FE2" w14:textId="77777777" w:rsidR="00551CFB" w:rsidRPr="00497C6A" w:rsidRDefault="00551CFB" w:rsidP="008D4A5C">
      <w:pPr>
        <w:pStyle w:val="Nadpis3"/>
      </w:pPr>
      <w:bookmarkStart w:id="116" w:name="_Toc167964839"/>
      <w:bookmarkStart w:id="117" w:name="_Toc181260487"/>
      <w:bookmarkStart w:id="118" w:name="_Toc201564928"/>
      <w:r w:rsidRPr="00497C6A">
        <w:t>3A) Podvarianta montáže do připraveného otvoru</w:t>
      </w:r>
      <w:bookmarkEnd w:id="116"/>
      <w:bookmarkEnd w:id="117"/>
      <w:bookmarkEnd w:id="118"/>
    </w:p>
    <w:p w14:paraId="69D9D71F" w14:textId="77777777" w:rsidR="00415F66" w:rsidRPr="00497C6A" w:rsidRDefault="00415F66" w:rsidP="00415F66">
      <w:pPr>
        <w:pStyle w:val="Zkladntext"/>
        <w:ind w:firstLine="0"/>
      </w:pPr>
      <w:r w:rsidRPr="00497C6A">
        <w:t>Maximální rozměry pro kompletní měřící sestavu UM (UM + komunikační modem + zdroj):</w:t>
      </w:r>
    </w:p>
    <w:p w14:paraId="651EBF0A" w14:textId="77777777" w:rsidR="00415F66" w:rsidRPr="00497C6A" w:rsidRDefault="00415F66" w:rsidP="00820C83">
      <w:pPr>
        <w:pStyle w:val="Zkladntext"/>
        <w:numPr>
          <w:ilvl w:val="0"/>
          <w:numId w:val="12"/>
        </w:numPr>
      </w:pPr>
      <w:r w:rsidRPr="00497C6A">
        <w:t>92 x 92 x 11</w:t>
      </w:r>
      <w:r w:rsidR="00CE1DA6" w:rsidRPr="00497C6A">
        <w:t>0</w:t>
      </w:r>
      <w:r w:rsidRPr="00497C6A">
        <w:t>mm (VxŠxH)</w:t>
      </w:r>
    </w:p>
    <w:p w14:paraId="6793C95B" w14:textId="77777777" w:rsidR="00551CFB" w:rsidRPr="00497C6A" w:rsidRDefault="00551CFB" w:rsidP="008D4A5C">
      <w:pPr>
        <w:pStyle w:val="Nadpis3"/>
      </w:pPr>
      <w:bookmarkStart w:id="119" w:name="_Toc167964840"/>
      <w:bookmarkStart w:id="120" w:name="_Toc181260488"/>
      <w:bookmarkStart w:id="121" w:name="_Toc201564929"/>
      <w:r w:rsidRPr="00497C6A">
        <w:t>3B) Podvarianta montáže na DIN lištu</w:t>
      </w:r>
      <w:bookmarkEnd w:id="119"/>
      <w:bookmarkEnd w:id="120"/>
      <w:bookmarkEnd w:id="121"/>
    </w:p>
    <w:p w14:paraId="2BA0A963" w14:textId="77777777" w:rsidR="00415F66" w:rsidRPr="00497C6A" w:rsidRDefault="00415F66" w:rsidP="00415F66">
      <w:pPr>
        <w:pStyle w:val="Zkladntext"/>
        <w:ind w:firstLine="0"/>
      </w:pPr>
      <w:r w:rsidRPr="00497C6A">
        <w:t>Maximální rozměry pro kompletní měřící sestavu UM (UM + komunikační modem + zdroj):</w:t>
      </w:r>
    </w:p>
    <w:p w14:paraId="4D8F0212" w14:textId="77777777" w:rsidR="00551CFB" w:rsidRPr="00497C6A" w:rsidRDefault="00551CFB" w:rsidP="00820C83">
      <w:pPr>
        <w:pStyle w:val="Zkladntext"/>
        <w:numPr>
          <w:ilvl w:val="0"/>
          <w:numId w:val="12"/>
        </w:numPr>
      </w:pPr>
      <w:r w:rsidRPr="00497C6A">
        <w:t xml:space="preserve">185 x 100 x 180mm (VxŠxH) </w:t>
      </w:r>
    </w:p>
    <w:p w14:paraId="0C316E2D" w14:textId="4EBCDB0B" w:rsidR="00EE5E88" w:rsidRPr="00497C6A" w:rsidRDefault="00241494" w:rsidP="00241494">
      <w:r w:rsidRPr="00497C6A">
        <w:br w:type="page"/>
      </w:r>
    </w:p>
    <w:p w14:paraId="695E063F" w14:textId="085AA253" w:rsidR="4AE12CE1" w:rsidRPr="00497C6A" w:rsidRDefault="029B6DFB" w:rsidP="00F51501">
      <w:pPr>
        <w:pStyle w:val="Nadpis1"/>
        <w:rPr>
          <w:sz w:val="28"/>
          <w:szCs w:val="28"/>
        </w:rPr>
      </w:pPr>
      <w:bookmarkStart w:id="122" w:name="_Toc162961227"/>
      <w:bookmarkStart w:id="123" w:name="_Toc181260489"/>
      <w:bookmarkStart w:id="124" w:name="_Ref189643665"/>
      <w:bookmarkStart w:id="125" w:name="_Toc201564930"/>
      <w:r w:rsidRPr="00497C6A">
        <w:lastRenderedPageBreak/>
        <w:t>P</w:t>
      </w:r>
      <w:r w:rsidR="39BB4B07" w:rsidRPr="00497C6A">
        <w:t xml:space="preserve">ožadavky na přenosy </w:t>
      </w:r>
      <w:r w:rsidR="006B0F06" w:rsidRPr="00497C6A">
        <w:t>dat do nadřazen</w:t>
      </w:r>
      <w:r w:rsidR="00C601C3" w:rsidRPr="00497C6A">
        <w:t>ých</w:t>
      </w:r>
      <w:r w:rsidR="006B0F06" w:rsidRPr="00497C6A">
        <w:t xml:space="preserve"> systém</w:t>
      </w:r>
      <w:bookmarkEnd w:id="122"/>
      <w:r w:rsidR="00C601C3" w:rsidRPr="00497C6A">
        <w:t>ů</w:t>
      </w:r>
      <w:bookmarkEnd w:id="123"/>
      <w:bookmarkEnd w:id="124"/>
      <w:bookmarkEnd w:id="125"/>
      <w:r w:rsidR="39BB4B07" w:rsidRPr="00497C6A">
        <w:rPr>
          <w:sz w:val="28"/>
          <w:szCs w:val="28"/>
        </w:rPr>
        <w:t xml:space="preserve"> </w:t>
      </w:r>
    </w:p>
    <w:p w14:paraId="5B5E1C43" w14:textId="166B9C7C" w:rsidR="00E703BD" w:rsidRPr="00497C6A" w:rsidRDefault="00E703BD" w:rsidP="00297504">
      <w:pPr>
        <w:pStyle w:val="Nadpis2"/>
      </w:pPr>
      <w:bookmarkStart w:id="126" w:name="_Ref162338777"/>
      <w:bookmarkStart w:id="127" w:name="_Toc162961228"/>
      <w:bookmarkStart w:id="128" w:name="_Toc181260490"/>
      <w:bookmarkStart w:id="129" w:name="_Toc201564931"/>
      <w:r w:rsidRPr="00497C6A">
        <w:t>Přenos</w:t>
      </w:r>
      <w:r w:rsidRPr="00497C6A">
        <w:rPr>
          <w:spacing w:val="-4"/>
        </w:rPr>
        <w:t xml:space="preserve"> </w:t>
      </w:r>
      <w:r w:rsidR="00FE66BA" w:rsidRPr="00497C6A">
        <w:rPr>
          <w:spacing w:val="-4"/>
        </w:rPr>
        <w:t>real</w:t>
      </w:r>
      <w:r w:rsidR="002205E7" w:rsidRPr="00497C6A">
        <w:rPr>
          <w:spacing w:val="-4"/>
        </w:rPr>
        <w:t>-</w:t>
      </w:r>
      <w:r w:rsidR="00FE66BA" w:rsidRPr="00497C6A">
        <w:rPr>
          <w:spacing w:val="-4"/>
        </w:rPr>
        <w:t>time</w:t>
      </w:r>
      <w:r w:rsidR="00C601C3" w:rsidRPr="00497C6A">
        <w:rPr>
          <w:spacing w:val="-4"/>
        </w:rPr>
        <w:t xml:space="preserve"> </w:t>
      </w:r>
      <w:r w:rsidRPr="00497C6A">
        <w:t>dat</w:t>
      </w:r>
      <w:bookmarkEnd w:id="126"/>
      <w:bookmarkEnd w:id="127"/>
      <w:bookmarkEnd w:id="128"/>
      <w:bookmarkEnd w:id="129"/>
    </w:p>
    <w:p w14:paraId="48474030" w14:textId="28D0CC72" w:rsidR="00BD50CD" w:rsidRPr="00497C6A" w:rsidRDefault="00E703BD" w:rsidP="005349C2">
      <w:pPr>
        <w:pStyle w:val="Zkladntext"/>
      </w:pPr>
      <w:r w:rsidRPr="00497C6A">
        <w:t>Online</w:t>
      </w:r>
      <w:r w:rsidRPr="00497C6A">
        <w:rPr>
          <w:spacing w:val="-10"/>
        </w:rPr>
        <w:t xml:space="preserve"> </w:t>
      </w:r>
      <w:r w:rsidRPr="00497C6A">
        <w:t>přenos</w:t>
      </w:r>
      <w:r w:rsidRPr="00497C6A">
        <w:rPr>
          <w:spacing w:val="-12"/>
        </w:rPr>
        <w:t xml:space="preserve"> </w:t>
      </w:r>
      <w:r w:rsidRPr="00497C6A">
        <w:t>dat</w:t>
      </w:r>
      <w:r w:rsidRPr="00497C6A">
        <w:rPr>
          <w:spacing w:val="-11"/>
        </w:rPr>
        <w:t xml:space="preserve"> </w:t>
      </w:r>
      <w:r w:rsidRPr="00497C6A">
        <w:t>do</w:t>
      </w:r>
      <w:r w:rsidRPr="00497C6A">
        <w:rPr>
          <w:spacing w:val="-13"/>
        </w:rPr>
        <w:t xml:space="preserve"> </w:t>
      </w:r>
      <w:r w:rsidRPr="00497C6A">
        <w:t>dispečerského</w:t>
      </w:r>
      <w:r w:rsidRPr="00497C6A">
        <w:rPr>
          <w:spacing w:val="-12"/>
        </w:rPr>
        <w:t xml:space="preserve"> </w:t>
      </w:r>
      <w:r w:rsidRPr="00497C6A">
        <w:t>řídícího</w:t>
      </w:r>
      <w:r w:rsidRPr="00497C6A">
        <w:rPr>
          <w:spacing w:val="-10"/>
        </w:rPr>
        <w:t xml:space="preserve"> </w:t>
      </w:r>
      <w:r w:rsidRPr="00497C6A">
        <w:t>systému</w:t>
      </w:r>
      <w:r w:rsidRPr="00497C6A">
        <w:rPr>
          <w:spacing w:val="-12"/>
        </w:rPr>
        <w:t xml:space="preserve"> </w:t>
      </w:r>
      <w:r w:rsidRPr="00497C6A">
        <w:t>bude</w:t>
      </w:r>
      <w:r w:rsidRPr="00497C6A">
        <w:rPr>
          <w:spacing w:val="-13"/>
        </w:rPr>
        <w:t xml:space="preserve"> </w:t>
      </w:r>
      <w:r w:rsidRPr="00497C6A">
        <w:t>probíhat</w:t>
      </w:r>
      <w:r w:rsidRPr="00497C6A">
        <w:rPr>
          <w:spacing w:val="-8"/>
        </w:rPr>
        <w:t xml:space="preserve"> </w:t>
      </w:r>
      <w:r w:rsidR="00043A49" w:rsidRPr="00497C6A">
        <w:rPr>
          <w:spacing w:val="-8"/>
        </w:rPr>
        <w:t>komunikačním tel</w:t>
      </w:r>
      <w:r w:rsidR="00E14E6B" w:rsidRPr="00497C6A">
        <w:rPr>
          <w:spacing w:val="-8"/>
        </w:rPr>
        <w:t>egramem IEC</w:t>
      </w:r>
      <w:r w:rsidR="00446998" w:rsidRPr="00497C6A">
        <w:rPr>
          <w:spacing w:val="-8"/>
        </w:rPr>
        <w:t xml:space="preserve"> </w:t>
      </w:r>
      <w:r w:rsidR="00A53E9D" w:rsidRPr="00497C6A">
        <w:rPr>
          <w:spacing w:val="-8"/>
        </w:rPr>
        <w:t>60870-5-</w:t>
      </w:r>
      <w:r w:rsidR="00CB6BEF" w:rsidRPr="00497C6A">
        <w:rPr>
          <w:spacing w:val="-8"/>
        </w:rPr>
        <w:t>104</w:t>
      </w:r>
      <w:r w:rsidR="00AE222B" w:rsidRPr="00497C6A">
        <w:rPr>
          <w:spacing w:val="-8"/>
        </w:rPr>
        <w:t>.</w:t>
      </w:r>
      <w:r w:rsidR="00473720" w:rsidRPr="00497C6A">
        <w:rPr>
          <w:spacing w:val="-8"/>
        </w:rPr>
        <w:t xml:space="preserve"> </w:t>
      </w:r>
      <w:r w:rsidR="00255441" w:rsidRPr="00497C6A">
        <w:t xml:space="preserve">Koncové zařízení umístěné v rozvaděči NN bude </w:t>
      </w:r>
      <w:r w:rsidR="00AE222B" w:rsidRPr="00497C6A">
        <w:t>pracovat v režimu server.</w:t>
      </w:r>
    </w:p>
    <w:p w14:paraId="63D0FDBE" w14:textId="712806E3" w:rsidR="00EE309A" w:rsidRPr="00497C6A" w:rsidRDefault="00E703BD" w:rsidP="00234354">
      <w:pPr>
        <w:pStyle w:val="Odstavecseseznamem"/>
        <w:rPr>
          <w:rFonts w:cs="Times New Roman"/>
          <w:spacing w:val="-2"/>
        </w:rPr>
      </w:pPr>
      <w:r w:rsidRPr="00497C6A">
        <w:rPr>
          <w:rFonts w:cs="Times New Roman"/>
        </w:rPr>
        <w:t>Definice</w:t>
      </w:r>
      <w:r w:rsidRPr="00497C6A">
        <w:rPr>
          <w:rFonts w:cs="Times New Roman"/>
          <w:spacing w:val="-12"/>
        </w:rPr>
        <w:t xml:space="preserve"> </w:t>
      </w:r>
      <w:r w:rsidRPr="00497C6A">
        <w:rPr>
          <w:rFonts w:cs="Times New Roman"/>
        </w:rPr>
        <w:t>minimáln</w:t>
      </w:r>
      <w:r w:rsidR="00541830" w:rsidRPr="00497C6A">
        <w:rPr>
          <w:rFonts w:cs="Times New Roman"/>
        </w:rPr>
        <w:t xml:space="preserve">ě </w:t>
      </w:r>
      <w:r w:rsidR="00C45722" w:rsidRPr="00497C6A">
        <w:rPr>
          <w:rFonts w:cs="Times New Roman"/>
        </w:rPr>
        <w:t xml:space="preserve">požadovaných </w:t>
      </w:r>
      <w:r w:rsidR="00C45722" w:rsidRPr="00497C6A">
        <w:rPr>
          <w:rFonts w:cs="Times New Roman"/>
          <w:spacing w:val="-9"/>
        </w:rPr>
        <w:t>informací</w:t>
      </w:r>
      <w:r w:rsidR="004C64C6" w:rsidRPr="00497C6A">
        <w:rPr>
          <w:rFonts w:cs="Times New Roman"/>
          <w:spacing w:val="-2"/>
        </w:rPr>
        <w:t xml:space="preserve"> do přenosu</w:t>
      </w:r>
      <w:r w:rsidR="00EE309A" w:rsidRPr="00497C6A">
        <w:rPr>
          <w:rFonts w:cs="Times New Roman"/>
          <w:spacing w:val="-2"/>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23"/>
        <w:gridCol w:w="1363"/>
        <w:gridCol w:w="3697"/>
      </w:tblGrid>
      <w:tr w:rsidR="00B62296" w:rsidRPr="00497C6A" w14:paraId="4E1151E6" w14:textId="77777777" w:rsidTr="008F04B3">
        <w:trPr>
          <w:trHeight w:val="315"/>
          <w:jc w:val="center"/>
        </w:trPr>
        <w:tc>
          <w:tcPr>
            <w:tcW w:w="0" w:type="auto"/>
            <w:shd w:val="clear" w:color="auto" w:fill="auto"/>
            <w:noWrap/>
            <w:vAlign w:val="center"/>
            <w:hideMark/>
          </w:tcPr>
          <w:p w14:paraId="7EC18E22" w14:textId="32B8D7DD" w:rsidR="00B62296" w:rsidRPr="00497C6A" w:rsidRDefault="00527D19" w:rsidP="009613A5">
            <w:pPr>
              <w:widowControl/>
              <w:autoSpaceDE/>
              <w:autoSpaceDN/>
              <w:jc w:val="center"/>
              <w:rPr>
                <w:rFonts w:eastAsia="Times New Roman" w:cs="Times New Roman"/>
                <w:b/>
                <w:bCs/>
                <w:lang w:eastAsia="cs-CZ"/>
              </w:rPr>
            </w:pPr>
            <w:r w:rsidRPr="00497C6A">
              <w:rPr>
                <w:rFonts w:eastAsia="Times New Roman" w:cs="Times New Roman"/>
                <w:b/>
                <w:bCs/>
                <w:lang w:eastAsia="cs-CZ"/>
              </w:rPr>
              <w:t>T</w:t>
            </w:r>
            <w:r w:rsidR="00B62296" w:rsidRPr="00497C6A">
              <w:rPr>
                <w:rFonts w:eastAsia="Times New Roman" w:cs="Times New Roman"/>
                <w:b/>
                <w:bCs/>
                <w:lang w:eastAsia="cs-CZ"/>
              </w:rPr>
              <w:t>yp</w:t>
            </w:r>
          </w:p>
        </w:tc>
        <w:tc>
          <w:tcPr>
            <w:tcW w:w="0" w:type="auto"/>
            <w:shd w:val="clear" w:color="auto" w:fill="auto"/>
            <w:noWrap/>
            <w:vAlign w:val="center"/>
            <w:hideMark/>
          </w:tcPr>
          <w:p w14:paraId="6276A0FD" w14:textId="45814D54" w:rsidR="00B62296" w:rsidRPr="00497C6A" w:rsidRDefault="00527D19" w:rsidP="009613A5">
            <w:pPr>
              <w:widowControl/>
              <w:autoSpaceDE/>
              <w:autoSpaceDN/>
              <w:jc w:val="center"/>
              <w:rPr>
                <w:rFonts w:eastAsia="Times New Roman" w:cs="Times New Roman"/>
                <w:b/>
                <w:bCs/>
                <w:lang w:eastAsia="cs-CZ"/>
              </w:rPr>
            </w:pPr>
            <w:r w:rsidRPr="00497C6A">
              <w:rPr>
                <w:rFonts w:eastAsia="Times New Roman" w:cs="Times New Roman"/>
                <w:b/>
                <w:bCs/>
                <w:lang w:eastAsia="cs-CZ"/>
              </w:rPr>
              <w:t>K</w:t>
            </w:r>
            <w:r w:rsidR="00B62296" w:rsidRPr="00497C6A">
              <w:rPr>
                <w:rFonts w:eastAsia="Times New Roman" w:cs="Times New Roman"/>
                <w:b/>
                <w:bCs/>
                <w:lang w:eastAsia="cs-CZ"/>
              </w:rPr>
              <w:t>ód typu</w:t>
            </w:r>
          </w:p>
        </w:tc>
        <w:tc>
          <w:tcPr>
            <w:tcW w:w="0" w:type="auto"/>
            <w:shd w:val="clear" w:color="auto" w:fill="auto"/>
            <w:noWrap/>
            <w:vAlign w:val="center"/>
            <w:hideMark/>
          </w:tcPr>
          <w:p w14:paraId="7C0B06D0" w14:textId="5384CCCD" w:rsidR="00B62296" w:rsidRPr="00497C6A" w:rsidRDefault="00527D19" w:rsidP="009613A5">
            <w:pPr>
              <w:widowControl/>
              <w:autoSpaceDE/>
              <w:autoSpaceDN/>
              <w:jc w:val="center"/>
              <w:rPr>
                <w:rFonts w:eastAsia="Times New Roman" w:cs="Times New Roman"/>
                <w:b/>
                <w:bCs/>
                <w:lang w:eastAsia="cs-CZ"/>
              </w:rPr>
            </w:pPr>
            <w:r w:rsidRPr="00497C6A">
              <w:rPr>
                <w:rFonts w:eastAsia="Times New Roman" w:cs="Times New Roman"/>
                <w:b/>
                <w:bCs/>
                <w:lang w:eastAsia="cs-CZ"/>
              </w:rPr>
              <w:t>Definice</w:t>
            </w:r>
          </w:p>
        </w:tc>
      </w:tr>
      <w:tr w:rsidR="00B62296" w:rsidRPr="00497C6A" w14:paraId="20BCBE61" w14:textId="77777777" w:rsidTr="008F04B3">
        <w:trPr>
          <w:trHeight w:val="300"/>
          <w:jc w:val="center"/>
        </w:trPr>
        <w:tc>
          <w:tcPr>
            <w:tcW w:w="0" w:type="auto"/>
            <w:shd w:val="clear" w:color="auto" w:fill="auto"/>
            <w:noWrap/>
            <w:vAlign w:val="center"/>
            <w:hideMark/>
          </w:tcPr>
          <w:p w14:paraId="097FB39C" w14:textId="005516B3" w:rsidR="00B62296" w:rsidRPr="00497C6A" w:rsidRDefault="00CA0547" w:rsidP="009613A5">
            <w:pPr>
              <w:widowControl/>
              <w:autoSpaceDE/>
              <w:autoSpaceDN/>
              <w:jc w:val="center"/>
              <w:rPr>
                <w:rFonts w:eastAsia="Times New Roman" w:cs="Times New Roman"/>
                <w:lang w:eastAsia="cs-CZ"/>
              </w:rPr>
            </w:pPr>
            <w:r w:rsidRPr="00497C6A">
              <w:rPr>
                <w:rFonts w:eastAsia="Times New Roman" w:cs="Times New Roman"/>
                <w:lang w:eastAsia="cs-CZ"/>
              </w:rPr>
              <w:t>TI</w:t>
            </w:r>
            <w:r w:rsidR="003E2C20" w:rsidRPr="00497C6A">
              <w:rPr>
                <w:rFonts w:eastAsia="Times New Roman" w:cs="Times New Roman"/>
                <w:lang w:eastAsia="cs-CZ"/>
              </w:rPr>
              <w:t xml:space="preserve"> </w:t>
            </w:r>
            <w:r w:rsidR="00B62296" w:rsidRPr="00497C6A">
              <w:rPr>
                <w:rFonts w:eastAsia="Times New Roman" w:cs="Times New Roman"/>
                <w:lang w:eastAsia="cs-CZ"/>
              </w:rPr>
              <w:t>31</w:t>
            </w:r>
          </w:p>
        </w:tc>
        <w:tc>
          <w:tcPr>
            <w:tcW w:w="0" w:type="auto"/>
            <w:shd w:val="clear" w:color="auto" w:fill="auto"/>
            <w:noWrap/>
            <w:vAlign w:val="center"/>
            <w:hideMark/>
          </w:tcPr>
          <w:p w14:paraId="031A0CFD"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M_DP_TB_1</w:t>
            </w:r>
          </w:p>
        </w:tc>
        <w:tc>
          <w:tcPr>
            <w:tcW w:w="0" w:type="auto"/>
            <w:shd w:val="clear" w:color="auto" w:fill="auto"/>
            <w:noWrap/>
            <w:vAlign w:val="center"/>
            <w:hideMark/>
          </w:tcPr>
          <w:p w14:paraId="19710AEC"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Stav Deonu</w:t>
            </w:r>
          </w:p>
        </w:tc>
      </w:tr>
      <w:tr w:rsidR="00832C11" w:rsidRPr="00497C6A" w14:paraId="51DCDF01" w14:textId="77777777" w:rsidTr="008F04B3">
        <w:trPr>
          <w:trHeight w:val="300"/>
          <w:jc w:val="center"/>
        </w:trPr>
        <w:tc>
          <w:tcPr>
            <w:tcW w:w="0" w:type="auto"/>
            <w:shd w:val="clear" w:color="auto" w:fill="auto"/>
            <w:noWrap/>
            <w:vAlign w:val="center"/>
          </w:tcPr>
          <w:p w14:paraId="34DAAECD" w14:textId="5D229323" w:rsidR="00832C11" w:rsidRPr="00497C6A" w:rsidRDefault="00832C11" w:rsidP="009613A5">
            <w:pPr>
              <w:widowControl/>
              <w:autoSpaceDE/>
              <w:autoSpaceDN/>
              <w:jc w:val="center"/>
              <w:rPr>
                <w:rFonts w:eastAsia="Times New Roman" w:cs="Times New Roman"/>
                <w:lang w:eastAsia="cs-CZ"/>
              </w:rPr>
            </w:pPr>
            <w:r w:rsidRPr="00497C6A">
              <w:rPr>
                <w:rFonts w:eastAsia="Times New Roman" w:cs="Times New Roman"/>
                <w:lang w:eastAsia="cs-CZ"/>
              </w:rPr>
              <w:t>TI 30</w:t>
            </w:r>
          </w:p>
        </w:tc>
        <w:tc>
          <w:tcPr>
            <w:tcW w:w="0" w:type="auto"/>
            <w:shd w:val="clear" w:color="auto" w:fill="auto"/>
            <w:noWrap/>
            <w:vAlign w:val="center"/>
          </w:tcPr>
          <w:p w14:paraId="4470D101" w14:textId="7940977A" w:rsidR="00832C11" w:rsidRPr="00497C6A" w:rsidRDefault="00FF0079" w:rsidP="009613A5">
            <w:pPr>
              <w:widowControl/>
              <w:autoSpaceDE/>
              <w:autoSpaceDN/>
              <w:jc w:val="center"/>
              <w:rPr>
                <w:rFonts w:eastAsia="Times New Roman" w:cs="Times New Roman"/>
                <w:lang w:eastAsia="cs-CZ"/>
              </w:rPr>
            </w:pPr>
            <w:r w:rsidRPr="00497C6A">
              <w:rPr>
                <w:rFonts w:eastAsia="Times New Roman" w:cs="Times New Roman"/>
                <w:lang w:eastAsia="cs-CZ"/>
              </w:rPr>
              <w:t>M_SP_TB_1</w:t>
            </w:r>
          </w:p>
        </w:tc>
        <w:tc>
          <w:tcPr>
            <w:tcW w:w="0" w:type="auto"/>
            <w:shd w:val="clear" w:color="auto" w:fill="auto"/>
            <w:noWrap/>
            <w:vAlign w:val="center"/>
          </w:tcPr>
          <w:p w14:paraId="370EE7BC" w14:textId="282DE18A" w:rsidR="00832C11" w:rsidRPr="00497C6A" w:rsidRDefault="00FF0079" w:rsidP="009613A5">
            <w:pPr>
              <w:widowControl/>
              <w:autoSpaceDE/>
              <w:autoSpaceDN/>
              <w:jc w:val="center"/>
              <w:rPr>
                <w:rFonts w:eastAsia="Times New Roman" w:cs="Times New Roman"/>
                <w:lang w:eastAsia="cs-CZ"/>
              </w:rPr>
            </w:pPr>
            <w:r w:rsidRPr="00497C6A">
              <w:rPr>
                <w:rFonts w:eastAsia="Times New Roman" w:cs="Times New Roman"/>
                <w:lang w:eastAsia="cs-CZ"/>
              </w:rPr>
              <w:t>Vypnutí Deonu od nadproudové spouště</w:t>
            </w:r>
          </w:p>
        </w:tc>
      </w:tr>
      <w:tr w:rsidR="00B62296" w:rsidRPr="00497C6A" w14:paraId="285EE004" w14:textId="77777777" w:rsidTr="008F04B3">
        <w:trPr>
          <w:trHeight w:val="300"/>
          <w:jc w:val="center"/>
        </w:trPr>
        <w:tc>
          <w:tcPr>
            <w:tcW w:w="0" w:type="auto"/>
            <w:shd w:val="clear" w:color="auto" w:fill="auto"/>
            <w:noWrap/>
            <w:vAlign w:val="center"/>
            <w:hideMark/>
          </w:tcPr>
          <w:p w14:paraId="03E05407" w14:textId="4622DD2A"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30</w:t>
            </w:r>
          </w:p>
        </w:tc>
        <w:tc>
          <w:tcPr>
            <w:tcW w:w="0" w:type="auto"/>
            <w:shd w:val="clear" w:color="auto" w:fill="auto"/>
            <w:noWrap/>
            <w:vAlign w:val="center"/>
            <w:hideMark/>
          </w:tcPr>
          <w:p w14:paraId="50043A47"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M_SP_TB_1</w:t>
            </w:r>
          </w:p>
        </w:tc>
        <w:tc>
          <w:tcPr>
            <w:tcW w:w="0" w:type="auto"/>
            <w:shd w:val="clear" w:color="auto" w:fill="auto"/>
            <w:noWrap/>
            <w:vAlign w:val="center"/>
            <w:hideMark/>
          </w:tcPr>
          <w:p w14:paraId="4D3C964D"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Nesymetrie napětí 1</w:t>
            </w:r>
          </w:p>
        </w:tc>
      </w:tr>
      <w:tr w:rsidR="00B62296" w:rsidRPr="00497C6A" w14:paraId="459128A8" w14:textId="77777777" w:rsidTr="008F04B3">
        <w:trPr>
          <w:trHeight w:val="300"/>
          <w:jc w:val="center"/>
        </w:trPr>
        <w:tc>
          <w:tcPr>
            <w:tcW w:w="0" w:type="auto"/>
            <w:shd w:val="clear" w:color="auto" w:fill="auto"/>
            <w:noWrap/>
            <w:vAlign w:val="center"/>
            <w:hideMark/>
          </w:tcPr>
          <w:p w14:paraId="5AC4BD56" w14:textId="387E878C"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30</w:t>
            </w:r>
          </w:p>
        </w:tc>
        <w:tc>
          <w:tcPr>
            <w:tcW w:w="0" w:type="auto"/>
            <w:shd w:val="clear" w:color="auto" w:fill="auto"/>
            <w:noWrap/>
            <w:vAlign w:val="center"/>
            <w:hideMark/>
          </w:tcPr>
          <w:p w14:paraId="48A07BCF"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M_SP_TB_1</w:t>
            </w:r>
          </w:p>
        </w:tc>
        <w:tc>
          <w:tcPr>
            <w:tcW w:w="0" w:type="auto"/>
            <w:shd w:val="clear" w:color="auto" w:fill="auto"/>
            <w:noWrap/>
            <w:vAlign w:val="center"/>
            <w:hideMark/>
          </w:tcPr>
          <w:p w14:paraId="4FBA9FCC"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Nesymetrie napětí 2</w:t>
            </w:r>
          </w:p>
        </w:tc>
      </w:tr>
      <w:tr w:rsidR="00B62296" w:rsidRPr="00497C6A" w14:paraId="48DB9CF6" w14:textId="77777777" w:rsidTr="008F04B3">
        <w:trPr>
          <w:trHeight w:val="300"/>
          <w:jc w:val="center"/>
        </w:trPr>
        <w:tc>
          <w:tcPr>
            <w:tcW w:w="0" w:type="auto"/>
            <w:shd w:val="clear" w:color="auto" w:fill="auto"/>
            <w:noWrap/>
            <w:vAlign w:val="center"/>
            <w:hideMark/>
          </w:tcPr>
          <w:p w14:paraId="6CD17CCF" w14:textId="11FF8AA7"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shd w:val="clear" w:color="auto" w:fill="auto"/>
            <w:noWrap/>
            <w:vAlign w:val="center"/>
            <w:hideMark/>
          </w:tcPr>
          <w:p w14:paraId="3BAE11DA"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shd w:val="clear" w:color="auto" w:fill="auto"/>
            <w:noWrap/>
            <w:vAlign w:val="center"/>
            <w:hideMark/>
          </w:tcPr>
          <w:p w14:paraId="1FEFAD64" w14:textId="0CDE7E1F" w:rsidR="00B62296" w:rsidRPr="00497C6A" w:rsidRDefault="00C601C3"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3x </w:t>
            </w:r>
            <w:r w:rsidR="00B62296" w:rsidRPr="00497C6A">
              <w:rPr>
                <w:rFonts w:eastAsia="Times New Roman" w:cs="Times New Roman"/>
                <w:lang w:eastAsia="cs-CZ"/>
              </w:rPr>
              <w:t>Sdružené napětí U</w:t>
            </w:r>
            <w:r w:rsidR="00125526" w:rsidRPr="00497C6A">
              <w:rPr>
                <w:rFonts w:eastAsia="Times New Roman" w:cs="Times New Roman"/>
                <w:vertAlign w:val="subscript"/>
                <w:lang w:eastAsia="cs-CZ"/>
              </w:rPr>
              <w:t>VN</w:t>
            </w:r>
            <w:r w:rsidR="00B62296" w:rsidRPr="00497C6A">
              <w:rPr>
                <w:rFonts w:eastAsia="Times New Roman" w:cs="Times New Roman"/>
                <w:lang w:eastAsia="cs-CZ"/>
              </w:rPr>
              <w:t xml:space="preserve"> [</w:t>
            </w:r>
            <w:r w:rsidR="00125526" w:rsidRPr="00497C6A">
              <w:rPr>
                <w:rFonts w:eastAsia="Times New Roman" w:cs="Times New Roman"/>
                <w:lang w:eastAsia="cs-CZ"/>
              </w:rPr>
              <w:t>k</w:t>
            </w:r>
            <w:r w:rsidR="00B62296" w:rsidRPr="00497C6A">
              <w:rPr>
                <w:rFonts w:eastAsia="Times New Roman" w:cs="Times New Roman"/>
                <w:lang w:eastAsia="cs-CZ"/>
              </w:rPr>
              <w:t>V]</w:t>
            </w:r>
          </w:p>
        </w:tc>
      </w:tr>
      <w:tr w:rsidR="00A94C2F" w:rsidRPr="00497C6A" w14:paraId="1DA8BF45" w14:textId="77777777" w:rsidTr="008F04B3">
        <w:trPr>
          <w:trHeight w:val="300"/>
          <w:jc w:val="center"/>
        </w:trPr>
        <w:tc>
          <w:tcPr>
            <w:tcW w:w="0" w:type="auto"/>
            <w:shd w:val="clear" w:color="auto" w:fill="auto"/>
            <w:noWrap/>
            <w:vAlign w:val="center"/>
          </w:tcPr>
          <w:p w14:paraId="7E118468" w14:textId="36D39EE4" w:rsidR="00A94C2F" w:rsidRPr="00497C6A" w:rsidRDefault="00A94C2F" w:rsidP="009613A5">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shd w:val="clear" w:color="auto" w:fill="auto"/>
            <w:noWrap/>
            <w:vAlign w:val="center"/>
          </w:tcPr>
          <w:p w14:paraId="011197ED" w14:textId="2ACE0C71" w:rsidR="00A94C2F" w:rsidRPr="00497C6A" w:rsidRDefault="00A94C2F"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shd w:val="clear" w:color="auto" w:fill="auto"/>
            <w:noWrap/>
            <w:vAlign w:val="center"/>
          </w:tcPr>
          <w:p w14:paraId="1AFE023E" w14:textId="47BC8A16" w:rsidR="00A94C2F" w:rsidRPr="00497C6A" w:rsidRDefault="00125526"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3x </w:t>
            </w:r>
            <w:r w:rsidR="00A94C2F" w:rsidRPr="00497C6A">
              <w:rPr>
                <w:rFonts w:eastAsia="Times New Roman" w:cs="Times New Roman"/>
                <w:lang w:eastAsia="cs-CZ"/>
              </w:rPr>
              <w:t>Sdružené napětí U</w:t>
            </w:r>
            <w:r w:rsidRPr="00497C6A">
              <w:rPr>
                <w:rFonts w:eastAsia="Times New Roman" w:cs="Times New Roman"/>
                <w:vertAlign w:val="subscript"/>
                <w:lang w:eastAsia="cs-CZ"/>
              </w:rPr>
              <w:t>NN</w:t>
            </w:r>
            <w:r w:rsidR="00F25797" w:rsidRPr="00497C6A">
              <w:rPr>
                <w:rFonts w:eastAsia="Times New Roman" w:cs="Times New Roman"/>
                <w:lang w:eastAsia="cs-CZ"/>
              </w:rPr>
              <w:t xml:space="preserve"> [V]</w:t>
            </w:r>
          </w:p>
        </w:tc>
      </w:tr>
      <w:tr w:rsidR="00B62296" w:rsidRPr="00497C6A" w14:paraId="375C2F23" w14:textId="77777777" w:rsidTr="008F04B3">
        <w:trPr>
          <w:trHeight w:val="360"/>
          <w:jc w:val="center"/>
        </w:trPr>
        <w:tc>
          <w:tcPr>
            <w:tcW w:w="0" w:type="auto"/>
            <w:shd w:val="clear" w:color="auto" w:fill="auto"/>
            <w:noWrap/>
            <w:vAlign w:val="center"/>
            <w:hideMark/>
          </w:tcPr>
          <w:p w14:paraId="2C2155B8" w14:textId="222CC72B"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shd w:val="clear" w:color="auto" w:fill="auto"/>
            <w:noWrap/>
            <w:vAlign w:val="center"/>
            <w:hideMark/>
          </w:tcPr>
          <w:p w14:paraId="15E25135"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shd w:val="clear" w:color="auto" w:fill="auto"/>
            <w:noWrap/>
            <w:vAlign w:val="center"/>
            <w:hideMark/>
          </w:tcPr>
          <w:p w14:paraId="26521E2B" w14:textId="0E0D8C64" w:rsidR="00B62296" w:rsidRPr="00497C6A" w:rsidRDefault="00E23473" w:rsidP="009613A5">
            <w:pPr>
              <w:widowControl/>
              <w:autoSpaceDE/>
              <w:autoSpaceDN/>
              <w:jc w:val="center"/>
              <w:rPr>
                <w:rFonts w:eastAsia="Times New Roman" w:cs="Times New Roman"/>
                <w:lang w:eastAsia="cs-CZ"/>
              </w:rPr>
            </w:pPr>
            <w:r w:rsidRPr="00497C6A">
              <w:rPr>
                <w:rFonts w:eastAsia="Times New Roman" w:cs="Times New Roman"/>
                <w:lang w:eastAsia="cs-CZ"/>
              </w:rPr>
              <w:t>3x</w:t>
            </w:r>
            <w:r w:rsidR="005B1096" w:rsidRPr="00497C6A">
              <w:rPr>
                <w:rFonts w:eastAsia="Times New Roman" w:cs="Times New Roman"/>
                <w:lang w:eastAsia="cs-CZ"/>
              </w:rPr>
              <w:t xml:space="preserve"> </w:t>
            </w:r>
            <w:r w:rsidR="009C404C" w:rsidRPr="00497C6A">
              <w:rPr>
                <w:rFonts w:eastAsia="Times New Roman" w:cs="Times New Roman"/>
                <w:lang w:eastAsia="cs-CZ"/>
              </w:rPr>
              <w:t>F</w:t>
            </w:r>
            <w:r w:rsidR="00B62296" w:rsidRPr="00497C6A">
              <w:rPr>
                <w:rFonts w:eastAsia="Times New Roman" w:cs="Times New Roman"/>
                <w:lang w:eastAsia="cs-CZ"/>
              </w:rPr>
              <w:t>ázové napětí U</w:t>
            </w:r>
            <w:r w:rsidR="00B62296" w:rsidRPr="00497C6A">
              <w:rPr>
                <w:rFonts w:eastAsia="Times New Roman" w:cs="Times New Roman"/>
                <w:vertAlign w:val="subscript"/>
                <w:lang w:eastAsia="cs-CZ"/>
              </w:rPr>
              <w:t>NN</w:t>
            </w:r>
            <w:r w:rsidR="00B62296" w:rsidRPr="00497C6A">
              <w:rPr>
                <w:rFonts w:eastAsia="Times New Roman" w:cs="Times New Roman"/>
                <w:lang w:eastAsia="cs-CZ"/>
              </w:rPr>
              <w:t xml:space="preserve"> [V]</w:t>
            </w:r>
          </w:p>
        </w:tc>
      </w:tr>
      <w:tr w:rsidR="00B62296" w:rsidRPr="00497C6A" w14:paraId="16C51599" w14:textId="77777777" w:rsidTr="008F04B3">
        <w:trPr>
          <w:trHeight w:val="300"/>
          <w:jc w:val="center"/>
        </w:trPr>
        <w:tc>
          <w:tcPr>
            <w:tcW w:w="0" w:type="auto"/>
            <w:shd w:val="clear" w:color="auto" w:fill="auto"/>
            <w:noWrap/>
            <w:vAlign w:val="center"/>
            <w:hideMark/>
          </w:tcPr>
          <w:p w14:paraId="6689318C" w14:textId="1BE07DFE"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shd w:val="clear" w:color="auto" w:fill="auto"/>
            <w:noWrap/>
            <w:vAlign w:val="center"/>
            <w:hideMark/>
          </w:tcPr>
          <w:p w14:paraId="383EADEA"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shd w:val="clear" w:color="auto" w:fill="auto"/>
            <w:noWrap/>
            <w:vAlign w:val="center"/>
            <w:hideMark/>
          </w:tcPr>
          <w:p w14:paraId="57A2AC9E" w14:textId="76529942" w:rsidR="00B62296" w:rsidRPr="00497C6A" w:rsidRDefault="00450927"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3x </w:t>
            </w:r>
            <w:r w:rsidR="009C404C" w:rsidRPr="00497C6A">
              <w:rPr>
                <w:rFonts w:eastAsia="Times New Roman" w:cs="Times New Roman"/>
                <w:lang w:eastAsia="cs-CZ"/>
              </w:rPr>
              <w:t>F</w:t>
            </w:r>
            <w:r w:rsidRPr="00497C6A">
              <w:rPr>
                <w:rFonts w:eastAsia="Times New Roman" w:cs="Times New Roman"/>
                <w:lang w:eastAsia="cs-CZ"/>
              </w:rPr>
              <w:t>ázový p</w:t>
            </w:r>
            <w:r w:rsidR="00B62296" w:rsidRPr="00497C6A">
              <w:rPr>
                <w:rFonts w:eastAsia="Times New Roman" w:cs="Times New Roman"/>
                <w:lang w:eastAsia="cs-CZ"/>
              </w:rPr>
              <w:t xml:space="preserve">roud </w:t>
            </w:r>
            <w:r w:rsidR="00CB3DE5" w:rsidRPr="00497C6A">
              <w:t>I</w:t>
            </w:r>
            <w:r w:rsidR="00CB3DE5" w:rsidRPr="00497C6A">
              <w:rPr>
                <w:vertAlign w:val="subscript"/>
              </w:rPr>
              <w:t>L</w:t>
            </w:r>
            <w:r w:rsidR="00B62296" w:rsidRPr="00497C6A">
              <w:rPr>
                <w:rFonts w:eastAsia="Times New Roman" w:cs="Times New Roman"/>
                <w:lang w:eastAsia="cs-CZ"/>
              </w:rPr>
              <w:t xml:space="preserve"> [A]</w:t>
            </w:r>
          </w:p>
        </w:tc>
      </w:tr>
      <w:tr w:rsidR="00D74687" w:rsidRPr="00497C6A" w14:paraId="42AA5B69" w14:textId="77777777" w:rsidTr="008F04B3">
        <w:trPr>
          <w:trHeight w:val="300"/>
          <w:jc w:val="center"/>
        </w:trPr>
        <w:tc>
          <w:tcPr>
            <w:tcW w:w="0" w:type="auto"/>
            <w:shd w:val="clear" w:color="auto" w:fill="auto"/>
            <w:noWrap/>
            <w:vAlign w:val="center"/>
          </w:tcPr>
          <w:p w14:paraId="6603CF4A" w14:textId="01151733" w:rsidR="00D74687" w:rsidRPr="00497C6A" w:rsidRDefault="00D74687" w:rsidP="00D74687">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shd w:val="clear" w:color="auto" w:fill="auto"/>
            <w:noWrap/>
            <w:vAlign w:val="center"/>
          </w:tcPr>
          <w:p w14:paraId="3B34425E" w14:textId="2127B999" w:rsidR="00D74687" w:rsidRPr="00497C6A" w:rsidRDefault="00D74687" w:rsidP="00D74687">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shd w:val="clear" w:color="auto" w:fill="auto"/>
            <w:noWrap/>
            <w:vAlign w:val="center"/>
          </w:tcPr>
          <w:p w14:paraId="5EE2ECFC" w14:textId="3D724E62" w:rsidR="00D74687" w:rsidRPr="00497C6A" w:rsidRDefault="00D74687" w:rsidP="00D74687">
            <w:pPr>
              <w:widowControl/>
              <w:autoSpaceDE/>
              <w:autoSpaceDN/>
              <w:jc w:val="center"/>
              <w:rPr>
                <w:rFonts w:eastAsia="Times New Roman" w:cs="Times New Roman"/>
                <w:lang w:eastAsia="cs-CZ"/>
              </w:rPr>
            </w:pPr>
            <w:r w:rsidRPr="00497C6A">
              <w:t xml:space="preserve">3x </w:t>
            </w:r>
            <w:r w:rsidR="0009437C" w:rsidRPr="00497C6A">
              <w:t>Fázový č</w:t>
            </w:r>
            <w:r w:rsidRPr="00497C6A">
              <w:t>inný výkon P</w:t>
            </w:r>
            <w:r w:rsidRPr="00497C6A">
              <w:rPr>
                <w:vertAlign w:val="subscript"/>
              </w:rPr>
              <w:t>Lf</w:t>
            </w:r>
            <w:r w:rsidR="008F04B3" w:rsidRPr="00497C6A">
              <w:t xml:space="preserve"> </w:t>
            </w:r>
            <w:r w:rsidR="008F04B3" w:rsidRPr="00497C6A">
              <w:rPr>
                <w:rFonts w:eastAsia="Times New Roman" w:cs="Times New Roman"/>
                <w:lang w:eastAsia="cs-CZ"/>
              </w:rPr>
              <w:t>[kW]</w:t>
            </w:r>
          </w:p>
        </w:tc>
      </w:tr>
      <w:tr w:rsidR="009A30AD" w:rsidRPr="00497C6A" w14:paraId="6BAD4F53" w14:textId="77777777" w:rsidTr="008F04B3">
        <w:trPr>
          <w:trHeight w:val="300"/>
          <w:jc w:val="center"/>
        </w:trPr>
        <w:tc>
          <w:tcPr>
            <w:tcW w:w="0" w:type="auto"/>
            <w:shd w:val="clear" w:color="auto" w:fill="auto"/>
            <w:noWrap/>
            <w:vAlign w:val="center"/>
          </w:tcPr>
          <w:p w14:paraId="2507F22D" w14:textId="7FA82CCF" w:rsidR="009A30AD" w:rsidRPr="00497C6A" w:rsidRDefault="009A30AD" w:rsidP="009A30AD">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shd w:val="clear" w:color="auto" w:fill="auto"/>
            <w:noWrap/>
            <w:vAlign w:val="center"/>
          </w:tcPr>
          <w:p w14:paraId="3CE281AA" w14:textId="71CC00E0" w:rsidR="009A30AD" w:rsidRPr="00497C6A" w:rsidRDefault="009A30AD" w:rsidP="009A30AD">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shd w:val="clear" w:color="auto" w:fill="auto"/>
            <w:noWrap/>
            <w:vAlign w:val="center"/>
          </w:tcPr>
          <w:p w14:paraId="58951E03" w14:textId="35D3F8C1" w:rsidR="009A30AD" w:rsidRPr="00497C6A" w:rsidRDefault="009A30AD" w:rsidP="009A30AD">
            <w:pPr>
              <w:widowControl/>
              <w:autoSpaceDE/>
              <w:autoSpaceDN/>
              <w:jc w:val="center"/>
              <w:rPr>
                <w:rFonts w:eastAsia="Times New Roman" w:cs="Times New Roman"/>
                <w:lang w:eastAsia="cs-CZ"/>
              </w:rPr>
            </w:pPr>
            <w:r w:rsidRPr="00497C6A">
              <w:t>Činný výkon P</w:t>
            </w:r>
            <w:r w:rsidRPr="00497C6A">
              <w:rPr>
                <w:vertAlign w:val="subscript"/>
              </w:rPr>
              <w:t>3f</w:t>
            </w:r>
            <w:r w:rsidR="008F04B3" w:rsidRPr="00497C6A">
              <w:t xml:space="preserve"> </w:t>
            </w:r>
            <w:r w:rsidR="008F04B3" w:rsidRPr="00497C6A">
              <w:rPr>
                <w:rFonts w:eastAsia="Times New Roman" w:cs="Times New Roman"/>
                <w:lang w:eastAsia="cs-CZ"/>
              </w:rPr>
              <w:t>[kW]</w:t>
            </w:r>
          </w:p>
        </w:tc>
      </w:tr>
      <w:tr w:rsidR="00B62296" w:rsidRPr="00497C6A" w14:paraId="4ECA3241" w14:textId="77777777" w:rsidTr="00AE7236">
        <w:trPr>
          <w:trHeight w:val="315"/>
          <w:jc w:val="center"/>
        </w:trPr>
        <w:tc>
          <w:tcPr>
            <w:tcW w:w="0" w:type="auto"/>
            <w:shd w:val="clear" w:color="auto" w:fill="auto"/>
            <w:noWrap/>
            <w:vAlign w:val="center"/>
            <w:hideMark/>
          </w:tcPr>
          <w:p w14:paraId="1A74C88F" w14:textId="11B0C7F5"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shd w:val="clear" w:color="auto" w:fill="auto"/>
            <w:noWrap/>
            <w:vAlign w:val="center"/>
            <w:hideMark/>
          </w:tcPr>
          <w:p w14:paraId="0D3ECF0C"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shd w:val="clear" w:color="auto" w:fill="auto"/>
            <w:noWrap/>
            <w:vAlign w:val="center"/>
            <w:hideMark/>
          </w:tcPr>
          <w:p w14:paraId="1D6155B1" w14:textId="4058A37F"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3</w:t>
            </w:r>
            <w:r w:rsidR="0067028F" w:rsidRPr="00497C6A">
              <w:rPr>
                <w:rFonts w:eastAsia="Times New Roman" w:cs="Times New Roman"/>
                <w:lang w:eastAsia="cs-CZ"/>
              </w:rPr>
              <w:t>x</w:t>
            </w:r>
            <w:r w:rsidRPr="00497C6A">
              <w:rPr>
                <w:rFonts w:eastAsia="Times New Roman" w:cs="Times New Roman"/>
                <w:lang w:eastAsia="cs-CZ"/>
              </w:rPr>
              <w:t xml:space="preserve"> </w:t>
            </w:r>
            <w:r w:rsidR="00051E69" w:rsidRPr="00497C6A">
              <w:rPr>
                <w:rFonts w:eastAsia="Times New Roman" w:cs="Times New Roman"/>
                <w:lang w:eastAsia="cs-CZ"/>
              </w:rPr>
              <w:t>F</w:t>
            </w:r>
            <w:r w:rsidRPr="00497C6A">
              <w:rPr>
                <w:rFonts w:eastAsia="Times New Roman" w:cs="Times New Roman"/>
                <w:lang w:eastAsia="cs-CZ"/>
              </w:rPr>
              <w:t xml:space="preserve">ázový jalový výkon </w:t>
            </w:r>
            <w:r w:rsidR="00AE7236" w:rsidRPr="00497C6A">
              <w:t>Q</w:t>
            </w:r>
            <w:r w:rsidR="00AE7236" w:rsidRPr="00497C6A">
              <w:rPr>
                <w:vertAlign w:val="subscript"/>
              </w:rPr>
              <w:t>Lf</w:t>
            </w:r>
            <w:r w:rsidRPr="00497C6A">
              <w:rPr>
                <w:rFonts w:eastAsia="Times New Roman" w:cs="Times New Roman"/>
                <w:lang w:eastAsia="cs-CZ"/>
              </w:rPr>
              <w:t xml:space="preserve"> [</w:t>
            </w:r>
            <w:r w:rsidR="00AE7236" w:rsidRPr="00497C6A">
              <w:rPr>
                <w:rFonts w:eastAsia="Times New Roman" w:cs="Times New Roman"/>
                <w:lang w:eastAsia="cs-CZ"/>
              </w:rPr>
              <w:t>kVar</w:t>
            </w:r>
            <w:r w:rsidRPr="00497C6A">
              <w:rPr>
                <w:rFonts w:eastAsia="Times New Roman" w:cs="Times New Roman"/>
                <w:lang w:eastAsia="cs-CZ"/>
              </w:rPr>
              <w:t>]</w:t>
            </w:r>
          </w:p>
          <w:p w14:paraId="3D99C292" w14:textId="47E4536D" w:rsidR="00B62296" w:rsidRPr="00497C6A" w:rsidRDefault="00B62296" w:rsidP="009613A5">
            <w:pPr>
              <w:widowControl/>
              <w:autoSpaceDE/>
              <w:autoSpaceDN/>
              <w:jc w:val="center"/>
              <w:rPr>
                <w:rFonts w:eastAsia="Times New Roman" w:cs="Times New Roman"/>
                <w:lang w:eastAsia="cs-CZ"/>
              </w:rPr>
            </w:pPr>
          </w:p>
        </w:tc>
      </w:tr>
      <w:tr w:rsidR="000C5A1C" w:rsidRPr="00497C6A" w14:paraId="1AA745C5" w14:textId="77777777" w:rsidTr="008F04B3">
        <w:trPr>
          <w:trHeight w:val="315"/>
          <w:jc w:val="center"/>
        </w:trPr>
        <w:tc>
          <w:tcPr>
            <w:tcW w:w="0" w:type="auto"/>
            <w:shd w:val="clear" w:color="auto" w:fill="auto"/>
            <w:noWrap/>
            <w:vAlign w:val="center"/>
          </w:tcPr>
          <w:p w14:paraId="3D8B0E57" w14:textId="45E9658F" w:rsidR="000C5A1C" w:rsidRPr="00497C6A" w:rsidRDefault="000C5A1C" w:rsidP="000C5A1C">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shd w:val="clear" w:color="auto" w:fill="auto"/>
            <w:noWrap/>
            <w:vAlign w:val="center"/>
          </w:tcPr>
          <w:p w14:paraId="1AB1F254" w14:textId="25EA0AB3" w:rsidR="000C5A1C" w:rsidRPr="00497C6A" w:rsidRDefault="000C5A1C" w:rsidP="000C5A1C">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shd w:val="clear" w:color="auto" w:fill="auto"/>
            <w:noWrap/>
            <w:vAlign w:val="center"/>
          </w:tcPr>
          <w:p w14:paraId="37AA485F" w14:textId="4A2791C0" w:rsidR="000C5A1C" w:rsidRPr="00497C6A" w:rsidRDefault="000C5A1C" w:rsidP="000C5A1C">
            <w:pPr>
              <w:widowControl/>
              <w:autoSpaceDE/>
              <w:autoSpaceDN/>
              <w:jc w:val="center"/>
              <w:rPr>
                <w:rFonts w:eastAsia="Times New Roman" w:cs="Times New Roman"/>
                <w:lang w:eastAsia="cs-CZ"/>
              </w:rPr>
            </w:pPr>
            <w:r w:rsidRPr="00497C6A">
              <w:t>Jalový výkon Q</w:t>
            </w:r>
            <w:r w:rsidRPr="00497C6A">
              <w:rPr>
                <w:vertAlign w:val="subscript"/>
              </w:rPr>
              <w:t>3f</w:t>
            </w:r>
            <w:r w:rsidRPr="00497C6A">
              <w:t xml:space="preserve"> </w:t>
            </w:r>
            <w:r w:rsidRPr="00497C6A">
              <w:rPr>
                <w:rFonts w:eastAsia="Times New Roman" w:cs="Times New Roman"/>
                <w:lang w:eastAsia="cs-CZ"/>
              </w:rPr>
              <w:t>[kVar]</w:t>
            </w:r>
          </w:p>
        </w:tc>
      </w:tr>
    </w:tbl>
    <w:p w14:paraId="1509F2AD" w14:textId="77777777" w:rsidR="00CD3CF1" w:rsidRPr="00497C6A" w:rsidRDefault="00CD3CF1" w:rsidP="00844349">
      <w:pPr>
        <w:pStyle w:val="Zkladntext"/>
        <w:ind w:firstLine="0"/>
        <w:rPr>
          <w:rFonts w:cs="Times New Roman"/>
        </w:rPr>
      </w:pPr>
    </w:p>
    <w:p w14:paraId="18BC9B17" w14:textId="46C6AAB8" w:rsidR="0036471D" w:rsidRPr="002C78C7" w:rsidRDefault="00F0594B" w:rsidP="002C78C7">
      <w:pPr>
        <w:pStyle w:val="Zkladntext"/>
        <w:numPr>
          <w:ilvl w:val="0"/>
          <w:numId w:val="18"/>
        </w:numPr>
        <w:jc w:val="left"/>
        <w:rPr>
          <w:rFonts w:cs="Times New Roman"/>
        </w:rPr>
      </w:pPr>
      <w:r w:rsidRPr="00497C6A">
        <w:rPr>
          <w:rFonts w:cs="Times New Roman"/>
        </w:rPr>
        <w:t>Pož</w:t>
      </w:r>
      <w:r w:rsidR="00E20E18" w:rsidRPr="00497C6A">
        <w:rPr>
          <w:rFonts w:cs="Times New Roman"/>
        </w:rPr>
        <w:t>adované</w:t>
      </w:r>
      <w:r w:rsidRPr="00497C6A">
        <w:rPr>
          <w:rFonts w:cs="Times New Roman"/>
        </w:rPr>
        <w:t xml:space="preserve"> </w:t>
      </w:r>
      <w:r w:rsidR="00BA6D9F" w:rsidRPr="00497C6A">
        <w:rPr>
          <w:rFonts w:cs="Times New Roman"/>
        </w:rPr>
        <w:t>datov</w:t>
      </w:r>
      <w:r w:rsidR="00E20E18" w:rsidRPr="00497C6A">
        <w:rPr>
          <w:rFonts w:cs="Times New Roman"/>
        </w:rPr>
        <w:t>é</w:t>
      </w:r>
      <w:r w:rsidR="00BA6D9F" w:rsidRPr="00497C6A">
        <w:rPr>
          <w:rFonts w:cs="Times New Roman"/>
        </w:rPr>
        <w:t xml:space="preserve"> typ</w:t>
      </w:r>
      <w:r w:rsidR="00E20E18" w:rsidRPr="00497C6A">
        <w:rPr>
          <w:rFonts w:cs="Times New Roman"/>
        </w:rPr>
        <w:t>y</w:t>
      </w:r>
      <w:r w:rsidR="00BA6D9F" w:rsidRPr="00497C6A">
        <w:rPr>
          <w:rFonts w:cs="Times New Roman"/>
        </w:rPr>
        <w:t xml:space="preserve"> </w:t>
      </w:r>
      <w:r w:rsidR="00C759D7" w:rsidRPr="00497C6A">
        <w:rPr>
          <w:rFonts w:cs="Times New Roman"/>
        </w:rPr>
        <w:t xml:space="preserve">pro komunikaci a parametrizaci </w:t>
      </w:r>
      <w:r w:rsidR="00BA6D9F" w:rsidRPr="00497C6A">
        <w:rPr>
          <w:rFonts w:cs="Times New Roman"/>
        </w:rPr>
        <w:t xml:space="preserve">jsou uvedeny </w:t>
      </w:r>
      <w:r w:rsidR="006D6A7B">
        <w:t>v příloze 2.1 SoD.</w:t>
      </w:r>
    </w:p>
    <w:p w14:paraId="49CFB9BF" w14:textId="4697F9A0" w:rsidR="00C17573" w:rsidRPr="00497C6A" w:rsidRDefault="00B03440" w:rsidP="00820C83">
      <w:pPr>
        <w:pStyle w:val="Zkladntext"/>
        <w:numPr>
          <w:ilvl w:val="0"/>
          <w:numId w:val="18"/>
        </w:numPr>
        <w:rPr>
          <w:rFonts w:cs="Times New Roman"/>
        </w:rPr>
      </w:pPr>
      <w:r w:rsidRPr="00497C6A">
        <w:rPr>
          <w:rFonts w:cs="Times New Roman"/>
        </w:rPr>
        <w:t>Všechny signalizace a měření musí být opatřeny časovou značkou vzniku události. Čas musí být přiřazen hned ve vstupním modulu do něhož je informace připojena</w:t>
      </w:r>
    </w:p>
    <w:p w14:paraId="5823767B" w14:textId="53E573E2" w:rsidR="00F83734" w:rsidRPr="00497C6A" w:rsidRDefault="006C54D7" w:rsidP="00820C83">
      <w:pPr>
        <w:pStyle w:val="Zkladntext"/>
        <w:numPr>
          <w:ilvl w:val="0"/>
          <w:numId w:val="18"/>
        </w:numPr>
        <w:rPr>
          <w:rFonts w:cs="Times New Roman"/>
        </w:rPr>
      </w:pPr>
      <w:r w:rsidRPr="00497C6A">
        <w:rPr>
          <w:rFonts w:cs="Times New Roman"/>
        </w:rPr>
        <w:t xml:space="preserve">Uživatelsky </w:t>
      </w:r>
      <w:r w:rsidR="003A1EA6" w:rsidRPr="00497C6A">
        <w:rPr>
          <w:rFonts w:cs="Times New Roman"/>
        </w:rPr>
        <w:t>nastavitelná časová konstanta pro filtrování zákmitů</w:t>
      </w:r>
    </w:p>
    <w:p w14:paraId="40F67925" w14:textId="6E775D49" w:rsidR="00F702A2" w:rsidRPr="00497C6A" w:rsidRDefault="00034F6C" w:rsidP="00820C83">
      <w:pPr>
        <w:pStyle w:val="Zkladntext"/>
        <w:numPr>
          <w:ilvl w:val="0"/>
          <w:numId w:val="18"/>
        </w:numPr>
        <w:rPr>
          <w:rFonts w:cs="Times New Roman"/>
        </w:rPr>
      </w:pPr>
      <w:r w:rsidRPr="00497C6A">
        <w:rPr>
          <w:rFonts w:cs="Times New Roman"/>
        </w:rPr>
        <w:t>Uživatelské nastavení času zpoždění dalšího zpracování signalizací</w:t>
      </w:r>
    </w:p>
    <w:p w14:paraId="5944449C" w14:textId="483D70C6" w:rsidR="000E61E6" w:rsidRPr="00497C6A" w:rsidRDefault="000E61E6" w:rsidP="00820C83">
      <w:pPr>
        <w:pStyle w:val="Zkladntext"/>
        <w:numPr>
          <w:ilvl w:val="0"/>
          <w:numId w:val="18"/>
        </w:numPr>
        <w:rPr>
          <w:rFonts w:cs="Times New Roman"/>
        </w:rPr>
      </w:pPr>
      <w:r w:rsidRPr="00497C6A">
        <w:rPr>
          <w:rFonts w:cs="Times New Roman"/>
        </w:rPr>
        <w:t>Uživatelské nastavení času zpoždění náběhu/odpadu signalizačního vstupu</w:t>
      </w:r>
    </w:p>
    <w:p w14:paraId="41F1D9CE" w14:textId="013EC822" w:rsidR="00B03440" w:rsidRPr="00497C6A" w:rsidRDefault="00632B74" w:rsidP="00820C83">
      <w:pPr>
        <w:pStyle w:val="Zkladntext"/>
        <w:numPr>
          <w:ilvl w:val="0"/>
          <w:numId w:val="18"/>
        </w:numPr>
        <w:rPr>
          <w:rFonts w:cs="Times New Roman"/>
        </w:rPr>
      </w:pPr>
      <w:r w:rsidRPr="00497C6A">
        <w:rPr>
          <w:rFonts w:cs="Times New Roman"/>
        </w:rPr>
        <w:t xml:space="preserve">Každé </w:t>
      </w:r>
      <w:r w:rsidR="00B12172" w:rsidRPr="00497C6A">
        <w:rPr>
          <w:rFonts w:cs="Times New Roman"/>
        </w:rPr>
        <w:t xml:space="preserve">přenášené </w:t>
      </w:r>
      <w:r w:rsidRPr="00497C6A">
        <w:rPr>
          <w:rFonts w:cs="Times New Roman"/>
        </w:rPr>
        <w:t>měření bude mít možnost nastavení integrálního delta kritéria (sumuje odchylky měřené veličiny od hodnoty posledně přenesené a při naplnění zvolené delty se přenáší nově změřená hodnota a suma odchylek se nuluje</w:t>
      </w:r>
    </w:p>
    <w:p w14:paraId="75DF59CE" w14:textId="0F051E65" w:rsidR="004307D9" w:rsidRPr="00497C6A" w:rsidRDefault="004307D9" w:rsidP="00820C83">
      <w:pPr>
        <w:pStyle w:val="Zkladntext"/>
        <w:numPr>
          <w:ilvl w:val="0"/>
          <w:numId w:val="18"/>
        </w:numPr>
        <w:rPr>
          <w:rFonts w:cs="Times New Roman"/>
        </w:rPr>
      </w:pPr>
      <w:r w:rsidRPr="00497C6A">
        <w:rPr>
          <w:rFonts w:cs="Times New Roman"/>
        </w:rPr>
        <w:t xml:space="preserve">Seznam signálů není konečný a bude doplněn na základě požadavků Zadavatele (stav a ovládání Monitorovacích funkcí definovaných v Kap. </w:t>
      </w:r>
      <w:r w:rsidR="00211217" w:rsidRPr="00497C6A">
        <w:rPr>
          <w:rFonts w:cs="Times New Roman"/>
        </w:rPr>
        <w:fldChar w:fldCharType="begin"/>
      </w:r>
      <w:r w:rsidR="00211217" w:rsidRPr="00497C6A">
        <w:rPr>
          <w:rFonts w:cs="Times New Roman"/>
        </w:rPr>
        <w:instrText xml:space="preserve"> REF _Ref189643740 \r \h </w:instrText>
      </w:r>
      <w:r w:rsidR="00AC7697" w:rsidRPr="00497C6A">
        <w:rPr>
          <w:rFonts w:cs="Times New Roman"/>
        </w:rPr>
        <w:instrText xml:space="preserve"> \* MERGEFORMAT </w:instrText>
      </w:r>
      <w:r w:rsidR="00211217" w:rsidRPr="00497C6A">
        <w:rPr>
          <w:rFonts w:cs="Times New Roman"/>
        </w:rPr>
      </w:r>
      <w:r w:rsidR="00211217" w:rsidRPr="00497C6A">
        <w:rPr>
          <w:rFonts w:cs="Times New Roman"/>
        </w:rPr>
        <w:fldChar w:fldCharType="separate"/>
      </w:r>
      <w:r w:rsidR="00211217" w:rsidRPr="00497C6A">
        <w:rPr>
          <w:rFonts w:cs="Times New Roman"/>
        </w:rPr>
        <w:t>A.6</w:t>
      </w:r>
      <w:r w:rsidR="00211217" w:rsidRPr="00497C6A">
        <w:rPr>
          <w:rFonts w:cs="Times New Roman"/>
        </w:rPr>
        <w:fldChar w:fldCharType="end"/>
      </w:r>
      <w:r w:rsidRPr="00497C6A">
        <w:rPr>
          <w:rFonts w:cs="Times New Roman"/>
        </w:rPr>
        <w:t>)</w:t>
      </w:r>
    </w:p>
    <w:p w14:paraId="74BACAA7" w14:textId="1023710C" w:rsidR="00FE48A8" w:rsidRDefault="00BD7C2E" w:rsidP="00BC28DF">
      <w:pPr>
        <w:pStyle w:val="Zkladntext"/>
        <w:numPr>
          <w:ilvl w:val="0"/>
          <w:numId w:val="18"/>
        </w:numPr>
      </w:pPr>
      <w:r w:rsidRPr="00497C6A">
        <w:t xml:space="preserve">V případě výpadku komunikace zařízení bude po obnovení komunikace provedeno spontánní odeslání dat – </w:t>
      </w:r>
      <w:r w:rsidR="00FE66BA" w:rsidRPr="00497C6A">
        <w:t>real</w:t>
      </w:r>
      <w:r w:rsidR="00DD2FC6">
        <w:t>-</w:t>
      </w:r>
      <w:r w:rsidR="00FE66BA" w:rsidRPr="00497C6A">
        <w:t>time</w:t>
      </w:r>
      <w:r w:rsidRPr="00497C6A">
        <w:t xml:space="preserve"> data (generální dotaz). </w:t>
      </w:r>
    </w:p>
    <w:p w14:paraId="3DAB06F9" w14:textId="77777777" w:rsidR="00BC28DF" w:rsidRPr="00497C6A" w:rsidRDefault="00BC28DF" w:rsidP="00BC28DF">
      <w:pPr>
        <w:pStyle w:val="Zkladntext"/>
        <w:ind w:left="645" w:firstLine="0"/>
      </w:pPr>
    </w:p>
    <w:p w14:paraId="3B229D79" w14:textId="69FA0B78" w:rsidR="00E703BD" w:rsidRPr="00497C6A" w:rsidRDefault="00E703BD" w:rsidP="00844349">
      <w:pPr>
        <w:spacing w:line="276" w:lineRule="auto"/>
        <w:rPr>
          <w:rFonts w:cs="Times New Roman"/>
          <w:b/>
          <w:bCs/>
        </w:rPr>
      </w:pPr>
      <w:r w:rsidRPr="00497C6A">
        <w:rPr>
          <w:rFonts w:cs="Times New Roman"/>
          <w:b/>
          <w:bCs/>
        </w:rPr>
        <w:t>Komunikace</w:t>
      </w:r>
      <w:r w:rsidRPr="00497C6A">
        <w:rPr>
          <w:rFonts w:cs="Times New Roman"/>
          <w:b/>
          <w:bCs/>
          <w:spacing w:val="-4"/>
        </w:rPr>
        <w:t xml:space="preserve"> </w:t>
      </w:r>
      <w:r w:rsidR="004307D9" w:rsidRPr="00497C6A">
        <w:rPr>
          <w:rFonts w:cs="Times New Roman"/>
          <w:b/>
          <w:bCs/>
          <w:spacing w:val="-4"/>
        </w:rPr>
        <w:t>MS</w:t>
      </w:r>
      <w:r w:rsidRPr="00497C6A">
        <w:rPr>
          <w:rFonts w:cs="Times New Roman"/>
          <w:b/>
          <w:bCs/>
        </w:rPr>
        <w:t>UM</w:t>
      </w:r>
      <w:r w:rsidRPr="00497C6A">
        <w:rPr>
          <w:rFonts w:cs="Times New Roman"/>
          <w:b/>
          <w:bCs/>
          <w:spacing w:val="-8"/>
        </w:rPr>
        <w:t xml:space="preserve"> </w:t>
      </w:r>
      <w:r w:rsidR="004307D9" w:rsidRPr="00497C6A">
        <w:rPr>
          <w:rFonts w:cs="Times New Roman"/>
          <w:b/>
          <w:bCs/>
        </w:rPr>
        <w:t>do</w:t>
      </w:r>
      <w:r w:rsidRPr="00497C6A">
        <w:rPr>
          <w:rFonts w:cs="Times New Roman"/>
          <w:b/>
          <w:bCs/>
          <w:spacing w:val="-4"/>
        </w:rPr>
        <w:t xml:space="preserve"> </w:t>
      </w:r>
      <w:r w:rsidR="00930F37" w:rsidRPr="00497C6A">
        <w:rPr>
          <w:rFonts w:cs="Times New Roman"/>
          <w:b/>
          <w:bCs/>
          <w:spacing w:val="-4"/>
        </w:rPr>
        <w:t>nadřazený</w:t>
      </w:r>
      <w:r w:rsidR="004307D9" w:rsidRPr="00497C6A">
        <w:rPr>
          <w:rFonts w:cs="Times New Roman"/>
          <w:b/>
          <w:bCs/>
          <w:spacing w:val="-4"/>
        </w:rPr>
        <w:t>ch</w:t>
      </w:r>
      <w:r w:rsidR="00930F37" w:rsidRPr="00497C6A">
        <w:rPr>
          <w:rFonts w:cs="Times New Roman"/>
          <w:b/>
          <w:bCs/>
          <w:spacing w:val="-4"/>
        </w:rPr>
        <w:t xml:space="preserve"> systém</w:t>
      </w:r>
      <w:r w:rsidR="004307D9" w:rsidRPr="00497C6A">
        <w:rPr>
          <w:rFonts w:cs="Times New Roman"/>
          <w:b/>
          <w:bCs/>
          <w:spacing w:val="-4"/>
        </w:rPr>
        <w:t>ů</w:t>
      </w:r>
      <w:r w:rsidR="00930F37" w:rsidRPr="00497C6A">
        <w:rPr>
          <w:rFonts w:cs="Times New Roman"/>
          <w:b/>
          <w:bCs/>
          <w:spacing w:val="-4"/>
        </w:rPr>
        <w:t xml:space="preserve"> Zadavatele</w:t>
      </w:r>
    </w:p>
    <w:p w14:paraId="1EAE5B3A" w14:textId="707B05A3" w:rsidR="005E6810" w:rsidRPr="00497C6A" w:rsidRDefault="00E703BD" w:rsidP="00234354">
      <w:pPr>
        <w:pStyle w:val="Zkladntext"/>
      </w:pPr>
      <w:r w:rsidRPr="00497C6A">
        <w:t>Všechny</w:t>
      </w:r>
      <w:r w:rsidRPr="00497C6A">
        <w:rPr>
          <w:spacing w:val="-9"/>
        </w:rPr>
        <w:t xml:space="preserve"> </w:t>
      </w:r>
      <w:r w:rsidRPr="00497C6A">
        <w:t>komunikační</w:t>
      </w:r>
      <w:r w:rsidRPr="00497C6A">
        <w:rPr>
          <w:spacing w:val="-7"/>
        </w:rPr>
        <w:t xml:space="preserve"> </w:t>
      </w:r>
      <w:r w:rsidRPr="00497C6A">
        <w:t>kanály</w:t>
      </w:r>
      <w:r w:rsidRPr="00497C6A">
        <w:rPr>
          <w:spacing w:val="-6"/>
        </w:rPr>
        <w:t xml:space="preserve"> </w:t>
      </w:r>
      <w:r w:rsidRPr="00497C6A">
        <w:t>UM</w:t>
      </w:r>
      <w:r w:rsidRPr="00497C6A">
        <w:rPr>
          <w:spacing w:val="-7"/>
        </w:rPr>
        <w:t xml:space="preserve"> </w:t>
      </w:r>
      <w:r w:rsidRPr="00497C6A">
        <w:t>budou</w:t>
      </w:r>
      <w:r w:rsidRPr="00497C6A">
        <w:rPr>
          <w:spacing w:val="-4"/>
        </w:rPr>
        <w:t xml:space="preserve"> </w:t>
      </w:r>
      <w:r w:rsidRPr="00497C6A">
        <w:t>provozovány</w:t>
      </w:r>
      <w:r w:rsidRPr="00497C6A">
        <w:rPr>
          <w:spacing w:val="-6"/>
        </w:rPr>
        <w:t xml:space="preserve"> </w:t>
      </w:r>
      <w:r w:rsidRPr="00497C6A">
        <w:t>v</w:t>
      </w:r>
      <w:r w:rsidRPr="00497C6A">
        <w:rPr>
          <w:spacing w:val="-6"/>
        </w:rPr>
        <w:t xml:space="preserve"> </w:t>
      </w:r>
      <w:r w:rsidRPr="00497C6A">
        <w:t>režimu</w:t>
      </w:r>
      <w:r w:rsidRPr="00497C6A">
        <w:rPr>
          <w:spacing w:val="-4"/>
        </w:rPr>
        <w:t xml:space="preserve"> </w:t>
      </w:r>
      <w:r w:rsidRPr="00497C6A">
        <w:t>TCP</w:t>
      </w:r>
      <w:r w:rsidRPr="00497C6A">
        <w:rPr>
          <w:spacing w:val="-4"/>
        </w:rPr>
        <w:t xml:space="preserve"> </w:t>
      </w:r>
      <w:r w:rsidRPr="00497C6A">
        <w:t>server</w:t>
      </w:r>
      <w:r w:rsidRPr="00497C6A">
        <w:rPr>
          <w:spacing w:val="-3"/>
        </w:rPr>
        <w:t xml:space="preserve"> </w:t>
      </w:r>
      <w:r w:rsidRPr="00497C6A">
        <w:rPr>
          <w:spacing w:val="-2"/>
        </w:rPr>
        <w:t>(listen)</w:t>
      </w:r>
      <w:r w:rsidR="009D7CDF" w:rsidRPr="00497C6A">
        <w:rPr>
          <w:spacing w:val="-2"/>
        </w:rPr>
        <w:t>.</w:t>
      </w:r>
      <w:r w:rsidR="00930F37" w:rsidRPr="00497C6A">
        <w:rPr>
          <w:spacing w:val="-2"/>
        </w:rPr>
        <w:t xml:space="preserve"> </w:t>
      </w:r>
      <w:r w:rsidRPr="00497C6A">
        <w:t>Každý komunikační kanál musí jít</w:t>
      </w:r>
      <w:r w:rsidRPr="00497C6A">
        <w:rPr>
          <w:spacing w:val="29"/>
        </w:rPr>
        <w:t xml:space="preserve"> </w:t>
      </w:r>
      <w:r w:rsidRPr="00497C6A">
        <w:t>uživatelsky parametrizovat</w:t>
      </w:r>
      <w:r w:rsidR="0076015A" w:rsidRPr="00497C6A">
        <w:t xml:space="preserve"> v plném rozsahu</w:t>
      </w:r>
      <w:r w:rsidRPr="00497C6A">
        <w:t xml:space="preserve">, komunikační parametry budou upřesněny v rámci </w:t>
      </w:r>
      <w:r w:rsidR="00837CC8" w:rsidRPr="00497C6A">
        <w:t>ZTS</w:t>
      </w:r>
      <w:r w:rsidR="69D64482" w:rsidRPr="00497C6A">
        <w:t>.</w:t>
      </w:r>
    </w:p>
    <w:p w14:paraId="089A607E" w14:textId="0F8FEE0E" w:rsidR="00161149" w:rsidRPr="00497C6A" w:rsidRDefault="0076015A" w:rsidP="00161149">
      <w:pPr>
        <w:pStyle w:val="Nadpis2"/>
      </w:pPr>
      <w:bookmarkStart w:id="130" w:name="_Toc181260491"/>
      <w:bookmarkStart w:id="131" w:name="_Toc201564932"/>
      <w:r w:rsidRPr="00497C6A">
        <w:t>Přenos</w:t>
      </w:r>
      <w:r w:rsidR="00E703BD" w:rsidRPr="00497C6A">
        <w:rPr>
          <w:spacing w:val="-8"/>
        </w:rPr>
        <w:t xml:space="preserve"> </w:t>
      </w:r>
      <w:r w:rsidR="00E703BD" w:rsidRPr="00497C6A">
        <w:t>pasivních</w:t>
      </w:r>
      <w:r w:rsidR="00E703BD" w:rsidRPr="00497C6A">
        <w:rPr>
          <w:spacing w:val="-8"/>
        </w:rPr>
        <w:t xml:space="preserve"> </w:t>
      </w:r>
      <w:r w:rsidR="00E703BD" w:rsidRPr="00497C6A">
        <w:rPr>
          <w:spacing w:val="-5"/>
        </w:rPr>
        <w:t>dat</w:t>
      </w:r>
      <w:bookmarkEnd w:id="130"/>
      <w:bookmarkEnd w:id="131"/>
    </w:p>
    <w:p w14:paraId="1BE682D0" w14:textId="6B9CB234" w:rsidR="00161149" w:rsidRPr="00497C6A" w:rsidRDefault="00161149" w:rsidP="00820C83">
      <w:pPr>
        <w:pStyle w:val="Odstavecseseznamem"/>
        <w:numPr>
          <w:ilvl w:val="0"/>
          <w:numId w:val="19"/>
        </w:numPr>
        <w:rPr>
          <w:rFonts w:cs="Times New Roman"/>
        </w:rPr>
      </w:pPr>
      <w:r w:rsidRPr="00497C6A">
        <w:rPr>
          <w:rFonts w:cs="Times New Roman"/>
        </w:rPr>
        <w:t>Rozsah pasivních dat je definován v </w:t>
      </w:r>
      <w:r w:rsidR="00211217" w:rsidRPr="00497C6A">
        <w:rPr>
          <w:rFonts w:cs="Times New Roman"/>
        </w:rPr>
        <w:fldChar w:fldCharType="begin"/>
      </w:r>
      <w:r w:rsidR="00211217" w:rsidRPr="00497C6A">
        <w:rPr>
          <w:rFonts w:cs="Times New Roman"/>
        </w:rPr>
        <w:instrText xml:space="preserve"> REF _Ref189643748 \r \h </w:instrText>
      </w:r>
      <w:r w:rsidR="00AC7697" w:rsidRPr="00497C6A">
        <w:rPr>
          <w:rFonts w:cs="Times New Roman"/>
        </w:rPr>
        <w:instrText xml:space="preserve"> \* MERGEFORMAT </w:instrText>
      </w:r>
      <w:r w:rsidR="00211217" w:rsidRPr="00497C6A">
        <w:rPr>
          <w:rFonts w:cs="Times New Roman"/>
        </w:rPr>
      </w:r>
      <w:r w:rsidR="00211217" w:rsidRPr="00497C6A">
        <w:rPr>
          <w:rFonts w:cs="Times New Roman"/>
        </w:rPr>
        <w:fldChar w:fldCharType="separate"/>
      </w:r>
      <w:r w:rsidR="00211217" w:rsidRPr="00497C6A">
        <w:rPr>
          <w:rFonts w:cs="Times New Roman"/>
        </w:rPr>
        <w:t>A.6</w:t>
      </w:r>
      <w:r w:rsidR="00211217" w:rsidRPr="00497C6A">
        <w:rPr>
          <w:rFonts w:cs="Times New Roman"/>
        </w:rPr>
        <w:fldChar w:fldCharType="end"/>
      </w:r>
      <w:r w:rsidRPr="00497C6A">
        <w:rPr>
          <w:rFonts w:cs="Times New Roman"/>
        </w:rPr>
        <w:t>.</w:t>
      </w:r>
    </w:p>
    <w:p w14:paraId="1D56936C" w14:textId="32DAB908" w:rsidR="00C50D10" w:rsidRPr="00497C6A" w:rsidRDefault="00875032" w:rsidP="00820C83">
      <w:pPr>
        <w:pStyle w:val="Odstavecseseznamem"/>
        <w:numPr>
          <w:ilvl w:val="0"/>
          <w:numId w:val="19"/>
        </w:numPr>
      </w:pPr>
      <w:r w:rsidRPr="00497C6A">
        <w:rPr>
          <w:rFonts w:cs="Times New Roman"/>
          <w:spacing w:val="-2"/>
        </w:rPr>
        <w:t xml:space="preserve">Je požadován </w:t>
      </w:r>
      <w:r w:rsidR="000E2635" w:rsidRPr="00497C6A">
        <w:rPr>
          <w:rFonts w:cs="Times New Roman"/>
          <w:spacing w:val="-2"/>
        </w:rPr>
        <w:t>jednotný</w:t>
      </w:r>
      <w:r w:rsidRPr="00497C6A">
        <w:rPr>
          <w:rFonts w:cs="Times New Roman"/>
          <w:spacing w:val="-2"/>
        </w:rPr>
        <w:t xml:space="preserve"> formát výměny dat</w:t>
      </w:r>
      <w:r w:rsidR="00C50D10" w:rsidRPr="00497C6A">
        <w:rPr>
          <w:rFonts w:cs="Times New Roman"/>
          <w:spacing w:val="-2"/>
        </w:rPr>
        <w:t xml:space="preserve"> mezi MSUM a MUM</w:t>
      </w:r>
      <w:r w:rsidR="00C50D10" w:rsidRPr="00497C6A" w:rsidDel="00C50D10">
        <w:rPr>
          <w:rFonts w:cs="Times New Roman"/>
          <w:spacing w:val="-2"/>
        </w:rPr>
        <w:t xml:space="preserve"> </w:t>
      </w:r>
      <w:r w:rsidR="00AB4BBB" w:rsidRPr="00497C6A">
        <w:rPr>
          <w:rFonts w:cs="Times New Roman"/>
          <w:spacing w:val="-2"/>
        </w:rPr>
        <w:t>(</w:t>
      </w:r>
      <w:r w:rsidR="00617769" w:rsidRPr="00497C6A">
        <w:rPr>
          <w:rFonts w:cs="Times New Roman"/>
          <w:spacing w:val="-2"/>
        </w:rPr>
        <w:t>formát bude popsán v </w:t>
      </w:r>
      <w:r w:rsidR="007E3CAD" w:rsidRPr="00497C6A">
        <w:rPr>
          <w:rFonts w:cs="Times New Roman"/>
          <w:spacing w:val="-2"/>
        </w:rPr>
        <w:t xml:space="preserve">administrátorské </w:t>
      </w:r>
      <w:r w:rsidR="00617769" w:rsidRPr="00497C6A">
        <w:rPr>
          <w:rFonts w:cs="Times New Roman"/>
          <w:spacing w:val="-2"/>
        </w:rPr>
        <w:t>dokumentaci)</w:t>
      </w:r>
      <w:r w:rsidR="00943B36" w:rsidRPr="00497C6A">
        <w:rPr>
          <w:rFonts w:cs="Times New Roman"/>
          <w:spacing w:val="-2"/>
        </w:rPr>
        <w:t>, např. XML či JSON a CSV</w:t>
      </w:r>
    </w:p>
    <w:p w14:paraId="442EAAA3" w14:textId="793F0063" w:rsidR="00DC11EE" w:rsidRPr="00497C6A" w:rsidRDefault="00E703BD" w:rsidP="00820C83">
      <w:pPr>
        <w:pStyle w:val="Odstavecseseznamem"/>
        <w:numPr>
          <w:ilvl w:val="0"/>
          <w:numId w:val="19"/>
        </w:numPr>
        <w:rPr>
          <w:rFonts w:cs="Times New Roman"/>
        </w:rPr>
      </w:pPr>
      <w:r w:rsidRPr="00497C6A">
        <w:rPr>
          <w:rFonts w:cs="Times New Roman"/>
        </w:rPr>
        <w:t>Exportní</w:t>
      </w:r>
      <w:r w:rsidRPr="00497C6A">
        <w:rPr>
          <w:rFonts w:cs="Times New Roman"/>
          <w:spacing w:val="-6"/>
        </w:rPr>
        <w:t xml:space="preserve"> </w:t>
      </w:r>
      <w:r w:rsidRPr="00497C6A">
        <w:rPr>
          <w:rFonts w:cs="Times New Roman"/>
        </w:rPr>
        <w:t>datový</w:t>
      </w:r>
      <w:r w:rsidRPr="00497C6A">
        <w:rPr>
          <w:rFonts w:cs="Times New Roman"/>
          <w:spacing w:val="-4"/>
        </w:rPr>
        <w:t xml:space="preserve"> </w:t>
      </w:r>
      <w:r w:rsidRPr="00497C6A">
        <w:rPr>
          <w:rFonts w:cs="Times New Roman"/>
        </w:rPr>
        <w:t>tok</w:t>
      </w:r>
      <w:r w:rsidRPr="00497C6A">
        <w:rPr>
          <w:rFonts w:cs="Times New Roman"/>
          <w:spacing w:val="-2"/>
        </w:rPr>
        <w:t xml:space="preserve"> </w:t>
      </w:r>
      <w:r w:rsidR="0031384C" w:rsidRPr="00497C6A">
        <w:rPr>
          <w:rFonts w:cs="Times New Roman"/>
        </w:rPr>
        <w:t>je preferován</w:t>
      </w:r>
      <w:r w:rsidR="00F87AA7" w:rsidRPr="00497C6A">
        <w:rPr>
          <w:rFonts w:cs="Times New Roman"/>
          <w:spacing w:val="-5"/>
        </w:rPr>
        <w:t xml:space="preserve"> </w:t>
      </w:r>
      <w:r w:rsidRPr="00497C6A">
        <w:rPr>
          <w:rFonts w:cs="Times New Roman"/>
        </w:rPr>
        <w:t>ve</w:t>
      </w:r>
      <w:r w:rsidRPr="00497C6A">
        <w:rPr>
          <w:rFonts w:cs="Times New Roman"/>
          <w:spacing w:val="-4"/>
        </w:rPr>
        <w:t xml:space="preserve"> </w:t>
      </w:r>
      <w:r w:rsidRPr="00497C6A">
        <w:rPr>
          <w:rFonts w:cs="Times New Roman"/>
        </w:rPr>
        <w:t>formátu</w:t>
      </w:r>
      <w:r w:rsidRPr="00497C6A">
        <w:rPr>
          <w:rFonts w:cs="Times New Roman"/>
          <w:spacing w:val="-4"/>
        </w:rPr>
        <w:t xml:space="preserve"> </w:t>
      </w:r>
      <w:r w:rsidRPr="00497C6A">
        <w:rPr>
          <w:rFonts w:cs="Times New Roman"/>
        </w:rPr>
        <w:t>CIM</w:t>
      </w:r>
      <w:r w:rsidRPr="00497C6A">
        <w:rPr>
          <w:rFonts w:cs="Times New Roman"/>
          <w:spacing w:val="-5"/>
        </w:rPr>
        <w:t xml:space="preserve"> </w:t>
      </w:r>
      <w:r w:rsidRPr="00497C6A">
        <w:rPr>
          <w:rFonts w:cs="Times New Roman"/>
        </w:rPr>
        <w:t>(Common</w:t>
      </w:r>
      <w:r w:rsidRPr="00497C6A">
        <w:rPr>
          <w:rFonts w:cs="Times New Roman"/>
          <w:spacing w:val="-2"/>
        </w:rPr>
        <w:t xml:space="preserve"> </w:t>
      </w:r>
      <w:r w:rsidRPr="00497C6A">
        <w:rPr>
          <w:rFonts w:cs="Times New Roman"/>
        </w:rPr>
        <w:t>Information</w:t>
      </w:r>
      <w:r w:rsidRPr="00497C6A">
        <w:rPr>
          <w:rFonts w:cs="Times New Roman"/>
          <w:spacing w:val="-2"/>
        </w:rPr>
        <w:t xml:space="preserve"> </w:t>
      </w:r>
      <w:r w:rsidRPr="00497C6A">
        <w:rPr>
          <w:rFonts w:cs="Times New Roman"/>
        </w:rPr>
        <w:t>Model)</w:t>
      </w:r>
      <w:r w:rsidRPr="00497C6A">
        <w:rPr>
          <w:rFonts w:cs="Times New Roman"/>
          <w:spacing w:val="-1"/>
        </w:rPr>
        <w:t xml:space="preserve"> </w:t>
      </w:r>
      <w:r w:rsidRPr="00497C6A">
        <w:rPr>
          <w:rFonts w:cs="Times New Roman"/>
        </w:rPr>
        <w:t>podle</w:t>
      </w:r>
      <w:r w:rsidRPr="00497C6A">
        <w:rPr>
          <w:rFonts w:cs="Times New Roman"/>
          <w:spacing w:val="-2"/>
        </w:rPr>
        <w:t xml:space="preserve"> </w:t>
      </w:r>
      <w:r w:rsidRPr="00497C6A">
        <w:rPr>
          <w:rFonts w:cs="Times New Roman"/>
        </w:rPr>
        <w:t>normy</w:t>
      </w:r>
      <w:r w:rsidRPr="00497C6A">
        <w:rPr>
          <w:rFonts w:cs="Times New Roman"/>
          <w:spacing w:val="-6"/>
        </w:rPr>
        <w:t xml:space="preserve"> </w:t>
      </w:r>
      <w:r w:rsidRPr="00497C6A">
        <w:rPr>
          <w:rFonts w:cs="Times New Roman"/>
        </w:rPr>
        <w:t xml:space="preserve">ISO </w:t>
      </w:r>
      <w:r w:rsidRPr="00497C6A">
        <w:rPr>
          <w:rFonts w:cs="Times New Roman"/>
          <w:spacing w:val="-2"/>
        </w:rPr>
        <w:t>6</w:t>
      </w:r>
      <w:r w:rsidR="00B86ECA" w:rsidRPr="00497C6A">
        <w:rPr>
          <w:rFonts w:cs="Times New Roman"/>
          <w:spacing w:val="-2"/>
        </w:rPr>
        <w:t>19</w:t>
      </w:r>
      <w:r w:rsidRPr="00497C6A">
        <w:rPr>
          <w:rFonts w:cs="Times New Roman"/>
          <w:spacing w:val="-2"/>
        </w:rPr>
        <w:t>68-9</w:t>
      </w:r>
      <w:r w:rsidR="005A1196" w:rsidRPr="00497C6A">
        <w:rPr>
          <w:rFonts w:cs="Times New Roman"/>
          <w:spacing w:val="-2"/>
        </w:rPr>
        <w:t xml:space="preserve"> </w:t>
      </w:r>
      <w:r w:rsidR="00F309D8" w:rsidRPr="00497C6A">
        <w:rPr>
          <w:rFonts w:cs="Times New Roman"/>
          <w:spacing w:val="-2"/>
        </w:rPr>
        <w:t>(technicky se bude jednat o REST API s</w:t>
      </w:r>
      <w:r w:rsidR="007F3C40" w:rsidRPr="00497C6A">
        <w:rPr>
          <w:rFonts w:cs="Times New Roman"/>
          <w:spacing w:val="-2"/>
        </w:rPr>
        <w:t> </w:t>
      </w:r>
      <w:r w:rsidR="00F309D8" w:rsidRPr="00497C6A">
        <w:rPr>
          <w:rFonts w:cs="Times New Roman"/>
          <w:spacing w:val="-2"/>
        </w:rPr>
        <w:t>XML či JSON</w:t>
      </w:r>
      <w:r w:rsidR="000B0B32" w:rsidRPr="00497C6A">
        <w:rPr>
          <w:rFonts w:cs="Times New Roman"/>
          <w:spacing w:val="-2"/>
        </w:rPr>
        <w:t xml:space="preserve"> a</w:t>
      </w:r>
      <w:r w:rsidR="009704D8" w:rsidRPr="00497C6A">
        <w:rPr>
          <w:rFonts w:cs="Times New Roman"/>
          <w:spacing w:val="-2"/>
        </w:rPr>
        <w:t xml:space="preserve"> CSV</w:t>
      </w:r>
      <w:r w:rsidR="00161149" w:rsidRPr="00497C6A">
        <w:rPr>
          <w:rFonts w:cs="Times New Roman"/>
          <w:spacing w:val="-2"/>
        </w:rPr>
        <w:t>)</w:t>
      </w:r>
      <w:r w:rsidR="000A23D3" w:rsidRPr="00497C6A">
        <w:rPr>
          <w:rFonts w:cs="Times New Roman"/>
          <w:spacing w:val="-2"/>
        </w:rPr>
        <w:t xml:space="preserve"> – nepovinný požadavek</w:t>
      </w:r>
    </w:p>
    <w:p w14:paraId="744634BA" w14:textId="53E8A64A" w:rsidR="00BC4AFB" w:rsidRPr="00497C6A" w:rsidRDefault="00E703BD" w:rsidP="00820C83">
      <w:pPr>
        <w:pStyle w:val="Odstavecseseznamem"/>
        <w:numPr>
          <w:ilvl w:val="0"/>
          <w:numId w:val="19"/>
        </w:numPr>
        <w:rPr>
          <w:rFonts w:cs="Times New Roman"/>
        </w:rPr>
      </w:pPr>
      <w:r w:rsidRPr="00497C6A">
        <w:rPr>
          <w:rFonts w:cs="Times New Roman"/>
        </w:rPr>
        <w:lastRenderedPageBreak/>
        <w:t xml:space="preserve">Přenos a ukládání dat bude </w:t>
      </w:r>
      <w:r w:rsidR="0069284A" w:rsidRPr="00497C6A">
        <w:rPr>
          <w:rFonts w:cs="Times New Roman"/>
        </w:rPr>
        <w:t>realizován z nadřazeného systému</w:t>
      </w:r>
      <w:r w:rsidRPr="00497C6A">
        <w:rPr>
          <w:rFonts w:cs="Times New Roman"/>
        </w:rPr>
        <w:t xml:space="preserve"> </w:t>
      </w:r>
      <w:r w:rsidR="00BC1389" w:rsidRPr="00497C6A">
        <w:t>Management UM</w:t>
      </w:r>
      <w:r w:rsidRPr="00497C6A">
        <w:rPr>
          <w:rFonts w:cs="Times New Roman"/>
        </w:rPr>
        <w:t xml:space="preserve">. </w:t>
      </w:r>
      <w:r w:rsidR="0069284A" w:rsidRPr="00497C6A">
        <w:rPr>
          <w:rFonts w:cs="Times New Roman"/>
        </w:rPr>
        <w:t xml:space="preserve">Data budou </w:t>
      </w:r>
      <w:r w:rsidR="00F92538" w:rsidRPr="00497C6A">
        <w:rPr>
          <w:rFonts w:cs="Times New Roman"/>
        </w:rPr>
        <w:t xml:space="preserve">automaticky vyčtena </w:t>
      </w:r>
      <w:r w:rsidR="00770B94" w:rsidRPr="00497C6A">
        <w:rPr>
          <w:rFonts w:cs="Times New Roman"/>
        </w:rPr>
        <w:t>v</w:t>
      </w:r>
      <w:r w:rsidR="006E3C47" w:rsidRPr="00497C6A">
        <w:rPr>
          <w:rFonts w:cs="Times New Roman"/>
        </w:rPr>
        <w:t xml:space="preserve"> konfigurovatelné periodě, či odeslána </w:t>
      </w:r>
      <w:r w:rsidR="002D23B2" w:rsidRPr="00497C6A">
        <w:rPr>
          <w:rFonts w:cs="Times New Roman"/>
        </w:rPr>
        <w:t xml:space="preserve">automaticky do </w:t>
      </w:r>
      <w:r w:rsidR="00DC0CED" w:rsidRPr="00497C6A">
        <w:rPr>
          <w:rFonts w:cs="Times New Roman"/>
        </w:rPr>
        <w:t>nadřazeného</w:t>
      </w:r>
      <w:r w:rsidR="002D23B2" w:rsidRPr="00497C6A">
        <w:rPr>
          <w:rFonts w:cs="Times New Roman"/>
        </w:rPr>
        <w:t xml:space="preserve"> systému </w:t>
      </w:r>
      <w:r w:rsidR="00DC0CED" w:rsidRPr="00497C6A">
        <w:t>Management UM</w:t>
      </w:r>
      <w:r w:rsidR="00F92538" w:rsidRPr="00497C6A">
        <w:rPr>
          <w:rFonts w:cs="Times New Roman"/>
        </w:rPr>
        <w:t>.</w:t>
      </w:r>
    </w:p>
    <w:p w14:paraId="0C1156F3" w14:textId="74B57BFD" w:rsidR="00234354" w:rsidRPr="00497C6A" w:rsidRDefault="009E65C7" w:rsidP="00820C83">
      <w:pPr>
        <w:pStyle w:val="Odstavecseseznamem"/>
        <w:numPr>
          <w:ilvl w:val="0"/>
          <w:numId w:val="19"/>
        </w:numPr>
        <w:rPr>
          <w:rFonts w:cs="Times New Roman"/>
        </w:rPr>
      </w:pPr>
      <w:r w:rsidRPr="00497C6A">
        <w:rPr>
          <w:rFonts w:cs="Times New Roman"/>
        </w:rPr>
        <w:t>Musí být umožněno provedení záchranných odečtů s následným zpracováním MUM.</w:t>
      </w:r>
    </w:p>
    <w:p w14:paraId="3614BE17" w14:textId="03F13C55" w:rsidR="006B591F" w:rsidRPr="00497C6A" w:rsidRDefault="006B591F" w:rsidP="00F51501">
      <w:pPr>
        <w:pStyle w:val="Nadpis1"/>
      </w:pPr>
      <w:bookmarkStart w:id="132" w:name="_Toc162961229"/>
      <w:bookmarkStart w:id="133" w:name="_Toc181260492"/>
      <w:bookmarkStart w:id="134" w:name="_Ref189643672"/>
      <w:bookmarkStart w:id="135" w:name="_Ref189643740"/>
      <w:bookmarkStart w:id="136" w:name="_Ref189643748"/>
      <w:bookmarkStart w:id="137" w:name="_Toc201564933"/>
      <w:r w:rsidRPr="00497C6A">
        <w:t>Monitorovací funkce</w:t>
      </w:r>
      <w:bookmarkEnd w:id="132"/>
      <w:bookmarkEnd w:id="133"/>
      <w:bookmarkEnd w:id="134"/>
      <w:bookmarkEnd w:id="135"/>
      <w:bookmarkEnd w:id="136"/>
      <w:bookmarkEnd w:id="137"/>
    </w:p>
    <w:p w14:paraId="09B3E5A1" w14:textId="6BD22DA0" w:rsidR="00B93719" w:rsidRPr="00497C6A" w:rsidRDefault="00EC1005" w:rsidP="003B6F7A">
      <w:pPr>
        <w:pStyle w:val="Zkladntext"/>
      </w:pPr>
      <w:r w:rsidRPr="00497C6A">
        <w:t xml:space="preserve">Monitorovací funkce </w:t>
      </w:r>
      <w:r w:rsidR="0042302C" w:rsidRPr="00497C6A">
        <w:t>musí zajistit měření</w:t>
      </w:r>
      <w:r w:rsidR="00754FF3" w:rsidRPr="00497C6A">
        <w:t xml:space="preserve"> a signalizaci</w:t>
      </w:r>
      <w:r w:rsidR="0042302C" w:rsidRPr="00497C6A">
        <w:t xml:space="preserve"> požadovaných veličin</w:t>
      </w:r>
      <w:r w:rsidR="00754FF3" w:rsidRPr="00497C6A">
        <w:t xml:space="preserve"> spolu s dohledem systému</w:t>
      </w:r>
      <w:r w:rsidR="00E726F6" w:rsidRPr="00497C6A">
        <w:t>.</w:t>
      </w:r>
      <w:r w:rsidR="007269B2" w:rsidRPr="00497C6A">
        <w:t xml:space="preserve"> Systém monitorovacího zařízení musí zaji</w:t>
      </w:r>
      <w:r w:rsidR="00DC44E2" w:rsidRPr="00497C6A">
        <w:t xml:space="preserve">stit průběžné </w:t>
      </w:r>
      <w:r w:rsidR="00913624" w:rsidRPr="00497C6A">
        <w:t>měření veličin</w:t>
      </w:r>
      <w:r w:rsidR="00851289" w:rsidRPr="00497C6A">
        <w:t>, vyhodnocení signálů</w:t>
      </w:r>
      <w:r w:rsidR="00DB66F9" w:rsidRPr="00497C6A">
        <w:t xml:space="preserve"> (zapnutí, vypnutí</w:t>
      </w:r>
      <w:r w:rsidR="00FA440A" w:rsidRPr="00497C6A">
        <w:t>, překročení mezních hodnot)</w:t>
      </w:r>
      <w:r w:rsidR="00196CA2" w:rsidRPr="00497C6A">
        <w:t xml:space="preserve"> </w:t>
      </w:r>
      <w:r w:rsidR="00DD4188" w:rsidRPr="00497C6A">
        <w:t>spolu s</w:t>
      </w:r>
      <w:r w:rsidR="001B6D8D" w:rsidRPr="00497C6A">
        <w:t xml:space="preserve"> dálkov</w:t>
      </w:r>
      <w:r w:rsidR="00DD4188" w:rsidRPr="00497C6A">
        <w:t>ým</w:t>
      </w:r>
      <w:r w:rsidR="001B6D8D" w:rsidRPr="00497C6A">
        <w:t xml:space="preserve"> dohled</w:t>
      </w:r>
      <w:r w:rsidR="00DD4188" w:rsidRPr="00497C6A">
        <w:t>em</w:t>
      </w:r>
      <w:r w:rsidR="001B6D8D" w:rsidRPr="00497C6A">
        <w:t xml:space="preserve"> nad jednotlivými komponentami.</w:t>
      </w:r>
      <w:r w:rsidR="00B0543B" w:rsidRPr="00497C6A">
        <w:t xml:space="preserve"> </w:t>
      </w:r>
      <w:r w:rsidR="003914B1" w:rsidRPr="00497C6A">
        <w:t xml:space="preserve">Systém musí umožnit </w:t>
      </w:r>
      <w:r w:rsidR="001717AD" w:rsidRPr="00497C6A">
        <w:t>automatizaci konfigurace rozsahu měření v požadovaných intervalech</w:t>
      </w:r>
      <w:r w:rsidR="003530A2" w:rsidRPr="00497C6A">
        <w:t xml:space="preserve"> </w:t>
      </w:r>
      <w:r w:rsidR="00244A62" w:rsidRPr="00497C6A">
        <w:t>Zadavatel</w:t>
      </w:r>
      <w:r w:rsidR="003530A2" w:rsidRPr="00497C6A">
        <w:t>e</w:t>
      </w:r>
      <w:r w:rsidR="00775B4A" w:rsidRPr="00497C6A">
        <w:t xml:space="preserve"> s</w:t>
      </w:r>
      <w:r w:rsidR="000864EB" w:rsidRPr="00497C6A">
        <w:t xml:space="preserve">polu </w:t>
      </w:r>
      <w:r w:rsidR="00B93492" w:rsidRPr="00497C6A">
        <w:t xml:space="preserve">se signalizací </w:t>
      </w:r>
      <w:r w:rsidR="00B87F63" w:rsidRPr="00497C6A">
        <w:t xml:space="preserve">a monitoringu </w:t>
      </w:r>
      <w:r w:rsidR="006C6674" w:rsidRPr="00497C6A">
        <w:t xml:space="preserve">na základě </w:t>
      </w:r>
      <w:r w:rsidR="0047768B" w:rsidRPr="00497C6A">
        <w:t xml:space="preserve">konfiguračních </w:t>
      </w:r>
      <w:r w:rsidR="00DE7183" w:rsidRPr="00497C6A">
        <w:t xml:space="preserve">a </w:t>
      </w:r>
      <w:r w:rsidR="00117111" w:rsidRPr="00497C6A">
        <w:t>stanovených profilů pro jejich hromadné automatické vyčítání.</w:t>
      </w:r>
      <w:r w:rsidR="00D55B46" w:rsidRPr="00497C6A">
        <w:t xml:space="preserve"> </w:t>
      </w:r>
      <w:r w:rsidR="004B5157" w:rsidRPr="00497C6A">
        <w:t>Všechn</w:t>
      </w:r>
      <w:r w:rsidR="00D06C66" w:rsidRPr="00497C6A">
        <w:t>y</w:t>
      </w:r>
      <w:r w:rsidR="00450861" w:rsidRPr="00497C6A">
        <w:t xml:space="preserve"> </w:t>
      </w:r>
      <w:r w:rsidR="004B5157" w:rsidRPr="00497C6A">
        <w:t xml:space="preserve">veličiny </w:t>
      </w:r>
      <w:r w:rsidR="00450861" w:rsidRPr="00497C6A">
        <w:t>musí být</w:t>
      </w:r>
      <w:r w:rsidR="004B5157" w:rsidRPr="00497C6A">
        <w:t xml:space="preserve"> </w:t>
      </w:r>
      <w:r w:rsidR="00621082" w:rsidRPr="00497C6A">
        <w:t>měř</w:t>
      </w:r>
      <w:r w:rsidR="00450861" w:rsidRPr="00497C6A">
        <w:t>eny</w:t>
      </w:r>
      <w:r w:rsidR="00621082" w:rsidRPr="00497C6A">
        <w:t xml:space="preserve"> </w:t>
      </w:r>
      <w:r w:rsidR="004B5157" w:rsidRPr="00497C6A">
        <w:t xml:space="preserve">v souladu </w:t>
      </w:r>
      <w:r w:rsidR="00A84A18" w:rsidRPr="00497C6A">
        <w:t>s</w:t>
      </w:r>
      <w:r w:rsidR="00D06C66" w:rsidRPr="00497C6A">
        <w:t xml:space="preserve"> uvedenými </w:t>
      </w:r>
      <w:r w:rsidR="004B5157" w:rsidRPr="00497C6A">
        <w:t>standard</w:t>
      </w:r>
      <w:r w:rsidR="00D06C66" w:rsidRPr="00497C6A">
        <w:t>y</w:t>
      </w:r>
      <w:r w:rsidR="004B5157" w:rsidRPr="00497C6A">
        <w:t>.</w:t>
      </w:r>
      <w:r w:rsidR="003B6F7A" w:rsidRPr="00497C6A">
        <w:t xml:space="preserve"> </w:t>
      </w:r>
      <w:r w:rsidR="006C5E23" w:rsidRPr="00497C6A">
        <w:t xml:space="preserve">Pro jednotlivé měřené veličiny budou vyhodnocovány jejich </w:t>
      </w:r>
      <w:r w:rsidR="006C5E23" w:rsidRPr="00497C6A">
        <w:rPr>
          <w:b/>
        </w:rPr>
        <w:t>maximální</w:t>
      </w:r>
      <w:r w:rsidR="006C5E23" w:rsidRPr="00497C6A">
        <w:t xml:space="preserve">, </w:t>
      </w:r>
      <w:r w:rsidR="006C5E23" w:rsidRPr="00497C6A">
        <w:rPr>
          <w:b/>
        </w:rPr>
        <w:t>minimální</w:t>
      </w:r>
      <w:r w:rsidR="006C5E23" w:rsidRPr="00497C6A">
        <w:t xml:space="preserve"> a </w:t>
      </w:r>
      <w:r w:rsidR="006C5E23" w:rsidRPr="00497C6A">
        <w:rPr>
          <w:b/>
        </w:rPr>
        <w:t>průměrné</w:t>
      </w:r>
      <w:r w:rsidR="006C5E23" w:rsidRPr="00497C6A">
        <w:t xml:space="preserve"> hodnoty ve zvoleném intervalu měření.</w:t>
      </w:r>
    </w:p>
    <w:p w14:paraId="4F427069" w14:textId="5F2942F3" w:rsidR="008C2784" w:rsidRPr="00497C6A" w:rsidRDefault="00D55B46" w:rsidP="009613A5">
      <w:pPr>
        <w:pStyle w:val="Odstavecseseznamem"/>
      </w:pPr>
      <w:r w:rsidRPr="00497C6A">
        <w:t>Monitorovací funkce</w:t>
      </w:r>
      <w:r w:rsidR="00B47944" w:rsidRPr="00497C6A">
        <w:t xml:space="preserve"> (</w:t>
      </w:r>
      <w:r w:rsidR="00B42EFC" w:rsidRPr="00497C6A">
        <w:t xml:space="preserve">požadované veličiny </w:t>
      </w:r>
      <w:r w:rsidR="00B47944" w:rsidRPr="00497C6A">
        <w:t>pro měření)</w:t>
      </w:r>
      <w:r w:rsidRPr="00497C6A">
        <w:t xml:space="preserve"> jsou rozděleny na hlavní (povinné) a doplňující (volitelné)</w:t>
      </w:r>
      <w:r w:rsidR="006B0D4D" w:rsidRPr="00497C6A">
        <w:t xml:space="preserve"> měřící funkce:</w:t>
      </w:r>
    </w:p>
    <w:p w14:paraId="4A3E2C24" w14:textId="77777777" w:rsidR="00EE1DA7" w:rsidRPr="00497C6A" w:rsidRDefault="002B54B9" w:rsidP="00820C83">
      <w:pPr>
        <w:pStyle w:val="Odstavecseseznamem"/>
        <w:numPr>
          <w:ilvl w:val="0"/>
          <w:numId w:val="2"/>
        </w:numPr>
        <w:rPr>
          <w:rFonts w:cs="Times New Roman"/>
        </w:rPr>
      </w:pPr>
      <w:r w:rsidRPr="00497C6A">
        <w:rPr>
          <w:rFonts w:cs="Times New Roman"/>
        </w:rPr>
        <w:t>Přehled</w:t>
      </w:r>
      <w:r w:rsidR="00EE1DA7" w:rsidRPr="00497C6A">
        <w:rPr>
          <w:rFonts w:cs="Times New Roman"/>
        </w:rPr>
        <w:t xml:space="preserve"> </w:t>
      </w:r>
      <w:r w:rsidR="0003734E" w:rsidRPr="00497C6A">
        <w:rPr>
          <w:rFonts w:cs="Times New Roman"/>
        </w:rPr>
        <w:t>funkcí:</w:t>
      </w:r>
    </w:p>
    <w:p w14:paraId="4E302AE2" w14:textId="3F07AC55" w:rsidR="00B93719" w:rsidRPr="00497C6A" w:rsidRDefault="00B93719" w:rsidP="00820C83">
      <w:pPr>
        <w:pStyle w:val="Odstavecseseznamem"/>
        <w:numPr>
          <w:ilvl w:val="0"/>
          <w:numId w:val="3"/>
        </w:numPr>
        <w:rPr>
          <w:rFonts w:cs="Times New Roman"/>
          <w:b/>
          <w:bCs/>
        </w:rPr>
      </w:pPr>
      <w:r w:rsidRPr="00497C6A">
        <w:rPr>
          <w:rFonts w:cs="Times New Roman"/>
          <w:b/>
          <w:bCs/>
        </w:rPr>
        <w:t>Hlavní monitorovací funkce</w:t>
      </w:r>
      <w:r w:rsidR="00A26283" w:rsidRPr="00497C6A">
        <w:rPr>
          <w:rFonts w:cs="Times New Roman"/>
          <w:b/>
          <w:bCs/>
        </w:rPr>
        <w:t xml:space="preserve"> (povinné)</w:t>
      </w:r>
    </w:p>
    <w:p w14:paraId="28E9F6B8" w14:textId="77777777" w:rsidR="0003734E" w:rsidRPr="00497C6A" w:rsidRDefault="002B54B9" w:rsidP="00820C83">
      <w:pPr>
        <w:pStyle w:val="Odstavecseseznamem"/>
        <w:numPr>
          <w:ilvl w:val="1"/>
          <w:numId w:val="2"/>
        </w:numPr>
        <w:rPr>
          <w:rFonts w:cs="Times New Roman"/>
        </w:rPr>
      </w:pPr>
      <w:r w:rsidRPr="00497C6A">
        <w:rPr>
          <w:rFonts w:cs="Times New Roman"/>
        </w:rPr>
        <w:t>4Q elektroměr</w:t>
      </w:r>
    </w:p>
    <w:p w14:paraId="782D7BE7" w14:textId="77777777" w:rsidR="00AF52F0" w:rsidRPr="00497C6A" w:rsidRDefault="00F500BA" w:rsidP="00820C83">
      <w:pPr>
        <w:pStyle w:val="Odstavecseseznamem"/>
        <w:numPr>
          <w:ilvl w:val="1"/>
          <w:numId w:val="2"/>
        </w:numPr>
        <w:rPr>
          <w:rFonts w:cs="Times New Roman"/>
        </w:rPr>
      </w:pPr>
      <w:r w:rsidRPr="00497C6A">
        <w:rPr>
          <w:rFonts w:cs="Times New Roman"/>
        </w:rPr>
        <w:t>Dvoustupňová nesymetrie velikosti napětí</w:t>
      </w:r>
    </w:p>
    <w:p w14:paraId="306CDB1A" w14:textId="6F2EBC07" w:rsidR="00F500BA" w:rsidRPr="00497C6A" w:rsidRDefault="00F50E14" w:rsidP="00820C83">
      <w:pPr>
        <w:pStyle w:val="Odstavecseseznamem"/>
        <w:numPr>
          <w:ilvl w:val="1"/>
          <w:numId w:val="2"/>
        </w:numPr>
        <w:rPr>
          <w:rFonts w:cs="Times New Roman"/>
        </w:rPr>
      </w:pPr>
      <w:r w:rsidRPr="00497C6A">
        <w:rPr>
          <w:rFonts w:cs="Times New Roman"/>
        </w:rPr>
        <w:t>Poruchové záznamy</w:t>
      </w:r>
      <w:r w:rsidR="00AF52F0" w:rsidRPr="00497C6A">
        <w:rPr>
          <w:rFonts w:cs="Times New Roman"/>
        </w:rPr>
        <w:t xml:space="preserve"> (kvalita, ochrany)</w:t>
      </w:r>
      <w:r w:rsidR="00F500BA" w:rsidRPr="00497C6A">
        <w:rPr>
          <w:rFonts w:cs="Times New Roman"/>
        </w:rPr>
        <w:t xml:space="preserve"> </w:t>
      </w:r>
    </w:p>
    <w:p w14:paraId="5D0BEECC" w14:textId="2DCAE3A4" w:rsidR="00B93719" w:rsidRPr="00497C6A" w:rsidRDefault="00B93719" w:rsidP="00820C83">
      <w:pPr>
        <w:pStyle w:val="Zkladntext"/>
        <w:numPr>
          <w:ilvl w:val="0"/>
          <w:numId w:val="3"/>
        </w:numPr>
        <w:rPr>
          <w:b/>
          <w:bCs/>
        </w:rPr>
      </w:pPr>
      <w:r w:rsidRPr="00497C6A">
        <w:rPr>
          <w:b/>
          <w:bCs/>
        </w:rPr>
        <w:t>Doplňující monitorovací funkce</w:t>
      </w:r>
      <w:r w:rsidR="00A26283" w:rsidRPr="00497C6A">
        <w:rPr>
          <w:b/>
          <w:bCs/>
        </w:rPr>
        <w:t xml:space="preserve"> (volitelné)</w:t>
      </w:r>
    </w:p>
    <w:p w14:paraId="2DD4EC97" w14:textId="77777777" w:rsidR="00983EBF" w:rsidRPr="00497C6A" w:rsidRDefault="00983EBF" w:rsidP="00820C83">
      <w:pPr>
        <w:pStyle w:val="Odstavecseseznamem"/>
        <w:numPr>
          <w:ilvl w:val="1"/>
          <w:numId w:val="2"/>
        </w:numPr>
        <w:rPr>
          <w:rFonts w:cs="Times New Roman"/>
        </w:rPr>
      </w:pPr>
      <w:r w:rsidRPr="00497C6A">
        <w:rPr>
          <w:rFonts w:cs="Times New Roman"/>
        </w:rPr>
        <w:t>Kvalimetr</w:t>
      </w:r>
    </w:p>
    <w:p w14:paraId="5C852695" w14:textId="77777777" w:rsidR="00501789" w:rsidRPr="00497C6A" w:rsidRDefault="00501789" w:rsidP="00820C83">
      <w:pPr>
        <w:pStyle w:val="Odstavecseseznamem"/>
        <w:numPr>
          <w:ilvl w:val="1"/>
          <w:numId w:val="2"/>
        </w:numPr>
        <w:rPr>
          <w:rFonts w:cs="Times New Roman"/>
        </w:rPr>
      </w:pPr>
      <w:r w:rsidRPr="00497C6A">
        <w:rPr>
          <w:rFonts w:cs="Times New Roman"/>
        </w:rPr>
        <w:t>Hloubka výkyvu napětí</w:t>
      </w:r>
    </w:p>
    <w:p w14:paraId="7B261823" w14:textId="77777777" w:rsidR="00501789" w:rsidRPr="00497C6A" w:rsidRDefault="00501789" w:rsidP="00820C83">
      <w:pPr>
        <w:pStyle w:val="Odstavecseseznamem"/>
        <w:numPr>
          <w:ilvl w:val="1"/>
          <w:numId w:val="2"/>
        </w:numPr>
        <w:rPr>
          <w:rFonts w:cs="Times New Roman"/>
        </w:rPr>
      </w:pPr>
      <w:r w:rsidRPr="00497C6A">
        <w:rPr>
          <w:rFonts w:cs="Times New Roman"/>
        </w:rPr>
        <w:t>Zbytkové napětí</w:t>
      </w:r>
    </w:p>
    <w:p w14:paraId="7F78FA23" w14:textId="7E8AD96F" w:rsidR="00BB7C8E" w:rsidRPr="00497C6A" w:rsidRDefault="009F0372" w:rsidP="00820C83">
      <w:pPr>
        <w:pStyle w:val="Zkladntext"/>
        <w:numPr>
          <w:ilvl w:val="1"/>
          <w:numId w:val="2"/>
        </w:numPr>
      </w:pPr>
      <w:r w:rsidRPr="00497C6A">
        <w:t xml:space="preserve">Signalizace výpadku VN pojistky transformátoru v mřížové </w:t>
      </w:r>
      <w:r w:rsidR="00163845" w:rsidRPr="00497C6A">
        <w:t xml:space="preserve">síti </w:t>
      </w:r>
      <w:r w:rsidRPr="00497C6A">
        <w:t>NN</w:t>
      </w:r>
    </w:p>
    <w:p w14:paraId="6669D285" w14:textId="7F8F9768" w:rsidR="00B93719" w:rsidRPr="00497C6A" w:rsidRDefault="002B54B9" w:rsidP="00820C83">
      <w:pPr>
        <w:pStyle w:val="Odstavecseseznamem"/>
        <w:numPr>
          <w:ilvl w:val="1"/>
          <w:numId w:val="2"/>
        </w:numPr>
      </w:pPr>
      <w:r w:rsidRPr="00497C6A">
        <w:rPr>
          <w:rFonts w:cs="Times New Roman"/>
        </w:rPr>
        <w:t>Histogramy</w:t>
      </w:r>
    </w:p>
    <w:p w14:paraId="0D904582" w14:textId="1750018E" w:rsidR="006B591F" w:rsidRPr="00497C6A" w:rsidRDefault="009878A2" w:rsidP="00020B09">
      <w:pPr>
        <w:pStyle w:val="Nadpis2"/>
        <w:rPr>
          <w:rFonts w:cs="Times New Roman"/>
        </w:rPr>
      </w:pPr>
      <w:bookmarkStart w:id="138" w:name="_Toc162961230"/>
      <w:bookmarkStart w:id="139" w:name="_Toc181260493"/>
      <w:bookmarkStart w:id="140" w:name="_Toc201564934"/>
      <w:r w:rsidRPr="00497C6A">
        <w:rPr>
          <w:rFonts w:cs="Times New Roman"/>
        </w:rPr>
        <w:t>Hlavní</w:t>
      </w:r>
      <w:r w:rsidR="006B591F" w:rsidRPr="00497C6A">
        <w:rPr>
          <w:rFonts w:cs="Times New Roman"/>
        </w:rPr>
        <w:t xml:space="preserve"> </w:t>
      </w:r>
      <w:r w:rsidR="00D143AA" w:rsidRPr="00497C6A">
        <w:rPr>
          <w:rFonts w:cs="Times New Roman"/>
        </w:rPr>
        <w:t>monitorovací funkce</w:t>
      </w:r>
      <w:r w:rsidR="00533D7D" w:rsidRPr="00497C6A">
        <w:rPr>
          <w:rFonts w:cs="Times New Roman"/>
        </w:rPr>
        <w:t xml:space="preserve"> </w:t>
      </w:r>
      <w:r w:rsidR="00AF52F0" w:rsidRPr="00497C6A">
        <w:rPr>
          <w:rFonts w:cs="Times New Roman"/>
        </w:rPr>
        <w:t>(</w:t>
      </w:r>
      <w:r w:rsidR="00533D7D" w:rsidRPr="00497C6A">
        <w:rPr>
          <w:rFonts w:cs="Times New Roman"/>
        </w:rPr>
        <w:t>povinn</w:t>
      </w:r>
      <w:r w:rsidR="003F5D5D" w:rsidRPr="00497C6A">
        <w:rPr>
          <w:rFonts w:cs="Times New Roman"/>
        </w:rPr>
        <w:t>é</w:t>
      </w:r>
      <w:r w:rsidR="00AF52F0" w:rsidRPr="00497C6A">
        <w:rPr>
          <w:rFonts w:cs="Times New Roman"/>
        </w:rPr>
        <w:t>)</w:t>
      </w:r>
      <w:bookmarkEnd w:id="138"/>
      <w:bookmarkEnd w:id="139"/>
      <w:bookmarkEnd w:id="140"/>
    </w:p>
    <w:p w14:paraId="6C320F76" w14:textId="03E70B2D" w:rsidR="00DB2DB8" w:rsidRPr="00497C6A" w:rsidRDefault="006F47C0" w:rsidP="00A05FFF">
      <w:pPr>
        <w:pStyle w:val="Zkladntext"/>
      </w:pPr>
      <w:r w:rsidRPr="00497C6A">
        <w:t xml:space="preserve">Požadavek na funkcionality, které patří do kategorie Hlavní monitorovací funkce, se řadí mezi povinné a </w:t>
      </w:r>
      <w:r w:rsidR="00CA0B76" w:rsidRPr="00497C6A">
        <w:t>měřící zařízení je musí splňovat.</w:t>
      </w:r>
    </w:p>
    <w:p w14:paraId="49A4C8C3" w14:textId="77777777" w:rsidR="00C5387C" w:rsidRPr="00497C6A" w:rsidRDefault="00C5387C" w:rsidP="008D4A5C">
      <w:pPr>
        <w:pStyle w:val="Nadpis3"/>
      </w:pPr>
      <w:bookmarkStart w:id="141" w:name="_Toc162961231"/>
      <w:bookmarkStart w:id="142" w:name="_Toc181260494"/>
      <w:bookmarkStart w:id="143" w:name="_Toc201564935"/>
      <w:r w:rsidRPr="00497C6A">
        <w:t>4Q elektroměr</w:t>
      </w:r>
      <w:bookmarkEnd w:id="141"/>
      <w:bookmarkEnd w:id="142"/>
      <w:bookmarkEnd w:id="143"/>
    </w:p>
    <w:p w14:paraId="70E3C7AE" w14:textId="77777777" w:rsidR="00C5387C" w:rsidRPr="00497C6A" w:rsidRDefault="00C5387C" w:rsidP="00F63956">
      <w:pPr>
        <w:pStyle w:val="Nadpis4"/>
      </w:pPr>
      <w:r w:rsidRPr="00497C6A">
        <w:t>Základní popis</w:t>
      </w:r>
    </w:p>
    <w:p w14:paraId="6D704AC8" w14:textId="12442889" w:rsidR="00C5387C" w:rsidRPr="00497C6A" w:rsidRDefault="00582BE0" w:rsidP="006E35F1">
      <w:pPr>
        <w:pStyle w:val="Zkladntext"/>
      </w:pPr>
      <w:r w:rsidRPr="00497C6A">
        <w:t xml:space="preserve">Funkce </w:t>
      </w:r>
      <w:r w:rsidR="00C5387C" w:rsidRPr="00497C6A">
        <w:t xml:space="preserve">4Q elektroměr </w:t>
      </w:r>
      <w:r w:rsidRPr="00497C6A">
        <w:t xml:space="preserve">slouží pro </w:t>
      </w:r>
      <w:r w:rsidR="00C5387C" w:rsidRPr="00497C6A">
        <w:t>vyhodno</w:t>
      </w:r>
      <w:r w:rsidRPr="00497C6A">
        <w:t>cení</w:t>
      </w:r>
      <w:r w:rsidR="00C5387C" w:rsidRPr="00497C6A">
        <w:t xml:space="preserve"> vektorov</w:t>
      </w:r>
      <w:r w:rsidRPr="00497C6A">
        <w:t>ého</w:t>
      </w:r>
      <w:r w:rsidR="00C5387C" w:rsidRPr="00497C6A">
        <w:t xml:space="preserve"> souč</w:t>
      </w:r>
      <w:r w:rsidRPr="00497C6A">
        <w:t>tu</w:t>
      </w:r>
      <w:r w:rsidR="00C5387C" w:rsidRPr="00497C6A">
        <w:t xml:space="preserve"> toků činného a jalového výkonu ve všech třech fázích v šesti registrech (jeden registr pro tři fáze dohromady)</w:t>
      </w:r>
      <w:r w:rsidR="00BF68AB" w:rsidRPr="00497C6A">
        <w:t xml:space="preserve"> a průměrnou hodnotu napětí</w:t>
      </w:r>
      <w:r w:rsidR="00AD501D" w:rsidRPr="00497C6A">
        <w:t xml:space="preserve"> </w:t>
      </w:r>
      <w:r w:rsidR="00AE652C" w:rsidRPr="00497C6A">
        <w:t>U</w:t>
      </w:r>
      <w:r w:rsidR="00AD501D" w:rsidRPr="00497C6A">
        <w:rPr>
          <w:vertAlign w:val="subscript"/>
        </w:rPr>
        <w:t>NN</w:t>
      </w:r>
      <w:r w:rsidR="00C5387C" w:rsidRPr="00497C6A">
        <w:t>. Sumární hodnoty činného a jalového výkonu jsou zaznamenány v šesti registrech pro jednotlivé fáze (šest registrů pro jednu fázi).</w:t>
      </w:r>
      <w:r w:rsidR="00CE678E" w:rsidRPr="00497C6A">
        <w:t xml:space="preserve"> Pro jednotlivé měřené veličiny budou </w:t>
      </w:r>
      <w:r w:rsidR="00273681" w:rsidRPr="00497C6A">
        <w:t xml:space="preserve">vyhodnocovány jejich </w:t>
      </w:r>
      <w:r w:rsidR="00273681" w:rsidRPr="00497C6A">
        <w:rPr>
          <w:b/>
        </w:rPr>
        <w:t>maximální</w:t>
      </w:r>
      <w:r w:rsidR="00273681" w:rsidRPr="00497C6A">
        <w:t xml:space="preserve">, </w:t>
      </w:r>
      <w:r w:rsidR="00273681" w:rsidRPr="00497C6A">
        <w:rPr>
          <w:b/>
        </w:rPr>
        <w:t>minimální</w:t>
      </w:r>
      <w:r w:rsidR="00273681" w:rsidRPr="00497C6A">
        <w:t xml:space="preserve"> a </w:t>
      </w:r>
      <w:r w:rsidR="00273681" w:rsidRPr="00497C6A">
        <w:rPr>
          <w:b/>
        </w:rPr>
        <w:t>průměrné</w:t>
      </w:r>
      <w:r w:rsidR="00273681" w:rsidRPr="00497C6A">
        <w:t xml:space="preserve"> hodnoty ve zvoleném intervalu měření.</w:t>
      </w:r>
    </w:p>
    <w:p w14:paraId="07F1BC24" w14:textId="77777777" w:rsidR="00C5387C" w:rsidRPr="00497C6A" w:rsidRDefault="00C5387C" w:rsidP="00F63956">
      <w:pPr>
        <w:pStyle w:val="Nadpis4"/>
      </w:pPr>
      <w:r w:rsidRPr="00497C6A">
        <w:t>Princip funkce</w:t>
      </w:r>
    </w:p>
    <w:p w14:paraId="2272BA25" w14:textId="3C02FAEC" w:rsidR="00BC4AFB" w:rsidRPr="00497C6A" w:rsidRDefault="00C5387C" w:rsidP="001E285F">
      <w:pPr>
        <w:pStyle w:val="Zkladntext"/>
      </w:pPr>
      <w:r w:rsidRPr="00497C6A">
        <w:t xml:space="preserve">Profil elektroměru bude defaultně nastaven na 15 min, s možností změny nastavení vyhodnocovacího intervalu na průběhové měření. Tato změna nastavení musí být dostupná z hlediska budoucího použití. Velikost základního vyhodnocovacího intervalu by měla být maximálně 10 period. Měření bude vždy spuštěno v okamžiku nejbližšího celého násobku zvoleného vyhodnocovacího intervalu. Např. pro zvolený profil 15 min bude měření spuštěno v nejbližší čtvrthodinu. </w:t>
      </w:r>
      <w:r w:rsidR="009B06F5" w:rsidRPr="00497C6A">
        <w:t>Měřené veličiny jsou uvedeny v následující tabulce:</w:t>
      </w:r>
    </w:p>
    <w:p w14:paraId="1D90EF8F" w14:textId="31AFF194" w:rsidR="005E6810" w:rsidRPr="00497C6A" w:rsidRDefault="005E6810" w:rsidP="005E6810"/>
    <w:tbl>
      <w:tblPr>
        <w:tblStyle w:val="Mkatabulky"/>
        <w:tblW w:w="0" w:type="auto"/>
        <w:jc w:val="center"/>
        <w:tblLook w:val="04A0" w:firstRow="1" w:lastRow="0" w:firstColumn="1" w:lastColumn="0" w:noHBand="0" w:noVBand="1"/>
      </w:tblPr>
      <w:tblGrid>
        <w:gridCol w:w="2187"/>
        <w:gridCol w:w="1508"/>
        <w:gridCol w:w="1442"/>
      </w:tblGrid>
      <w:tr w:rsidR="000A6CF7" w:rsidRPr="00497C6A" w14:paraId="34B172B9" w14:textId="6AD553BE" w:rsidTr="00415DCA">
        <w:trPr>
          <w:jc w:val="center"/>
        </w:trPr>
        <w:tc>
          <w:tcPr>
            <w:tcW w:w="5137" w:type="dxa"/>
            <w:gridSpan w:val="3"/>
            <w:vAlign w:val="center"/>
          </w:tcPr>
          <w:p w14:paraId="14FA8E79" w14:textId="3A12646A" w:rsidR="000A6CF7" w:rsidRPr="00497C6A" w:rsidRDefault="000A6CF7" w:rsidP="000A6CF7">
            <w:pPr>
              <w:pStyle w:val="Zkladntext"/>
              <w:ind w:firstLine="0"/>
              <w:jc w:val="center"/>
              <w:rPr>
                <w:b/>
                <w:bCs/>
              </w:rPr>
            </w:pPr>
            <w:r w:rsidRPr="00497C6A">
              <w:rPr>
                <w:b/>
                <w:bCs/>
              </w:rPr>
              <w:lastRenderedPageBreak/>
              <w:t>4Q elektroměr aktivně měřená data</w:t>
            </w:r>
          </w:p>
        </w:tc>
      </w:tr>
      <w:tr w:rsidR="000A6CF7" w:rsidRPr="00497C6A" w14:paraId="6A431EBB" w14:textId="2EC138A7" w:rsidTr="00415DCA">
        <w:trPr>
          <w:jc w:val="center"/>
        </w:trPr>
        <w:tc>
          <w:tcPr>
            <w:tcW w:w="0" w:type="auto"/>
            <w:vAlign w:val="center"/>
          </w:tcPr>
          <w:p w14:paraId="168AEF1D" w14:textId="1FAD0FAF" w:rsidR="000A6CF7" w:rsidRPr="00497C6A" w:rsidRDefault="000A6CF7" w:rsidP="00360297">
            <w:pPr>
              <w:pStyle w:val="Zkladntext"/>
              <w:ind w:firstLine="0"/>
              <w:jc w:val="center"/>
            </w:pPr>
            <w:r w:rsidRPr="00497C6A">
              <w:t>Název veličiny</w:t>
            </w:r>
          </w:p>
        </w:tc>
        <w:tc>
          <w:tcPr>
            <w:tcW w:w="1506" w:type="dxa"/>
            <w:vAlign w:val="center"/>
          </w:tcPr>
          <w:p w14:paraId="6B03DF15" w14:textId="742787AE" w:rsidR="000A6CF7" w:rsidRPr="00497C6A" w:rsidRDefault="000A6CF7" w:rsidP="00750F5F">
            <w:pPr>
              <w:pStyle w:val="Zkladntext"/>
              <w:ind w:firstLine="0"/>
              <w:jc w:val="center"/>
            </w:pPr>
            <w:r w:rsidRPr="00497C6A">
              <w:t>Jednotka</w:t>
            </w:r>
          </w:p>
        </w:tc>
        <w:tc>
          <w:tcPr>
            <w:tcW w:w="1440" w:type="dxa"/>
            <w:vAlign w:val="center"/>
          </w:tcPr>
          <w:p w14:paraId="45A72FAA" w14:textId="25488591" w:rsidR="000A6CF7" w:rsidRPr="00497C6A" w:rsidRDefault="001F7004" w:rsidP="000A6CF7">
            <w:pPr>
              <w:pStyle w:val="Zkladntext"/>
              <w:ind w:firstLine="0"/>
              <w:jc w:val="center"/>
            </w:pPr>
            <w:r w:rsidRPr="00497C6A">
              <w:t>Profily měření</w:t>
            </w:r>
          </w:p>
        </w:tc>
      </w:tr>
      <w:tr w:rsidR="00863425" w:rsidRPr="00497C6A" w14:paraId="78213343" w14:textId="7C8FEE36" w:rsidTr="00415DCA">
        <w:trPr>
          <w:jc w:val="center"/>
        </w:trPr>
        <w:tc>
          <w:tcPr>
            <w:tcW w:w="0" w:type="auto"/>
            <w:vAlign w:val="center"/>
          </w:tcPr>
          <w:p w14:paraId="2BFED669" w14:textId="2F198426" w:rsidR="00863425" w:rsidRPr="00497C6A" w:rsidRDefault="00863425" w:rsidP="009B06F5">
            <w:pPr>
              <w:pStyle w:val="Zkladntext"/>
              <w:ind w:firstLine="0"/>
            </w:pPr>
            <w:r w:rsidRPr="00497C6A">
              <w:t>Proud fází I</w:t>
            </w:r>
            <w:r w:rsidRPr="00497C6A">
              <w:rPr>
                <w:vertAlign w:val="subscript"/>
              </w:rPr>
              <w:t>L1</w:t>
            </w:r>
          </w:p>
        </w:tc>
        <w:tc>
          <w:tcPr>
            <w:tcW w:w="1506" w:type="dxa"/>
            <w:vAlign w:val="center"/>
          </w:tcPr>
          <w:p w14:paraId="6A7431E4" w14:textId="5F5F07BA" w:rsidR="00863425" w:rsidRPr="00497C6A" w:rsidRDefault="00863425" w:rsidP="00360297">
            <w:pPr>
              <w:pStyle w:val="Zkladntext"/>
              <w:ind w:firstLine="0"/>
              <w:jc w:val="center"/>
            </w:pPr>
            <w:r w:rsidRPr="00497C6A">
              <w:t>A</w:t>
            </w:r>
          </w:p>
        </w:tc>
        <w:tc>
          <w:tcPr>
            <w:tcW w:w="1440" w:type="dxa"/>
            <w:vMerge w:val="restart"/>
            <w:vAlign w:val="center"/>
          </w:tcPr>
          <w:p w14:paraId="38B2794A" w14:textId="79E01208" w:rsidR="00863425" w:rsidRPr="00497C6A" w:rsidRDefault="00863425" w:rsidP="000A6CF7">
            <w:pPr>
              <w:pStyle w:val="Zkladntext"/>
              <w:ind w:firstLine="0"/>
              <w:jc w:val="center"/>
            </w:pPr>
            <w:r w:rsidRPr="00497C6A">
              <w:t>Defaultně 15min</w:t>
            </w:r>
          </w:p>
        </w:tc>
      </w:tr>
      <w:tr w:rsidR="00863425" w:rsidRPr="00497C6A" w14:paraId="718FC7E5" w14:textId="1324A30A" w:rsidTr="00415DCA">
        <w:trPr>
          <w:jc w:val="center"/>
        </w:trPr>
        <w:tc>
          <w:tcPr>
            <w:tcW w:w="0" w:type="auto"/>
            <w:vAlign w:val="center"/>
          </w:tcPr>
          <w:p w14:paraId="2CB87A8A" w14:textId="30CE79AE" w:rsidR="00863425" w:rsidRPr="00497C6A" w:rsidRDefault="00863425" w:rsidP="009B06F5">
            <w:pPr>
              <w:pStyle w:val="Zkladntext"/>
              <w:ind w:firstLine="0"/>
            </w:pPr>
            <w:r w:rsidRPr="00497C6A">
              <w:t>Proud fází I</w:t>
            </w:r>
            <w:r w:rsidRPr="00497C6A">
              <w:rPr>
                <w:vertAlign w:val="subscript"/>
              </w:rPr>
              <w:t>L2</w:t>
            </w:r>
          </w:p>
        </w:tc>
        <w:tc>
          <w:tcPr>
            <w:tcW w:w="1506" w:type="dxa"/>
            <w:vAlign w:val="center"/>
          </w:tcPr>
          <w:p w14:paraId="3C41DADF" w14:textId="5BB8411C" w:rsidR="00863425" w:rsidRPr="00497C6A" w:rsidRDefault="00863425" w:rsidP="00360297">
            <w:pPr>
              <w:pStyle w:val="Zkladntext"/>
              <w:ind w:firstLine="0"/>
              <w:jc w:val="center"/>
            </w:pPr>
            <w:r w:rsidRPr="00497C6A">
              <w:t>A</w:t>
            </w:r>
          </w:p>
        </w:tc>
        <w:tc>
          <w:tcPr>
            <w:tcW w:w="1440" w:type="dxa"/>
            <w:vMerge/>
            <w:vAlign w:val="center"/>
          </w:tcPr>
          <w:p w14:paraId="7F8F623D" w14:textId="77777777" w:rsidR="00863425" w:rsidRPr="00497C6A" w:rsidRDefault="00863425" w:rsidP="000A6CF7">
            <w:pPr>
              <w:pStyle w:val="Zkladntext"/>
              <w:ind w:firstLine="0"/>
              <w:jc w:val="center"/>
            </w:pPr>
          </w:p>
        </w:tc>
      </w:tr>
      <w:tr w:rsidR="00863425" w:rsidRPr="00497C6A" w14:paraId="61A2E039" w14:textId="49AA28BA" w:rsidTr="00415DCA">
        <w:trPr>
          <w:jc w:val="center"/>
        </w:trPr>
        <w:tc>
          <w:tcPr>
            <w:tcW w:w="0" w:type="auto"/>
            <w:vAlign w:val="center"/>
          </w:tcPr>
          <w:p w14:paraId="6C3645BC" w14:textId="2F77B1F4" w:rsidR="00863425" w:rsidRPr="00497C6A" w:rsidRDefault="00863425" w:rsidP="009B06F5">
            <w:pPr>
              <w:pStyle w:val="Zkladntext"/>
              <w:ind w:firstLine="0"/>
            </w:pPr>
            <w:r w:rsidRPr="00497C6A">
              <w:t>Proud fází I</w:t>
            </w:r>
            <w:r w:rsidRPr="00497C6A">
              <w:rPr>
                <w:vertAlign w:val="subscript"/>
              </w:rPr>
              <w:t>L3</w:t>
            </w:r>
          </w:p>
        </w:tc>
        <w:tc>
          <w:tcPr>
            <w:tcW w:w="1506" w:type="dxa"/>
            <w:vAlign w:val="center"/>
          </w:tcPr>
          <w:p w14:paraId="791E3973" w14:textId="49EDF587" w:rsidR="00863425" w:rsidRPr="00497C6A" w:rsidRDefault="00863425" w:rsidP="00360297">
            <w:pPr>
              <w:pStyle w:val="Zkladntext"/>
              <w:ind w:firstLine="0"/>
              <w:jc w:val="center"/>
            </w:pPr>
            <w:r w:rsidRPr="00497C6A">
              <w:t>A</w:t>
            </w:r>
          </w:p>
        </w:tc>
        <w:tc>
          <w:tcPr>
            <w:tcW w:w="1440" w:type="dxa"/>
            <w:vMerge/>
            <w:vAlign w:val="center"/>
          </w:tcPr>
          <w:p w14:paraId="1FE947B5" w14:textId="77777777" w:rsidR="00863425" w:rsidRPr="00497C6A" w:rsidRDefault="00863425" w:rsidP="000A6CF7">
            <w:pPr>
              <w:pStyle w:val="Zkladntext"/>
              <w:ind w:firstLine="0"/>
              <w:jc w:val="center"/>
            </w:pPr>
          </w:p>
        </w:tc>
      </w:tr>
      <w:tr w:rsidR="00863425" w:rsidRPr="00497C6A" w14:paraId="6E1D7E86" w14:textId="1B6ADBB0" w:rsidTr="00415DCA">
        <w:trPr>
          <w:jc w:val="center"/>
        </w:trPr>
        <w:tc>
          <w:tcPr>
            <w:tcW w:w="0" w:type="auto"/>
            <w:vAlign w:val="center"/>
          </w:tcPr>
          <w:p w14:paraId="167B0EAD" w14:textId="20064C46" w:rsidR="00863425" w:rsidRPr="00497C6A" w:rsidRDefault="00863425" w:rsidP="009B06F5">
            <w:pPr>
              <w:pStyle w:val="Zkladntext"/>
              <w:ind w:firstLine="0"/>
            </w:pPr>
            <w:r w:rsidRPr="00497C6A">
              <w:t>Fázové napětí U</w:t>
            </w:r>
            <w:r w:rsidRPr="00497C6A">
              <w:rPr>
                <w:vertAlign w:val="subscript"/>
              </w:rPr>
              <w:t>1</w:t>
            </w:r>
          </w:p>
        </w:tc>
        <w:tc>
          <w:tcPr>
            <w:tcW w:w="1506" w:type="dxa"/>
            <w:vAlign w:val="center"/>
          </w:tcPr>
          <w:p w14:paraId="09EEB80D" w14:textId="0AEA6337" w:rsidR="00863425" w:rsidRPr="00497C6A" w:rsidRDefault="00863425" w:rsidP="00360297">
            <w:pPr>
              <w:pStyle w:val="Zkladntext"/>
              <w:ind w:firstLine="0"/>
              <w:jc w:val="center"/>
            </w:pPr>
            <w:r w:rsidRPr="00497C6A">
              <w:t>V</w:t>
            </w:r>
          </w:p>
        </w:tc>
        <w:tc>
          <w:tcPr>
            <w:tcW w:w="1440" w:type="dxa"/>
            <w:vMerge/>
            <w:vAlign w:val="center"/>
          </w:tcPr>
          <w:p w14:paraId="6D7A9F6A" w14:textId="77777777" w:rsidR="00863425" w:rsidRPr="00497C6A" w:rsidRDefault="00863425" w:rsidP="000A6CF7">
            <w:pPr>
              <w:pStyle w:val="Zkladntext"/>
              <w:ind w:firstLine="0"/>
              <w:jc w:val="center"/>
            </w:pPr>
          </w:p>
        </w:tc>
      </w:tr>
      <w:tr w:rsidR="00863425" w:rsidRPr="00497C6A" w14:paraId="731D8EC1" w14:textId="19EC6F4E" w:rsidTr="00415DCA">
        <w:trPr>
          <w:jc w:val="center"/>
        </w:trPr>
        <w:tc>
          <w:tcPr>
            <w:tcW w:w="0" w:type="auto"/>
            <w:vAlign w:val="center"/>
          </w:tcPr>
          <w:p w14:paraId="42DD66DC" w14:textId="796298AD" w:rsidR="00863425" w:rsidRPr="00497C6A" w:rsidRDefault="00863425" w:rsidP="009B06F5">
            <w:pPr>
              <w:pStyle w:val="Zkladntext"/>
              <w:ind w:firstLine="0"/>
            </w:pPr>
            <w:r w:rsidRPr="00497C6A">
              <w:t>Fázové napětí U</w:t>
            </w:r>
            <w:r w:rsidRPr="00497C6A">
              <w:rPr>
                <w:vertAlign w:val="subscript"/>
              </w:rPr>
              <w:t>2</w:t>
            </w:r>
          </w:p>
        </w:tc>
        <w:tc>
          <w:tcPr>
            <w:tcW w:w="1506" w:type="dxa"/>
            <w:vAlign w:val="center"/>
          </w:tcPr>
          <w:p w14:paraId="42BFDB1E" w14:textId="5CECDDD1" w:rsidR="00863425" w:rsidRPr="00497C6A" w:rsidRDefault="00863425" w:rsidP="00360297">
            <w:pPr>
              <w:pStyle w:val="Zkladntext"/>
              <w:ind w:firstLine="0"/>
              <w:jc w:val="center"/>
            </w:pPr>
            <w:r w:rsidRPr="00497C6A">
              <w:t>V</w:t>
            </w:r>
          </w:p>
        </w:tc>
        <w:tc>
          <w:tcPr>
            <w:tcW w:w="1440" w:type="dxa"/>
            <w:vMerge/>
            <w:vAlign w:val="center"/>
          </w:tcPr>
          <w:p w14:paraId="1E76BA43" w14:textId="77777777" w:rsidR="00863425" w:rsidRPr="00497C6A" w:rsidRDefault="00863425" w:rsidP="000A6CF7">
            <w:pPr>
              <w:pStyle w:val="Zkladntext"/>
              <w:ind w:firstLine="0"/>
              <w:jc w:val="center"/>
            </w:pPr>
          </w:p>
        </w:tc>
      </w:tr>
      <w:tr w:rsidR="00863425" w:rsidRPr="00497C6A" w14:paraId="7EB03C87" w14:textId="3277B6FE" w:rsidTr="00415DCA">
        <w:trPr>
          <w:jc w:val="center"/>
        </w:trPr>
        <w:tc>
          <w:tcPr>
            <w:tcW w:w="0" w:type="auto"/>
            <w:vAlign w:val="center"/>
          </w:tcPr>
          <w:p w14:paraId="1F062A35" w14:textId="5AF0D448" w:rsidR="00863425" w:rsidRPr="00497C6A" w:rsidRDefault="00863425" w:rsidP="009B06F5">
            <w:pPr>
              <w:pStyle w:val="Zkladntext"/>
              <w:ind w:firstLine="0"/>
            </w:pPr>
            <w:r w:rsidRPr="00497C6A">
              <w:t>Fázové napětí U</w:t>
            </w:r>
            <w:r w:rsidRPr="00497C6A">
              <w:rPr>
                <w:vertAlign w:val="subscript"/>
              </w:rPr>
              <w:t>3</w:t>
            </w:r>
          </w:p>
        </w:tc>
        <w:tc>
          <w:tcPr>
            <w:tcW w:w="1506" w:type="dxa"/>
            <w:vAlign w:val="center"/>
          </w:tcPr>
          <w:p w14:paraId="4A8DEDB3" w14:textId="0606748B" w:rsidR="00863425" w:rsidRPr="00497C6A" w:rsidRDefault="00863425" w:rsidP="00360297">
            <w:pPr>
              <w:pStyle w:val="Zkladntext"/>
              <w:ind w:firstLine="0"/>
              <w:jc w:val="center"/>
            </w:pPr>
            <w:r w:rsidRPr="00497C6A">
              <w:t>V</w:t>
            </w:r>
          </w:p>
        </w:tc>
        <w:tc>
          <w:tcPr>
            <w:tcW w:w="1440" w:type="dxa"/>
            <w:vMerge/>
            <w:vAlign w:val="center"/>
          </w:tcPr>
          <w:p w14:paraId="35B3F17C" w14:textId="77777777" w:rsidR="00863425" w:rsidRPr="00497C6A" w:rsidRDefault="00863425" w:rsidP="000A6CF7">
            <w:pPr>
              <w:pStyle w:val="Zkladntext"/>
              <w:ind w:firstLine="0"/>
              <w:jc w:val="center"/>
            </w:pPr>
          </w:p>
        </w:tc>
      </w:tr>
      <w:tr w:rsidR="00863425" w:rsidRPr="00497C6A" w14:paraId="65190FB3" w14:textId="77777777" w:rsidTr="00415DCA">
        <w:trPr>
          <w:jc w:val="center"/>
        </w:trPr>
        <w:tc>
          <w:tcPr>
            <w:tcW w:w="0" w:type="auto"/>
            <w:vAlign w:val="center"/>
          </w:tcPr>
          <w:p w14:paraId="5CE825F6" w14:textId="4EEA099A" w:rsidR="00863425" w:rsidRPr="00497C6A" w:rsidRDefault="00863425" w:rsidP="009B06F5">
            <w:pPr>
              <w:pStyle w:val="Zkladntext"/>
              <w:ind w:firstLine="0"/>
            </w:pPr>
            <w:r w:rsidRPr="00497C6A">
              <w:t>Sdružené napětí U</w:t>
            </w:r>
            <w:r w:rsidRPr="00497C6A">
              <w:rPr>
                <w:vertAlign w:val="subscript"/>
              </w:rPr>
              <w:t>NN</w:t>
            </w:r>
            <w:r w:rsidR="000D3AD2" w:rsidRPr="00497C6A">
              <w:rPr>
                <w:vertAlign w:val="subscript"/>
              </w:rPr>
              <w:t>12</w:t>
            </w:r>
          </w:p>
        </w:tc>
        <w:tc>
          <w:tcPr>
            <w:tcW w:w="1506" w:type="dxa"/>
            <w:vAlign w:val="center"/>
          </w:tcPr>
          <w:p w14:paraId="51053F5C" w14:textId="427B2F46" w:rsidR="00863425" w:rsidRPr="00497C6A" w:rsidRDefault="00863425" w:rsidP="00360297">
            <w:pPr>
              <w:pStyle w:val="Zkladntext"/>
              <w:ind w:firstLine="0"/>
              <w:jc w:val="center"/>
            </w:pPr>
            <w:r w:rsidRPr="00497C6A">
              <w:t>V</w:t>
            </w:r>
          </w:p>
        </w:tc>
        <w:tc>
          <w:tcPr>
            <w:tcW w:w="1440" w:type="dxa"/>
            <w:vMerge/>
            <w:vAlign w:val="center"/>
          </w:tcPr>
          <w:p w14:paraId="515C82F7" w14:textId="77777777" w:rsidR="00863425" w:rsidRPr="00497C6A" w:rsidRDefault="00863425" w:rsidP="000A6CF7">
            <w:pPr>
              <w:pStyle w:val="Zkladntext"/>
              <w:ind w:firstLine="0"/>
              <w:jc w:val="center"/>
            </w:pPr>
          </w:p>
        </w:tc>
      </w:tr>
      <w:tr w:rsidR="00863425" w:rsidRPr="00497C6A" w14:paraId="48294D67" w14:textId="77777777" w:rsidTr="00415DCA">
        <w:trPr>
          <w:jc w:val="center"/>
        </w:trPr>
        <w:tc>
          <w:tcPr>
            <w:tcW w:w="0" w:type="auto"/>
            <w:vAlign w:val="center"/>
          </w:tcPr>
          <w:p w14:paraId="7593F538" w14:textId="5833F378" w:rsidR="00863425" w:rsidRPr="00497C6A" w:rsidRDefault="00863425" w:rsidP="009B06F5">
            <w:pPr>
              <w:pStyle w:val="Zkladntext"/>
              <w:ind w:firstLine="0"/>
            </w:pPr>
            <w:r w:rsidRPr="00497C6A">
              <w:t>Sdružené napětí U</w:t>
            </w:r>
            <w:r w:rsidRPr="00497C6A">
              <w:rPr>
                <w:vertAlign w:val="subscript"/>
              </w:rPr>
              <w:t>NN</w:t>
            </w:r>
            <w:r w:rsidR="000D3AD2" w:rsidRPr="00497C6A">
              <w:rPr>
                <w:vertAlign w:val="subscript"/>
              </w:rPr>
              <w:t>23</w:t>
            </w:r>
          </w:p>
        </w:tc>
        <w:tc>
          <w:tcPr>
            <w:tcW w:w="1506" w:type="dxa"/>
            <w:vAlign w:val="center"/>
          </w:tcPr>
          <w:p w14:paraId="48336DDD" w14:textId="0AD16E18" w:rsidR="00863425" w:rsidRPr="00497C6A" w:rsidRDefault="00863425" w:rsidP="00360297">
            <w:pPr>
              <w:pStyle w:val="Zkladntext"/>
              <w:ind w:firstLine="0"/>
              <w:jc w:val="center"/>
            </w:pPr>
            <w:r w:rsidRPr="00497C6A">
              <w:t>V</w:t>
            </w:r>
          </w:p>
        </w:tc>
        <w:tc>
          <w:tcPr>
            <w:tcW w:w="1440" w:type="dxa"/>
            <w:vMerge/>
            <w:vAlign w:val="center"/>
          </w:tcPr>
          <w:p w14:paraId="780A8F53" w14:textId="77777777" w:rsidR="00863425" w:rsidRPr="00497C6A" w:rsidRDefault="00863425" w:rsidP="000A6CF7">
            <w:pPr>
              <w:pStyle w:val="Zkladntext"/>
              <w:ind w:firstLine="0"/>
              <w:jc w:val="center"/>
            </w:pPr>
          </w:p>
        </w:tc>
      </w:tr>
      <w:tr w:rsidR="00863425" w:rsidRPr="00497C6A" w14:paraId="65F8AD72" w14:textId="77777777" w:rsidTr="00415DCA">
        <w:trPr>
          <w:jc w:val="center"/>
        </w:trPr>
        <w:tc>
          <w:tcPr>
            <w:tcW w:w="0" w:type="auto"/>
            <w:vAlign w:val="center"/>
          </w:tcPr>
          <w:p w14:paraId="427FEA06" w14:textId="643E9254" w:rsidR="00863425" w:rsidRPr="00497C6A" w:rsidRDefault="00863425" w:rsidP="009B06F5">
            <w:pPr>
              <w:pStyle w:val="Zkladntext"/>
              <w:ind w:firstLine="0"/>
            </w:pPr>
            <w:r w:rsidRPr="00497C6A">
              <w:t>Sdružené napětí U</w:t>
            </w:r>
            <w:r w:rsidRPr="00497C6A">
              <w:rPr>
                <w:vertAlign w:val="subscript"/>
              </w:rPr>
              <w:t>NN</w:t>
            </w:r>
            <w:r w:rsidR="000D3AD2" w:rsidRPr="00497C6A">
              <w:rPr>
                <w:vertAlign w:val="subscript"/>
              </w:rPr>
              <w:t>31</w:t>
            </w:r>
          </w:p>
        </w:tc>
        <w:tc>
          <w:tcPr>
            <w:tcW w:w="1506" w:type="dxa"/>
            <w:vAlign w:val="center"/>
          </w:tcPr>
          <w:p w14:paraId="4041B32F" w14:textId="1F794425" w:rsidR="00863425" w:rsidRPr="00497C6A" w:rsidRDefault="00863425" w:rsidP="00360297">
            <w:pPr>
              <w:pStyle w:val="Zkladntext"/>
              <w:ind w:firstLine="0"/>
              <w:jc w:val="center"/>
            </w:pPr>
            <w:r w:rsidRPr="00497C6A">
              <w:t>V</w:t>
            </w:r>
          </w:p>
        </w:tc>
        <w:tc>
          <w:tcPr>
            <w:tcW w:w="1440" w:type="dxa"/>
            <w:vMerge/>
            <w:vAlign w:val="center"/>
          </w:tcPr>
          <w:p w14:paraId="3383E519" w14:textId="77777777" w:rsidR="00863425" w:rsidRPr="00497C6A" w:rsidRDefault="00863425" w:rsidP="000A6CF7">
            <w:pPr>
              <w:pStyle w:val="Zkladntext"/>
              <w:ind w:firstLine="0"/>
              <w:jc w:val="center"/>
            </w:pPr>
          </w:p>
        </w:tc>
      </w:tr>
      <w:tr w:rsidR="00863425" w:rsidRPr="00497C6A" w14:paraId="14EC4E20" w14:textId="77777777" w:rsidTr="00415DCA">
        <w:trPr>
          <w:jc w:val="center"/>
        </w:trPr>
        <w:tc>
          <w:tcPr>
            <w:tcW w:w="0" w:type="auto"/>
            <w:vAlign w:val="center"/>
          </w:tcPr>
          <w:p w14:paraId="60A4FDCC" w14:textId="5CEA2D2E" w:rsidR="00863425" w:rsidRPr="00497C6A" w:rsidRDefault="00863425" w:rsidP="009B06F5">
            <w:pPr>
              <w:pStyle w:val="Zkladntext"/>
              <w:ind w:firstLine="0"/>
            </w:pPr>
            <w:r w:rsidRPr="00497C6A">
              <w:t>Sdružené napětí U</w:t>
            </w:r>
            <w:r w:rsidRPr="00497C6A">
              <w:rPr>
                <w:vertAlign w:val="subscript"/>
              </w:rPr>
              <w:t>VN12</w:t>
            </w:r>
          </w:p>
        </w:tc>
        <w:tc>
          <w:tcPr>
            <w:tcW w:w="1506" w:type="dxa"/>
            <w:vAlign w:val="center"/>
          </w:tcPr>
          <w:p w14:paraId="34A97638" w14:textId="5DEC88D3" w:rsidR="00863425" w:rsidRPr="00497C6A" w:rsidRDefault="00863425" w:rsidP="00360297">
            <w:pPr>
              <w:pStyle w:val="Zkladntext"/>
              <w:ind w:firstLine="0"/>
              <w:jc w:val="center"/>
            </w:pPr>
            <w:r w:rsidRPr="00497C6A">
              <w:t>kV</w:t>
            </w:r>
          </w:p>
        </w:tc>
        <w:tc>
          <w:tcPr>
            <w:tcW w:w="1440" w:type="dxa"/>
            <w:vMerge/>
            <w:vAlign w:val="center"/>
          </w:tcPr>
          <w:p w14:paraId="64290687" w14:textId="77777777" w:rsidR="00863425" w:rsidRPr="00497C6A" w:rsidRDefault="00863425" w:rsidP="000A6CF7">
            <w:pPr>
              <w:pStyle w:val="Zkladntext"/>
              <w:ind w:firstLine="0"/>
              <w:jc w:val="center"/>
            </w:pPr>
          </w:p>
        </w:tc>
      </w:tr>
      <w:tr w:rsidR="00863425" w:rsidRPr="00497C6A" w14:paraId="239E088F" w14:textId="77777777" w:rsidTr="00415DCA">
        <w:trPr>
          <w:jc w:val="center"/>
        </w:trPr>
        <w:tc>
          <w:tcPr>
            <w:tcW w:w="0" w:type="auto"/>
            <w:vAlign w:val="center"/>
          </w:tcPr>
          <w:p w14:paraId="487DD660" w14:textId="58A5F5E0" w:rsidR="00863425" w:rsidRPr="00497C6A" w:rsidRDefault="00863425" w:rsidP="0046192D">
            <w:pPr>
              <w:pStyle w:val="Zkladntext"/>
              <w:ind w:firstLine="0"/>
            </w:pPr>
            <w:r w:rsidRPr="00497C6A">
              <w:t>Sdružené napětí U</w:t>
            </w:r>
            <w:r w:rsidRPr="00497C6A">
              <w:rPr>
                <w:vertAlign w:val="subscript"/>
              </w:rPr>
              <w:t>VN23</w:t>
            </w:r>
          </w:p>
        </w:tc>
        <w:tc>
          <w:tcPr>
            <w:tcW w:w="1506" w:type="dxa"/>
            <w:vAlign w:val="center"/>
          </w:tcPr>
          <w:p w14:paraId="1E95F5EC" w14:textId="571AE06D" w:rsidR="00863425" w:rsidRPr="00497C6A" w:rsidRDefault="00863425" w:rsidP="0046192D">
            <w:pPr>
              <w:pStyle w:val="Zkladntext"/>
              <w:ind w:firstLine="0"/>
              <w:jc w:val="center"/>
            </w:pPr>
            <w:r w:rsidRPr="00497C6A">
              <w:t>kV</w:t>
            </w:r>
          </w:p>
        </w:tc>
        <w:tc>
          <w:tcPr>
            <w:tcW w:w="1440" w:type="dxa"/>
            <w:vMerge/>
            <w:vAlign w:val="center"/>
          </w:tcPr>
          <w:p w14:paraId="7A08186D" w14:textId="77777777" w:rsidR="00863425" w:rsidRPr="00497C6A" w:rsidRDefault="00863425" w:rsidP="0046192D">
            <w:pPr>
              <w:pStyle w:val="Zkladntext"/>
              <w:ind w:firstLine="0"/>
              <w:jc w:val="center"/>
            </w:pPr>
          </w:p>
        </w:tc>
      </w:tr>
      <w:tr w:rsidR="00863425" w:rsidRPr="00497C6A" w14:paraId="575C85EF" w14:textId="77777777" w:rsidTr="00415DCA">
        <w:trPr>
          <w:jc w:val="center"/>
        </w:trPr>
        <w:tc>
          <w:tcPr>
            <w:tcW w:w="0" w:type="auto"/>
            <w:vAlign w:val="center"/>
          </w:tcPr>
          <w:p w14:paraId="00BB0C47" w14:textId="0EE86785" w:rsidR="00863425" w:rsidRPr="00497C6A" w:rsidRDefault="00863425" w:rsidP="0046192D">
            <w:pPr>
              <w:pStyle w:val="Zkladntext"/>
              <w:ind w:firstLine="0"/>
            </w:pPr>
            <w:r w:rsidRPr="00497C6A">
              <w:t>Sdružené napětí U</w:t>
            </w:r>
            <w:r w:rsidRPr="00497C6A">
              <w:rPr>
                <w:vertAlign w:val="subscript"/>
              </w:rPr>
              <w:t>VN31</w:t>
            </w:r>
          </w:p>
        </w:tc>
        <w:tc>
          <w:tcPr>
            <w:tcW w:w="1506" w:type="dxa"/>
            <w:vAlign w:val="center"/>
          </w:tcPr>
          <w:p w14:paraId="22D2A75B" w14:textId="0A6AFB57" w:rsidR="00863425" w:rsidRPr="00497C6A" w:rsidRDefault="00863425" w:rsidP="0046192D">
            <w:pPr>
              <w:pStyle w:val="Zkladntext"/>
              <w:ind w:firstLine="0"/>
              <w:jc w:val="center"/>
            </w:pPr>
            <w:r w:rsidRPr="00497C6A">
              <w:t>kV</w:t>
            </w:r>
          </w:p>
        </w:tc>
        <w:tc>
          <w:tcPr>
            <w:tcW w:w="1440" w:type="dxa"/>
            <w:vMerge/>
            <w:vAlign w:val="center"/>
          </w:tcPr>
          <w:p w14:paraId="066B244E" w14:textId="77777777" w:rsidR="00863425" w:rsidRPr="00497C6A" w:rsidRDefault="00863425" w:rsidP="0046192D">
            <w:pPr>
              <w:pStyle w:val="Zkladntext"/>
              <w:ind w:firstLine="0"/>
              <w:jc w:val="center"/>
            </w:pPr>
          </w:p>
        </w:tc>
      </w:tr>
      <w:tr w:rsidR="00415DCA" w:rsidRPr="00497C6A" w14:paraId="082370F2" w14:textId="77777777" w:rsidTr="00415DCA">
        <w:trPr>
          <w:jc w:val="center"/>
        </w:trPr>
        <w:tc>
          <w:tcPr>
            <w:tcW w:w="0" w:type="auto"/>
            <w:vAlign w:val="center"/>
          </w:tcPr>
          <w:p w14:paraId="6D781881" w14:textId="7F8C86FD" w:rsidR="00415DCA" w:rsidRPr="00497C6A" w:rsidRDefault="00415DCA" w:rsidP="00415DCA">
            <w:pPr>
              <w:pStyle w:val="Zkladntext"/>
              <w:ind w:firstLine="0"/>
            </w:pPr>
            <w:r w:rsidRPr="00497C6A">
              <w:t>Činný výkon P</w:t>
            </w:r>
            <w:r w:rsidRPr="00497C6A">
              <w:rPr>
                <w:vertAlign w:val="subscript"/>
              </w:rPr>
              <w:t>L1f</w:t>
            </w:r>
          </w:p>
        </w:tc>
        <w:tc>
          <w:tcPr>
            <w:tcW w:w="1506" w:type="dxa"/>
            <w:vAlign w:val="center"/>
          </w:tcPr>
          <w:p w14:paraId="335102CD" w14:textId="4D239364" w:rsidR="00415DCA" w:rsidRPr="00497C6A" w:rsidRDefault="00415DCA" w:rsidP="00415DCA">
            <w:pPr>
              <w:pStyle w:val="Zkladntext"/>
              <w:ind w:firstLine="0"/>
              <w:jc w:val="center"/>
            </w:pPr>
            <w:r w:rsidRPr="00497C6A">
              <w:t>kW</w:t>
            </w:r>
          </w:p>
        </w:tc>
        <w:tc>
          <w:tcPr>
            <w:tcW w:w="1440" w:type="dxa"/>
            <w:vMerge/>
            <w:vAlign w:val="center"/>
          </w:tcPr>
          <w:p w14:paraId="45E548B7" w14:textId="77777777" w:rsidR="00415DCA" w:rsidRPr="00497C6A" w:rsidRDefault="00415DCA" w:rsidP="00415DCA">
            <w:pPr>
              <w:pStyle w:val="Zkladntext"/>
              <w:ind w:firstLine="0"/>
              <w:jc w:val="center"/>
            </w:pPr>
          </w:p>
        </w:tc>
      </w:tr>
      <w:tr w:rsidR="00415DCA" w:rsidRPr="00497C6A" w14:paraId="05186490" w14:textId="77777777" w:rsidTr="00415DCA">
        <w:trPr>
          <w:jc w:val="center"/>
        </w:trPr>
        <w:tc>
          <w:tcPr>
            <w:tcW w:w="0" w:type="auto"/>
            <w:vAlign w:val="center"/>
          </w:tcPr>
          <w:p w14:paraId="60643349" w14:textId="68DA4A5A" w:rsidR="00415DCA" w:rsidRPr="00497C6A" w:rsidRDefault="00415DCA" w:rsidP="00415DCA">
            <w:pPr>
              <w:pStyle w:val="Zkladntext"/>
              <w:ind w:firstLine="0"/>
            </w:pPr>
            <w:r w:rsidRPr="00497C6A">
              <w:t>Činný výkon P</w:t>
            </w:r>
            <w:r w:rsidRPr="00497C6A">
              <w:rPr>
                <w:vertAlign w:val="subscript"/>
              </w:rPr>
              <w:t>L2f</w:t>
            </w:r>
          </w:p>
        </w:tc>
        <w:tc>
          <w:tcPr>
            <w:tcW w:w="1506" w:type="dxa"/>
            <w:vAlign w:val="center"/>
          </w:tcPr>
          <w:p w14:paraId="7F106F40" w14:textId="19635589" w:rsidR="00415DCA" w:rsidRPr="00497C6A" w:rsidRDefault="00415DCA" w:rsidP="00415DCA">
            <w:pPr>
              <w:pStyle w:val="Zkladntext"/>
              <w:ind w:firstLine="0"/>
              <w:jc w:val="center"/>
            </w:pPr>
            <w:r w:rsidRPr="00497C6A">
              <w:t>kW</w:t>
            </w:r>
          </w:p>
        </w:tc>
        <w:tc>
          <w:tcPr>
            <w:tcW w:w="1440" w:type="dxa"/>
            <w:vMerge/>
            <w:vAlign w:val="center"/>
          </w:tcPr>
          <w:p w14:paraId="3488F47E" w14:textId="77777777" w:rsidR="00415DCA" w:rsidRPr="00497C6A" w:rsidRDefault="00415DCA" w:rsidP="00415DCA">
            <w:pPr>
              <w:pStyle w:val="Zkladntext"/>
              <w:ind w:firstLine="0"/>
              <w:jc w:val="center"/>
            </w:pPr>
          </w:p>
        </w:tc>
      </w:tr>
      <w:tr w:rsidR="00415DCA" w:rsidRPr="00497C6A" w14:paraId="376A66A7" w14:textId="77777777" w:rsidTr="00415DCA">
        <w:trPr>
          <w:jc w:val="center"/>
        </w:trPr>
        <w:tc>
          <w:tcPr>
            <w:tcW w:w="0" w:type="auto"/>
            <w:vAlign w:val="center"/>
          </w:tcPr>
          <w:p w14:paraId="26E6F9B8" w14:textId="12D51F65" w:rsidR="00415DCA" w:rsidRPr="00497C6A" w:rsidRDefault="00415DCA" w:rsidP="00415DCA">
            <w:pPr>
              <w:pStyle w:val="Zkladntext"/>
              <w:ind w:firstLine="0"/>
            </w:pPr>
            <w:r w:rsidRPr="00497C6A">
              <w:t>Činný výkon P</w:t>
            </w:r>
            <w:r w:rsidRPr="00497C6A">
              <w:rPr>
                <w:vertAlign w:val="subscript"/>
              </w:rPr>
              <w:t>L3f</w:t>
            </w:r>
          </w:p>
        </w:tc>
        <w:tc>
          <w:tcPr>
            <w:tcW w:w="1506" w:type="dxa"/>
            <w:vAlign w:val="center"/>
          </w:tcPr>
          <w:p w14:paraId="0606DEB1" w14:textId="15222921" w:rsidR="00415DCA" w:rsidRPr="00497C6A" w:rsidRDefault="00415DCA" w:rsidP="00415DCA">
            <w:pPr>
              <w:pStyle w:val="Zkladntext"/>
              <w:ind w:firstLine="0"/>
              <w:jc w:val="center"/>
            </w:pPr>
            <w:r w:rsidRPr="00497C6A">
              <w:t>kW</w:t>
            </w:r>
          </w:p>
        </w:tc>
        <w:tc>
          <w:tcPr>
            <w:tcW w:w="1440" w:type="dxa"/>
            <w:vMerge/>
            <w:vAlign w:val="center"/>
          </w:tcPr>
          <w:p w14:paraId="5099CD6B" w14:textId="77777777" w:rsidR="00415DCA" w:rsidRPr="00497C6A" w:rsidRDefault="00415DCA" w:rsidP="00415DCA">
            <w:pPr>
              <w:pStyle w:val="Zkladntext"/>
              <w:ind w:firstLine="0"/>
              <w:jc w:val="center"/>
            </w:pPr>
          </w:p>
        </w:tc>
      </w:tr>
      <w:tr w:rsidR="00415DCA" w:rsidRPr="00497C6A" w14:paraId="41D149F7" w14:textId="30E86EEF" w:rsidTr="00415DCA">
        <w:trPr>
          <w:jc w:val="center"/>
        </w:trPr>
        <w:tc>
          <w:tcPr>
            <w:tcW w:w="0" w:type="auto"/>
            <w:vAlign w:val="center"/>
          </w:tcPr>
          <w:p w14:paraId="0B1CD84E" w14:textId="78DA2958" w:rsidR="00415DCA" w:rsidRPr="00497C6A" w:rsidRDefault="00415DCA" w:rsidP="00415DCA">
            <w:pPr>
              <w:pStyle w:val="Zkladntext"/>
              <w:ind w:firstLine="0"/>
            </w:pPr>
            <w:r w:rsidRPr="00497C6A">
              <w:t>Činný výkon P</w:t>
            </w:r>
            <w:r w:rsidRPr="00497C6A">
              <w:rPr>
                <w:vertAlign w:val="subscript"/>
              </w:rPr>
              <w:t>3f</w:t>
            </w:r>
          </w:p>
        </w:tc>
        <w:tc>
          <w:tcPr>
            <w:tcW w:w="1506" w:type="dxa"/>
            <w:vAlign w:val="center"/>
          </w:tcPr>
          <w:p w14:paraId="6CA2EFAA" w14:textId="5FFE5979" w:rsidR="00415DCA" w:rsidRPr="00497C6A" w:rsidRDefault="00415DCA" w:rsidP="00415DCA">
            <w:pPr>
              <w:pStyle w:val="Zkladntext"/>
              <w:ind w:firstLine="0"/>
              <w:jc w:val="center"/>
            </w:pPr>
            <w:r w:rsidRPr="00497C6A">
              <w:t>kW</w:t>
            </w:r>
          </w:p>
        </w:tc>
        <w:tc>
          <w:tcPr>
            <w:tcW w:w="1440" w:type="dxa"/>
            <w:vMerge/>
            <w:vAlign w:val="center"/>
          </w:tcPr>
          <w:p w14:paraId="5FF48816" w14:textId="77777777" w:rsidR="00415DCA" w:rsidRPr="00497C6A" w:rsidRDefault="00415DCA" w:rsidP="00415DCA">
            <w:pPr>
              <w:pStyle w:val="Zkladntext"/>
              <w:ind w:firstLine="0"/>
              <w:jc w:val="center"/>
            </w:pPr>
          </w:p>
        </w:tc>
      </w:tr>
      <w:tr w:rsidR="00415DCA" w:rsidRPr="00497C6A" w14:paraId="235784E0" w14:textId="77777777" w:rsidTr="00415DCA">
        <w:trPr>
          <w:jc w:val="center"/>
        </w:trPr>
        <w:tc>
          <w:tcPr>
            <w:tcW w:w="0" w:type="auto"/>
            <w:vAlign w:val="center"/>
          </w:tcPr>
          <w:p w14:paraId="1194285C" w14:textId="6FEDBBED" w:rsidR="00415DCA" w:rsidRPr="00497C6A" w:rsidRDefault="00415DCA" w:rsidP="00415DCA">
            <w:pPr>
              <w:pStyle w:val="Zkladntext"/>
              <w:ind w:firstLine="0"/>
            </w:pPr>
            <w:r w:rsidRPr="00497C6A">
              <w:t>Jalový výkon Q</w:t>
            </w:r>
            <w:r w:rsidRPr="00497C6A">
              <w:rPr>
                <w:vertAlign w:val="subscript"/>
              </w:rPr>
              <w:t>L1f</w:t>
            </w:r>
          </w:p>
        </w:tc>
        <w:tc>
          <w:tcPr>
            <w:tcW w:w="1506" w:type="dxa"/>
            <w:vAlign w:val="center"/>
          </w:tcPr>
          <w:p w14:paraId="7BDD11A2" w14:textId="0E4F5BED" w:rsidR="00415DCA" w:rsidRPr="00497C6A" w:rsidRDefault="00415DCA" w:rsidP="00415DCA">
            <w:pPr>
              <w:pStyle w:val="Zkladntext"/>
              <w:ind w:firstLine="0"/>
              <w:jc w:val="center"/>
            </w:pPr>
            <w:r w:rsidRPr="00497C6A">
              <w:t>kVar</w:t>
            </w:r>
          </w:p>
        </w:tc>
        <w:tc>
          <w:tcPr>
            <w:tcW w:w="1440" w:type="dxa"/>
            <w:vMerge/>
            <w:vAlign w:val="center"/>
          </w:tcPr>
          <w:p w14:paraId="6AFA673D" w14:textId="77777777" w:rsidR="00415DCA" w:rsidRPr="00497C6A" w:rsidRDefault="00415DCA" w:rsidP="00415DCA">
            <w:pPr>
              <w:pStyle w:val="Zkladntext"/>
              <w:ind w:firstLine="0"/>
              <w:jc w:val="center"/>
            </w:pPr>
          </w:p>
        </w:tc>
      </w:tr>
      <w:tr w:rsidR="00415DCA" w:rsidRPr="00497C6A" w14:paraId="39A973A7" w14:textId="77777777" w:rsidTr="00415DCA">
        <w:trPr>
          <w:jc w:val="center"/>
        </w:trPr>
        <w:tc>
          <w:tcPr>
            <w:tcW w:w="0" w:type="auto"/>
            <w:vAlign w:val="center"/>
          </w:tcPr>
          <w:p w14:paraId="68B61CC3" w14:textId="15864B12" w:rsidR="00415DCA" w:rsidRPr="00497C6A" w:rsidRDefault="00415DCA" w:rsidP="00415DCA">
            <w:pPr>
              <w:pStyle w:val="Zkladntext"/>
              <w:ind w:firstLine="0"/>
            </w:pPr>
            <w:r w:rsidRPr="00497C6A">
              <w:t>Jalový výkon Q</w:t>
            </w:r>
            <w:r w:rsidRPr="00497C6A">
              <w:rPr>
                <w:vertAlign w:val="subscript"/>
              </w:rPr>
              <w:t>L2f</w:t>
            </w:r>
          </w:p>
        </w:tc>
        <w:tc>
          <w:tcPr>
            <w:tcW w:w="1506" w:type="dxa"/>
            <w:vAlign w:val="center"/>
          </w:tcPr>
          <w:p w14:paraId="2D7A456D" w14:textId="5BFABF50" w:rsidR="00415DCA" w:rsidRPr="00497C6A" w:rsidRDefault="00415DCA" w:rsidP="00415DCA">
            <w:pPr>
              <w:pStyle w:val="Zkladntext"/>
              <w:ind w:firstLine="0"/>
              <w:jc w:val="center"/>
            </w:pPr>
            <w:r w:rsidRPr="00497C6A">
              <w:t>kVar</w:t>
            </w:r>
          </w:p>
        </w:tc>
        <w:tc>
          <w:tcPr>
            <w:tcW w:w="1440" w:type="dxa"/>
            <w:vMerge/>
            <w:vAlign w:val="center"/>
          </w:tcPr>
          <w:p w14:paraId="46C61F3E" w14:textId="77777777" w:rsidR="00415DCA" w:rsidRPr="00497C6A" w:rsidRDefault="00415DCA" w:rsidP="00415DCA">
            <w:pPr>
              <w:pStyle w:val="Zkladntext"/>
              <w:ind w:firstLine="0"/>
              <w:jc w:val="center"/>
            </w:pPr>
          </w:p>
        </w:tc>
      </w:tr>
      <w:tr w:rsidR="00415DCA" w:rsidRPr="00497C6A" w14:paraId="1144DFC8" w14:textId="77777777" w:rsidTr="00415DCA">
        <w:trPr>
          <w:jc w:val="center"/>
        </w:trPr>
        <w:tc>
          <w:tcPr>
            <w:tcW w:w="0" w:type="auto"/>
            <w:vAlign w:val="center"/>
          </w:tcPr>
          <w:p w14:paraId="4BF364B5" w14:textId="3D8A4EBB" w:rsidR="00415DCA" w:rsidRPr="00497C6A" w:rsidRDefault="00415DCA" w:rsidP="00415DCA">
            <w:pPr>
              <w:pStyle w:val="Zkladntext"/>
              <w:ind w:firstLine="0"/>
            </w:pPr>
            <w:r w:rsidRPr="00497C6A">
              <w:t>Jalový výkon Q</w:t>
            </w:r>
            <w:r w:rsidRPr="00497C6A">
              <w:rPr>
                <w:vertAlign w:val="subscript"/>
              </w:rPr>
              <w:t>L3f</w:t>
            </w:r>
          </w:p>
        </w:tc>
        <w:tc>
          <w:tcPr>
            <w:tcW w:w="1506" w:type="dxa"/>
            <w:vAlign w:val="center"/>
          </w:tcPr>
          <w:p w14:paraId="536B4919" w14:textId="7DFB40A2" w:rsidR="00415DCA" w:rsidRPr="00497C6A" w:rsidRDefault="00415DCA" w:rsidP="00415DCA">
            <w:pPr>
              <w:pStyle w:val="Zkladntext"/>
              <w:ind w:firstLine="0"/>
              <w:jc w:val="center"/>
            </w:pPr>
            <w:r w:rsidRPr="00497C6A">
              <w:t>kVar</w:t>
            </w:r>
          </w:p>
        </w:tc>
        <w:tc>
          <w:tcPr>
            <w:tcW w:w="1440" w:type="dxa"/>
            <w:vMerge/>
            <w:vAlign w:val="center"/>
          </w:tcPr>
          <w:p w14:paraId="55E019A6" w14:textId="77777777" w:rsidR="00415DCA" w:rsidRPr="00497C6A" w:rsidRDefault="00415DCA" w:rsidP="00415DCA">
            <w:pPr>
              <w:pStyle w:val="Zkladntext"/>
              <w:ind w:firstLine="0"/>
              <w:jc w:val="center"/>
            </w:pPr>
          </w:p>
        </w:tc>
      </w:tr>
      <w:tr w:rsidR="00415DCA" w:rsidRPr="00497C6A" w14:paraId="047FCE30" w14:textId="7DD06C69" w:rsidTr="00415DCA">
        <w:trPr>
          <w:jc w:val="center"/>
        </w:trPr>
        <w:tc>
          <w:tcPr>
            <w:tcW w:w="0" w:type="auto"/>
            <w:vAlign w:val="center"/>
          </w:tcPr>
          <w:p w14:paraId="150F504A" w14:textId="2960ED8F" w:rsidR="00415DCA" w:rsidRPr="00497C6A" w:rsidRDefault="00415DCA" w:rsidP="00415DCA">
            <w:pPr>
              <w:pStyle w:val="Zkladntext"/>
              <w:ind w:firstLine="0"/>
            </w:pPr>
            <w:r w:rsidRPr="00497C6A">
              <w:t>Jalový výkon Q</w:t>
            </w:r>
            <w:r w:rsidRPr="00497C6A">
              <w:rPr>
                <w:vertAlign w:val="subscript"/>
              </w:rPr>
              <w:t>3f</w:t>
            </w:r>
          </w:p>
        </w:tc>
        <w:tc>
          <w:tcPr>
            <w:tcW w:w="1506" w:type="dxa"/>
            <w:vAlign w:val="center"/>
          </w:tcPr>
          <w:p w14:paraId="0787EC45" w14:textId="682E45BD" w:rsidR="00415DCA" w:rsidRPr="00497C6A" w:rsidRDefault="00415DCA" w:rsidP="00415DCA">
            <w:pPr>
              <w:pStyle w:val="Zkladntext"/>
              <w:ind w:firstLine="0"/>
              <w:jc w:val="center"/>
            </w:pPr>
            <w:r w:rsidRPr="00497C6A">
              <w:t>kVar</w:t>
            </w:r>
          </w:p>
        </w:tc>
        <w:tc>
          <w:tcPr>
            <w:tcW w:w="1440" w:type="dxa"/>
            <w:vMerge/>
            <w:vAlign w:val="center"/>
          </w:tcPr>
          <w:p w14:paraId="3FDBEE75" w14:textId="77777777" w:rsidR="00415DCA" w:rsidRPr="00497C6A" w:rsidRDefault="00415DCA" w:rsidP="00415DCA">
            <w:pPr>
              <w:pStyle w:val="Zkladntext"/>
              <w:ind w:firstLine="0"/>
              <w:jc w:val="center"/>
            </w:pPr>
          </w:p>
        </w:tc>
      </w:tr>
      <w:tr w:rsidR="00415DCA" w:rsidRPr="00497C6A" w14:paraId="6FC4E98C" w14:textId="77777777" w:rsidTr="00415DCA">
        <w:trPr>
          <w:jc w:val="center"/>
        </w:trPr>
        <w:tc>
          <w:tcPr>
            <w:tcW w:w="0" w:type="auto"/>
            <w:vAlign w:val="center"/>
          </w:tcPr>
          <w:p w14:paraId="54D012EE" w14:textId="5EE71A03"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L1f</w:t>
            </w:r>
          </w:p>
        </w:tc>
        <w:tc>
          <w:tcPr>
            <w:tcW w:w="1506" w:type="dxa"/>
            <w:vAlign w:val="center"/>
          </w:tcPr>
          <w:p w14:paraId="4D732A3F" w14:textId="62DDDD46" w:rsidR="00415DCA" w:rsidRPr="00497C6A" w:rsidRDefault="00415DCA" w:rsidP="00415DCA">
            <w:pPr>
              <w:pStyle w:val="Zkladntext"/>
              <w:ind w:firstLine="0"/>
              <w:jc w:val="center"/>
            </w:pPr>
            <w:r w:rsidRPr="00497C6A">
              <w:t>-</w:t>
            </w:r>
          </w:p>
        </w:tc>
        <w:tc>
          <w:tcPr>
            <w:tcW w:w="1440" w:type="dxa"/>
            <w:vMerge/>
            <w:vAlign w:val="center"/>
          </w:tcPr>
          <w:p w14:paraId="5628A168" w14:textId="77777777" w:rsidR="00415DCA" w:rsidRPr="00497C6A" w:rsidRDefault="00415DCA" w:rsidP="00415DCA">
            <w:pPr>
              <w:pStyle w:val="Zkladntext"/>
              <w:ind w:firstLine="0"/>
              <w:jc w:val="center"/>
            </w:pPr>
          </w:p>
        </w:tc>
      </w:tr>
      <w:tr w:rsidR="00415DCA" w:rsidRPr="00497C6A" w14:paraId="4D9F10D3" w14:textId="77777777" w:rsidTr="00415DCA">
        <w:trPr>
          <w:jc w:val="center"/>
        </w:trPr>
        <w:tc>
          <w:tcPr>
            <w:tcW w:w="0" w:type="auto"/>
            <w:vAlign w:val="center"/>
          </w:tcPr>
          <w:p w14:paraId="0562CEDE" w14:textId="747EADC1"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L2f</w:t>
            </w:r>
          </w:p>
        </w:tc>
        <w:tc>
          <w:tcPr>
            <w:tcW w:w="1506" w:type="dxa"/>
            <w:vAlign w:val="center"/>
          </w:tcPr>
          <w:p w14:paraId="3AA6C6B5" w14:textId="3ADCB176" w:rsidR="00415DCA" w:rsidRPr="00497C6A" w:rsidRDefault="00415DCA" w:rsidP="00415DCA">
            <w:pPr>
              <w:pStyle w:val="Zkladntext"/>
              <w:ind w:firstLine="0"/>
              <w:jc w:val="center"/>
            </w:pPr>
            <w:r w:rsidRPr="00497C6A">
              <w:t>-</w:t>
            </w:r>
          </w:p>
        </w:tc>
        <w:tc>
          <w:tcPr>
            <w:tcW w:w="1440" w:type="dxa"/>
            <w:vMerge/>
            <w:vAlign w:val="center"/>
          </w:tcPr>
          <w:p w14:paraId="2B21E01A" w14:textId="77777777" w:rsidR="00415DCA" w:rsidRPr="00497C6A" w:rsidRDefault="00415DCA" w:rsidP="00415DCA">
            <w:pPr>
              <w:pStyle w:val="Zkladntext"/>
              <w:ind w:firstLine="0"/>
              <w:jc w:val="center"/>
            </w:pPr>
          </w:p>
        </w:tc>
      </w:tr>
      <w:tr w:rsidR="00415DCA" w:rsidRPr="00497C6A" w14:paraId="4ED9C75C" w14:textId="77777777" w:rsidTr="00415DCA">
        <w:trPr>
          <w:jc w:val="center"/>
        </w:trPr>
        <w:tc>
          <w:tcPr>
            <w:tcW w:w="0" w:type="auto"/>
            <w:vAlign w:val="center"/>
          </w:tcPr>
          <w:p w14:paraId="4F005BD3" w14:textId="3F90C885"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L3f</w:t>
            </w:r>
          </w:p>
        </w:tc>
        <w:tc>
          <w:tcPr>
            <w:tcW w:w="1506" w:type="dxa"/>
            <w:vAlign w:val="center"/>
          </w:tcPr>
          <w:p w14:paraId="5BCF9A4C" w14:textId="30696930" w:rsidR="00415DCA" w:rsidRPr="00497C6A" w:rsidRDefault="00415DCA" w:rsidP="00415DCA">
            <w:pPr>
              <w:pStyle w:val="Zkladntext"/>
              <w:ind w:firstLine="0"/>
              <w:jc w:val="center"/>
            </w:pPr>
            <w:r w:rsidRPr="00497C6A">
              <w:t>-</w:t>
            </w:r>
          </w:p>
        </w:tc>
        <w:tc>
          <w:tcPr>
            <w:tcW w:w="1440" w:type="dxa"/>
            <w:vMerge/>
            <w:vAlign w:val="center"/>
          </w:tcPr>
          <w:p w14:paraId="465F3DFC" w14:textId="77777777" w:rsidR="00415DCA" w:rsidRPr="00497C6A" w:rsidRDefault="00415DCA" w:rsidP="00415DCA">
            <w:pPr>
              <w:pStyle w:val="Zkladntext"/>
              <w:ind w:firstLine="0"/>
              <w:jc w:val="center"/>
            </w:pPr>
          </w:p>
        </w:tc>
      </w:tr>
      <w:tr w:rsidR="00415DCA" w:rsidRPr="00497C6A" w14:paraId="37E280E7" w14:textId="77777777" w:rsidTr="00415DCA">
        <w:trPr>
          <w:jc w:val="center"/>
        </w:trPr>
        <w:tc>
          <w:tcPr>
            <w:tcW w:w="0" w:type="auto"/>
            <w:vAlign w:val="center"/>
          </w:tcPr>
          <w:p w14:paraId="18ADBB1C" w14:textId="16AEAC74"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3f</w:t>
            </w:r>
          </w:p>
        </w:tc>
        <w:tc>
          <w:tcPr>
            <w:tcW w:w="1506" w:type="dxa"/>
            <w:vAlign w:val="center"/>
          </w:tcPr>
          <w:p w14:paraId="5BEFDA57" w14:textId="031ABA0B" w:rsidR="00415DCA" w:rsidRPr="00497C6A" w:rsidRDefault="00415DCA" w:rsidP="00415DCA">
            <w:pPr>
              <w:pStyle w:val="Zkladntext"/>
              <w:ind w:firstLine="0"/>
              <w:jc w:val="center"/>
            </w:pPr>
            <w:r w:rsidRPr="00497C6A">
              <w:t>-</w:t>
            </w:r>
          </w:p>
        </w:tc>
        <w:tc>
          <w:tcPr>
            <w:tcW w:w="1440" w:type="dxa"/>
            <w:vMerge/>
            <w:vAlign w:val="center"/>
          </w:tcPr>
          <w:p w14:paraId="1B982C26" w14:textId="77777777" w:rsidR="00415DCA" w:rsidRPr="00497C6A" w:rsidRDefault="00415DCA" w:rsidP="00415DCA">
            <w:pPr>
              <w:pStyle w:val="Zkladntext"/>
              <w:ind w:firstLine="0"/>
              <w:jc w:val="center"/>
            </w:pPr>
          </w:p>
        </w:tc>
      </w:tr>
    </w:tbl>
    <w:p w14:paraId="3B51AF93" w14:textId="77777777" w:rsidR="009B06F5" w:rsidRPr="00497C6A" w:rsidRDefault="009B06F5" w:rsidP="00E71490">
      <w:pPr>
        <w:pStyle w:val="Zkladntext"/>
        <w:ind w:firstLine="0"/>
      </w:pPr>
    </w:p>
    <w:p w14:paraId="20617E44" w14:textId="4EA1B355" w:rsidR="00552745" w:rsidRPr="006872BE" w:rsidRDefault="008C4321" w:rsidP="006872BE">
      <w:pPr>
        <w:pStyle w:val="Zkladntext"/>
      </w:pPr>
      <w:r w:rsidRPr="00497C6A">
        <w:t xml:space="preserve">Data budou automaticky vyčtena </w:t>
      </w:r>
      <w:r w:rsidR="00C34243" w:rsidRPr="00497C6A">
        <w:t>v</w:t>
      </w:r>
      <w:r w:rsidR="00E439E7" w:rsidRPr="00497C6A">
        <w:t>e zvoleném</w:t>
      </w:r>
      <w:r w:rsidR="00C34243" w:rsidRPr="00497C6A">
        <w:t xml:space="preserve"> intervalu </w:t>
      </w:r>
      <w:r w:rsidRPr="00497C6A">
        <w:t xml:space="preserve">a následně odeslána do </w:t>
      </w:r>
      <w:r w:rsidR="009A2E91" w:rsidRPr="00497C6A">
        <w:t>aplikace MUM</w:t>
      </w:r>
      <w:r w:rsidR="001334F2" w:rsidRPr="00497C6A">
        <w:t xml:space="preserve"> pro jejich další zpracování</w:t>
      </w:r>
      <w:r w:rsidRPr="00497C6A">
        <w:t>.</w:t>
      </w:r>
      <w:r w:rsidR="006872BE">
        <w:t xml:space="preserve"> Příklad exportu dat této funkce je uveden v příloze 2.1 SoD.</w:t>
      </w:r>
    </w:p>
    <w:p w14:paraId="1F433F9D" w14:textId="49C25C3E" w:rsidR="00694DB0" w:rsidRPr="00497C6A" w:rsidRDefault="00317A84" w:rsidP="008D4A5C">
      <w:pPr>
        <w:pStyle w:val="Nadpis3"/>
      </w:pPr>
      <w:bookmarkStart w:id="144" w:name="_Toc162961232"/>
      <w:bookmarkStart w:id="145" w:name="_Toc181260495"/>
      <w:bookmarkStart w:id="146" w:name="_Toc201564936"/>
      <w:r w:rsidRPr="00497C6A">
        <w:t>Dvoustupňová n</w:t>
      </w:r>
      <w:r w:rsidR="00077C90" w:rsidRPr="00497C6A">
        <w:t>esymetrie velikosti napětí</w:t>
      </w:r>
      <w:bookmarkEnd w:id="144"/>
      <w:bookmarkEnd w:id="145"/>
      <w:bookmarkEnd w:id="146"/>
    </w:p>
    <w:p w14:paraId="336C6F8E" w14:textId="77777777" w:rsidR="00694DB0" w:rsidRPr="00497C6A" w:rsidRDefault="004E6C05" w:rsidP="00F63956">
      <w:pPr>
        <w:pStyle w:val="Nadpis4"/>
      </w:pPr>
      <w:r w:rsidRPr="00497C6A">
        <w:t>Základní popis</w:t>
      </w:r>
    </w:p>
    <w:p w14:paraId="620068F6" w14:textId="724811D4" w:rsidR="006C394B" w:rsidRPr="00497C6A" w:rsidRDefault="003462A6" w:rsidP="006E35F1">
      <w:pPr>
        <w:pStyle w:val="Zkladntext"/>
      </w:pPr>
      <w:r w:rsidRPr="00497C6A">
        <w:t xml:space="preserve">Nesymetrii napětí lze definovat dle ČSN EN 61000-4-30 jako </w:t>
      </w:r>
      <w:r w:rsidR="00FF6A8E" w:rsidRPr="00497C6A">
        <w:t xml:space="preserve">stav ve </w:t>
      </w:r>
      <w:r w:rsidR="00B52CFD" w:rsidRPr="00497C6A">
        <w:t>třífázové</w:t>
      </w:r>
      <w:r w:rsidR="00FF6A8E" w:rsidRPr="00497C6A">
        <w:t xml:space="preserve"> síti, při kterém efektivní hodnoty fázového napětí </w:t>
      </w:r>
      <w:r w:rsidR="00C716D1" w:rsidRPr="00497C6A">
        <w:t>(</w:t>
      </w:r>
      <w:r w:rsidR="00FF6A8E" w:rsidRPr="00497C6A">
        <w:t xml:space="preserve">základních složek) a/nebo fázové úhly mezi </w:t>
      </w:r>
      <w:r w:rsidR="00C25703" w:rsidRPr="00497C6A">
        <w:t>po sobě následující</w:t>
      </w:r>
      <w:r w:rsidR="00167C02" w:rsidRPr="00497C6A">
        <w:t>mi fázovými napětími nejsou všechny stejné</w:t>
      </w:r>
      <w:r w:rsidR="00285F79" w:rsidRPr="00497C6A">
        <w:t xml:space="preserve"> a mohou mít za následek</w:t>
      </w:r>
      <w:r w:rsidR="00902F94" w:rsidRPr="00497C6A">
        <w:t xml:space="preserve"> přechodná</w:t>
      </w:r>
      <w:r w:rsidR="00285F79" w:rsidRPr="00497C6A">
        <w:t xml:space="preserve"> přepětí v distribuční síti.</w:t>
      </w:r>
      <w:r w:rsidR="00506627" w:rsidRPr="00497C6A">
        <w:t xml:space="preserve"> </w:t>
      </w:r>
      <w:r w:rsidR="009A37C2" w:rsidRPr="00497C6A">
        <w:t xml:space="preserve">Míra </w:t>
      </w:r>
      <w:r w:rsidR="006A0715" w:rsidRPr="00497C6A">
        <w:t xml:space="preserve">nesymetrie je </w:t>
      </w:r>
      <w:r w:rsidR="00791509" w:rsidRPr="00497C6A">
        <w:t xml:space="preserve">obvykle vyjádřena jako poměr </w:t>
      </w:r>
      <w:r w:rsidR="00F25668" w:rsidRPr="00497C6A">
        <w:t xml:space="preserve">zpětné a nulové složky k sousledné složce napětí. </w:t>
      </w:r>
      <w:r w:rsidR="007244EB" w:rsidRPr="00497C6A">
        <w:t xml:space="preserve">Pro </w:t>
      </w:r>
      <w:r w:rsidR="00640415" w:rsidRPr="00497C6A">
        <w:t>z</w:t>
      </w:r>
      <w:r w:rsidR="00506627" w:rsidRPr="00497C6A">
        <w:t>ákladní měř</w:t>
      </w:r>
      <w:r w:rsidR="00640415" w:rsidRPr="00497C6A">
        <w:t>ení</w:t>
      </w:r>
      <w:r w:rsidR="00F73632" w:rsidRPr="00497C6A">
        <w:t xml:space="preserve"> velikosti parametru nesymetrie napětí </w:t>
      </w:r>
      <w:r w:rsidR="00AD24E1" w:rsidRPr="00497C6A">
        <w:t xml:space="preserve">musí </w:t>
      </w:r>
      <w:r w:rsidR="00382B76" w:rsidRPr="00497C6A">
        <w:t xml:space="preserve">být </w:t>
      </w:r>
      <w:r w:rsidR="00640415" w:rsidRPr="00497C6A">
        <w:t xml:space="preserve">zvolen časový interval 10 period </w:t>
      </w:r>
      <w:r w:rsidR="0046550A" w:rsidRPr="00497C6A">
        <w:t>pro distribuční soustavu 50 Hz</w:t>
      </w:r>
      <w:r w:rsidR="004B1302" w:rsidRPr="00497C6A">
        <w:t>.</w:t>
      </w:r>
      <w:r w:rsidR="00542B33" w:rsidRPr="00497C6A">
        <w:t xml:space="preserve"> </w:t>
      </w:r>
      <w:r w:rsidR="00F209F5" w:rsidRPr="00497C6A">
        <w:t>V</w:t>
      </w:r>
      <w:r w:rsidR="00F15D46" w:rsidRPr="00497C6A">
        <w:t xml:space="preserve"> časovém </w:t>
      </w:r>
      <w:r w:rsidR="00F209F5" w:rsidRPr="00497C6A">
        <w:t xml:space="preserve">intervalu 10/12 period </w:t>
      </w:r>
      <w:r w:rsidR="004E2490" w:rsidRPr="00497C6A">
        <w:t>musí být pr</w:t>
      </w:r>
      <w:r w:rsidR="003602B3" w:rsidRPr="00497C6A">
        <w:t>o</w:t>
      </w:r>
      <w:r w:rsidR="004E2490" w:rsidRPr="00497C6A">
        <w:t xml:space="preserve">vedena </w:t>
      </w:r>
      <w:r w:rsidR="00F15D46" w:rsidRPr="00497C6A">
        <w:t xml:space="preserve">opětovná </w:t>
      </w:r>
      <w:r w:rsidR="00A104B4" w:rsidRPr="00497C6A">
        <w:t>syn</w:t>
      </w:r>
      <w:r w:rsidR="005E5BB0" w:rsidRPr="00497C6A">
        <w:t xml:space="preserve">chronizace </w:t>
      </w:r>
      <w:r w:rsidR="00AF050E" w:rsidRPr="00497C6A">
        <w:t>p</w:t>
      </w:r>
      <w:r w:rsidR="000E57BC" w:rsidRPr="00497C6A">
        <w:t>o uplynutí</w:t>
      </w:r>
      <w:r w:rsidR="00AF050E" w:rsidRPr="00497C6A">
        <w:t xml:space="preserve"> každé</w:t>
      </w:r>
      <w:r w:rsidR="000E57BC" w:rsidRPr="00497C6A">
        <w:t>ho</w:t>
      </w:r>
      <w:r w:rsidR="00AF050E" w:rsidRPr="00497C6A">
        <w:t xml:space="preserve"> 10 minutové</w:t>
      </w:r>
      <w:r w:rsidR="000E57BC" w:rsidRPr="00497C6A">
        <w:t xml:space="preserve">ho intervalu </w:t>
      </w:r>
      <w:r w:rsidR="00A91CE4" w:rsidRPr="00497C6A">
        <w:t>v čase</w:t>
      </w:r>
      <w:r w:rsidR="002F1807" w:rsidRPr="00497C6A">
        <w:t xml:space="preserve"> UTC (koordinovaného světo</w:t>
      </w:r>
      <w:r w:rsidR="00703886" w:rsidRPr="00497C6A">
        <w:t>vého času).</w:t>
      </w:r>
      <w:r w:rsidR="00167C02" w:rsidRPr="00497C6A">
        <w:t xml:space="preserve"> </w:t>
      </w:r>
    </w:p>
    <w:p w14:paraId="123B4C61" w14:textId="5D072364" w:rsidR="008040FC" w:rsidRPr="00497C6A" w:rsidRDefault="000E57BC" w:rsidP="00360297">
      <w:pPr>
        <w:pStyle w:val="Zkladntext"/>
      </w:pPr>
      <w:r w:rsidRPr="00497C6A">
        <w:t xml:space="preserve">V časovém intervalu </w:t>
      </w:r>
      <w:r w:rsidR="008040FC" w:rsidRPr="00497C6A">
        <w:t>10/12 periodové hodnoty</w:t>
      </w:r>
      <w:r w:rsidR="0034240A" w:rsidRPr="00497C6A">
        <w:t xml:space="preserve"> jsou agregovány po dobu </w:t>
      </w:r>
      <w:r w:rsidR="009C5A1C" w:rsidRPr="00497C6A">
        <w:t>tří přídavných intervalů:</w:t>
      </w:r>
    </w:p>
    <w:p w14:paraId="07F5331F" w14:textId="26F933A9" w:rsidR="0043669F" w:rsidRPr="00497C6A" w:rsidRDefault="0043669F" w:rsidP="00820C83">
      <w:pPr>
        <w:pStyle w:val="Zkladntext"/>
        <w:numPr>
          <w:ilvl w:val="0"/>
          <w:numId w:val="5"/>
        </w:numPr>
      </w:pPr>
      <w:r w:rsidRPr="00497C6A">
        <w:t>150</w:t>
      </w:r>
      <w:r w:rsidR="004C4B04" w:rsidRPr="00497C6A">
        <w:t xml:space="preserve"> periodový interval pro jmenovitých 50Hz</w:t>
      </w:r>
      <w:r w:rsidR="004A48B8" w:rsidRPr="00497C6A">
        <w:t xml:space="preserve"> (musí se agregovat</w:t>
      </w:r>
      <w:r w:rsidR="005E4B8F" w:rsidRPr="00497C6A">
        <w:t xml:space="preserve"> </w:t>
      </w:r>
      <w:r w:rsidR="00AE79AF" w:rsidRPr="00497C6A">
        <w:t>bez mezer</w:t>
      </w:r>
      <w:r w:rsidR="00F30C21" w:rsidRPr="00497C6A">
        <w:t xml:space="preserve"> z patnácti </w:t>
      </w:r>
      <w:r w:rsidR="006C7087" w:rsidRPr="00497C6A">
        <w:t xml:space="preserve">časových </w:t>
      </w:r>
      <w:r w:rsidR="00D25CEB" w:rsidRPr="00497C6A">
        <w:t>intervalů)</w:t>
      </w:r>
      <w:r w:rsidR="003302C7" w:rsidRPr="00497C6A">
        <w:t>,</w:t>
      </w:r>
    </w:p>
    <w:p w14:paraId="5BCB4048" w14:textId="2AF2A740" w:rsidR="00AD0926" w:rsidRPr="00497C6A" w:rsidRDefault="00DF24ED" w:rsidP="00820C83">
      <w:pPr>
        <w:pStyle w:val="Zkladntext"/>
        <w:numPr>
          <w:ilvl w:val="0"/>
          <w:numId w:val="5"/>
        </w:numPr>
      </w:pPr>
      <w:r w:rsidRPr="00497C6A">
        <w:t>10 minutový interval</w:t>
      </w:r>
      <w:r w:rsidR="003302C7" w:rsidRPr="00497C6A">
        <w:t>,</w:t>
      </w:r>
    </w:p>
    <w:p w14:paraId="5A88CF09" w14:textId="12150CA3" w:rsidR="00820DE3" w:rsidRPr="00497C6A" w:rsidRDefault="00302E62" w:rsidP="00820C83">
      <w:pPr>
        <w:pStyle w:val="Zkladntext"/>
        <w:numPr>
          <w:ilvl w:val="0"/>
          <w:numId w:val="5"/>
        </w:numPr>
      </w:pPr>
      <w:r w:rsidRPr="00497C6A">
        <w:t xml:space="preserve">Dvouhodinový interval pro </w:t>
      </w:r>
      <w:r w:rsidRPr="00497C6A">
        <w:rPr>
          <w:i/>
          <w:iCs/>
        </w:rPr>
        <w:t>P</w:t>
      </w:r>
      <w:r w:rsidRPr="00497C6A">
        <w:rPr>
          <w:i/>
          <w:iCs/>
          <w:vertAlign w:val="subscript"/>
        </w:rPr>
        <w:t>lt</w:t>
      </w:r>
      <w:r w:rsidRPr="00497C6A">
        <w:t xml:space="preserve"> </w:t>
      </w:r>
      <w:r w:rsidR="0094663D" w:rsidRPr="00497C6A">
        <w:t>flikru</w:t>
      </w:r>
      <w:r w:rsidR="001B7D54" w:rsidRPr="00497C6A">
        <w:t xml:space="preserve"> (dvouhodinový </w:t>
      </w:r>
      <w:r w:rsidR="00C03E6B" w:rsidRPr="00497C6A">
        <w:t>interval agregace je volitelný pro všechny parametry s </w:t>
      </w:r>
      <w:r w:rsidR="00176997" w:rsidRPr="00497C6A">
        <w:t>výjimkou</w:t>
      </w:r>
      <w:r w:rsidR="00C03E6B" w:rsidRPr="00497C6A">
        <w:t xml:space="preserve"> měření </w:t>
      </w:r>
      <w:r w:rsidR="00176997" w:rsidRPr="00497C6A">
        <w:rPr>
          <w:i/>
          <w:iCs/>
        </w:rPr>
        <w:t>P</w:t>
      </w:r>
      <w:r w:rsidR="00176997" w:rsidRPr="00497C6A">
        <w:rPr>
          <w:i/>
          <w:iCs/>
          <w:vertAlign w:val="subscript"/>
        </w:rPr>
        <w:t>lt</w:t>
      </w:r>
      <w:r w:rsidR="00176997" w:rsidRPr="00497C6A">
        <w:t xml:space="preserve"> </w:t>
      </w:r>
      <w:r w:rsidR="00F278D3" w:rsidRPr="00497C6A">
        <w:t>f</w:t>
      </w:r>
      <w:r w:rsidR="00176997" w:rsidRPr="00497C6A">
        <w:t>li</w:t>
      </w:r>
      <w:r w:rsidR="00F278D3" w:rsidRPr="00497C6A">
        <w:t>k</w:t>
      </w:r>
      <w:r w:rsidR="00176997" w:rsidRPr="00497C6A">
        <w:t>ru, kde je tento interval vyžadován)</w:t>
      </w:r>
      <w:r w:rsidR="003302C7" w:rsidRPr="00497C6A">
        <w:t>.</w:t>
      </w:r>
    </w:p>
    <w:p w14:paraId="1A8F67EC" w14:textId="38E0CD84" w:rsidR="00796F15" w:rsidRPr="00497C6A" w:rsidRDefault="009E1777" w:rsidP="00820C83">
      <w:pPr>
        <w:pStyle w:val="Zkladntext"/>
        <w:numPr>
          <w:ilvl w:val="0"/>
          <w:numId w:val="5"/>
        </w:numPr>
        <w:rPr>
          <w:bCs/>
        </w:rPr>
      </w:pPr>
      <w:r w:rsidRPr="00497C6A">
        <w:rPr>
          <w:bCs/>
        </w:rPr>
        <w:lastRenderedPageBreak/>
        <w:t>M</w:t>
      </w:r>
      <w:r w:rsidR="00796F15" w:rsidRPr="00497C6A">
        <w:rPr>
          <w:bCs/>
        </w:rPr>
        <w:t xml:space="preserve">ěřené veličiny </w:t>
      </w:r>
      <w:r w:rsidR="00717085" w:rsidRPr="00497C6A">
        <w:rPr>
          <w:bCs/>
          <w:i/>
        </w:rPr>
        <w:t>U</w:t>
      </w:r>
      <w:r w:rsidR="00717085" w:rsidRPr="00497C6A">
        <w:rPr>
          <w:bCs/>
          <w:i/>
          <w:vertAlign w:val="subscript"/>
        </w:rPr>
        <w:t>rms</w:t>
      </w:r>
      <w:r w:rsidR="006B022C" w:rsidRPr="00497C6A">
        <w:rPr>
          <w:bCs/>
        </w:rPr>
        <w:t xml:space="preserve">, </w:t>
      </w:r>
      <w:r w:rsidR="00717085" w:rsidRPr="00497C6A">
        <w:rPr>
          <w:bCs/>
          <w:i/>
        </w:rPr>
        <w:t>I</w:t>
      </w:r>
      <w:r w:rsidR="00717085" w:rsidRPr="00497C6A">
        <w:rPr>
          <w:bCs/>
          <w:i/>
          <w:vertAlign w:val="subscript"/>
        </w:rPr>
        <w:t>rms</w:t>
      </w:r>
      <w:r w:rsidR="00717085" w:rsidRPr="00497C6A">
        <w:rPr>
          <w:bCs/>
        </w:rPr>
        <w:t xml:space="preserve"> </w:t>
      </w:r>
      <w:r w:rsidR="001C51CC" w:rsidRPr="00497C6A">
        <w:rPr>
          <w:bCs/>
        </w:rPr>
        <w:t xml:space="preserve">budou vyhodnocovány </w:t>
      </w:r>
      <w:r w:rsidR="006B022C" w:rsidRPr="00497C6A">
        <w:rPr>
          <w:bCs/>
        </w:rPr>
        <w:t>v</w:t>
      </w:r>
      <w:r w:rsidR="00CB4DBC" w:rsidRPr="00497C6A">
        <w:rPr>
          <w:bCs/>
        </w:rPr>
        <w:t xml:space="preserve"> konfigurovatelném </w:t>
      </w:r>
      <w:r w:rsidR="006B022C" w:rsidRPr="00497C6A">
        <w:rPr>
          <w:bCs/>
        </w:rPr>
        <w:t xml:space="preserve">intervalu </w:t>
      </w:r>
      <w:r w:rsidR="0090329A" w:rsidRPr="00497C6A">
        <w:rPr>
          <w:bCs/>
        </w:rPr>
        <w:t>20ms</w:t>
      </w:r>
      <w:r w:rsidR="00597D44" w:rsidRPr="00497C6A">
        <w:rPr>
          <w:bCs/>
        </w:rPr>
        <w:t xml:space="preserve"> </w:t>
      </w:r>
      <w:r w:rsidR="00CB4DBC" w:rsidRPr="00497C6A">
        <w:rPr>
          <w:bCs/>
        </w:rPr>
        <w:t>nebo 10ms.</w:t>
      </w:r>
    </w:p>
    <w:p w14:paraId="44C77F0E" w14:textId="06E7DFB7" w:rsidR="004E6C05" w:rsidRPr="00497C6A" w:rsidRDefault="00377C1B" w:rsidP="00F63956">
      <w:pPr>
        <w:pStyle w:val="Nadpis4"/>
      </w:pPr>
      <w:r w:rsidRPr="00497C6A">
        <w:t>Princip funkce</w:t>
      </w:r>
    </w:p>
    <w:p w14:paraId="6BE97D09" w14:textId="51DD4DDC" w:rsidR="00241CD7" w:rsidRPr="00497C6A" w:rsidRDefault="009B13B3" w:rsidP="006E35F1">
      <w:pPr>
        <w:pStyle w:val="Zkladntext"/>
      </w:pPr>
      <w:r w:rsidRPr="00497C6A">
        <w:t>Monitorovací funkce pro detekci nesymetrie velikosti napětí v třífázové soustavě</w:t>
      </w:r>
      <w:r w:rsidR="00365B99" w:rsidRPr="00497C6A">
        <w:t xml:space="preserve"> bude mít dvoustupňové nastavení</w:t>
      </w:r>
      <w:r w:rsidR="00D56779" w:rsidRPr="00497C6A">
        <w:t xml:space="preserve"> na základě stanovených mezních hodnot pro jednotlivé stupně</w:t>
      </w:r>
      <w:r w:rsidR="00035F28" w:rsidRPr="00497C6A">
        <w:t xml:space="preserve">, které </w:t>
      </w:r>
      <w:r w:rsidR="00732A2B" w:rsidRPr="00497C6A">
        <w:t>budou působit nezávisle na sobě</w:t>
      </w:r>
      <w:r w:rsidR="00365B99" w:rsidRPr="00497C6A">
        <w:t>.</w:t>
      </w:r>
      <w:r w:rsidR="001917CF" w:rsidRPr="00497C6A">
        <w:t xml:space="preserve"> </w:t>
      </w:r>
      <w:r w:rsidR="00363822" w:rsidRPr="00497C6A">
        <w:t>Funkce bude působit na základě vyhodnocení rozdílu mezi fázovými napětími</w:t>
      </w:r>
      <w:r w:rsidR="00BD5B63" w:rsidRPr="00497C6A">
        <w:t>, který musí bý</w:t>
      </w:r>
      <w:r w:rsidR="00A93EB3" w:rsidRPr="00497C6A">
        <w:t xml:space="preserve">t </w:t>
      </w:r>
      <w:r w:rsidR="006E1220" w:rsidRPr="00497C6A">
        <w:t>v rozsahu zvoleného intervalu</w:t>
      </w:r>
      <w:r w:rsidR="00546D12" w:rsidRPr="00497C6A">
        <w:t xml:space="preserve"> 0-100%</w:t>
      </w:r>
      <w:r w:rsidR="00546D12" w:rsidRPr="00497C6A">
        <w:rPr>
          <w:i/>
          <w:iCs/>
        </w:rPr>
        <w:t xml:space="preserve"> U</w:t>
      </w:r>
      <w:r w:rsidR="00C67754" w:rsidRPr="00497C6A">
        <w:rPr>
          <w:i/>
          <w:iCs/>
          <w:vertAlign w:val="subscript"/>
        </w:rPr>
        <w:t>N</w:t>
      </w:r>
      <w:r w:rsidR="006E1220" w:rsidRPr="00497C6A">
        <w:t xml:space="preserve"> </w:t>
      </w:r>
      <w:r w:rsidR="00C57691" w:rsidRPr="00497C6A">
        <w:t xml:space="preserve">a </w:t>
      </w:r>
      <w:r w:rsidR="00631559" w:rsidRPr="00497C6A">
        <w:t xml:space="preserve">vyšší než </w:t>
      </w:r>
      <w:r w:rsidR="00A42E90" w:rsidRPr="00497C6A">
        <w:t>minimální nastavená mezní hodnota</w:t>
      </w:r>
      <w:r w:rsidR="00C672AA" w:rsidRPr="00497C6A">
        <w:t xml:space="preserve"> v </w:t>
      </w:r>
      <w:r w:rsidR="006E3922" w:rsidRPr="00497C6A">
        <w:t>to</w:t>
      </w:r>
      <w:r w:rsidR="00C672AA" w:rsidRPr="00497C6A">
        <w:t>m</w:t>
      </w:r>
      <w:r w:rsidR="006E3922" w:rsidRPr="00497C6A">
        <w:t>to</w:t>
      </w:r>
      <w:r w:rsidR="00C672AA" w:rsidRPr="00497C6A">
        <w:t xml:space="preserve"> rozsahu</w:t>
      </w:r>
      <w:r w:rsidR="002618F9" w:rsidRPr="00497C6A">
        <w:t xml:space="preserve">, která </w:t>
      </w:r>
      <w:r w:rsidR="006A3E07" w:rsidRPr="00497C6A">
        <w:t xml:space="preserve">je </w:t>
      </w:r>
      <w:r w:rsidR="002618F9" w:rsidRPr="00497C6A">
        <w:t>společná pro oba stupně nesym</w:t>
      </w:r>
      <w:r w:rsidR="00C920AA" w:rsidRPr="00497C6A">
        <w:t>etrie.</w:t>
      </w:r>
      <w:r w:rsidR="00FC334A" w:rsidRPr="00497C6A">
        <w:t xml:space="preserve"> </w:t>
      </w:r>
    </w:p>
    <w:p w14:paraId="210E6C12" w14:textId="56EBDCFD" w:rsidR="00BC4AFB" w:rsidRPr="00497C6A" w:rsidRDefault="00951848" w:rsidP="00D87B38">
      <w:pPr>
        <w:spacing w:line="276" w:lineRule="auto"/>
      </w:pPr>
      <w:r w:rsidRPr="00497C6A">
        <w:t xml:space="preserve">Nastavení jednotlivých stupňů nesymetrie </w:t>
      </w:r>
      <w:r w:rsidR="00FD71E2" w:rsidRPr="00497C6A">
        <w:t>velikosti napětí</w:t>
      </w:r>
      <w:r w:rsidR="00FC3491" w:rsidRPr="00497C6A">
        <w:t xml:space="preserve"> bude možné variabilně měnit na základě požadavků </w:t>
      </w:r>
      <w:r w:rsidR="00244A62" w:rsidRPr="00497C6A">
        <w:t>Zadavatel</w:t>
      </w:r>
      <w:r w:rsidR="00FC3491" w:rsidRPr="00497C6A">
        <w:t>e v</w:t>
      </w:r>
      <w:r w:rsidR="00262BB0" w:rsidRPr="00497C6A">
        <w:t> </w:t>
      </w:r>
      <w:r w:rsidR="00FD6362" w:rsidRPr="00497C6A">
        <w:t>požadovaném</w:t>
      </w:r>
      <w:r w:rsidR="00262BB0" w:rsidRPr="00497C6A">
        <w:t xml:space="preserve"> rozsa</w:t>
      </w:r>
      <w:r w:rsidR="00825FBF" w:rsidRPr="00497C6A">
        <w:t>hu</w:t>
      </w:r>
      <w:r w:rsidR="00BA6F32" w:rsidRPr="00497C6A">
        <w:t xml:space="preserve"> míry nesymetrie a časového intervalu působení</w:t>
      </w:r>
      <w:r w:rsidR="00A12D41" w:rsidRPr="00497C6A">
        <w:t xml:space="preserve">. Nastavení </w:t>
      </w:r>
      <w:r w:rsidR="00517BFF" w:rsidRPr="00497C6A">
        <w:t>funkce je</w:t>
      </w:r>
      <w:r w:rsidR="00FD71E2" w:rsidRPr="00497C6A">
        <w:t xml:space="preserve"> uvedeno v následující tabulce</w:t>
      </w:r>
      <w:r w:rsidR="00E958D1" w:rsidRPr="00497C6A">
        <w:t>.</w:t>
      </w:r>
    </w:p>
    <w:p w14:paraId="70DDC52C" w14:textId="77777777" w:rsidR="00FB2778" w:rsidRPr="00497C6A" w:rsidRDefault="00FB2778" w:rsidP="00D87B38">
      <w:pPr>
        <w:spacing w:line="276" w:lineRule="auto"/>
      </w:pPr>
    </w:p>
    <w:tbl>
      <w:tblPr>
        <w:tblStyle w:val="Mkatabulky"/>
        <w:tblW w:w="0" w:type="auto"/>
        <w:jc w:val="center"/>
        <w:tblLook w:val="04A0" w:firstRow="1" w:lastRow="0" w:firstColumn="1" w:lastColumn="0" w:noHBand="0" w:noVBand="1"/>
      </w:tblPr>
      <w:tblGrid>
        <w:gridCol w:w="1057"/>
        <w:gridCol w:w="2444"/>
        <w:gridCol w:w="2305"/>
        <w:gridCol w:w="1311"/>
        <w:gridCol w:w="1949"/>
      </w:tblGrid>
      <w:tr w:rsidR="00AD5449" w:rsidRPr="00497C6A" w14:paraId="642BF62B" w14:textId="66C2E6A1" w:rsidTr="00360297">
        <w:trPr>
          <w:jc w:val="center"/>
        </w:trPr>
        <w:tc>
          <w:tcPr>
            <w:tcW w:w="0" w:type="auto"/>
            <w:gridSpan w:val="5"/>
            <w:vAlign w:val="center"/>
          </w:tcPr>
          <w:p w14:paraId="5E168F85" w14:textId="0709C0DF" w:rsidR="00AD5449" w:rsidRPr="00497C6A" w:rsidRDefault="00AD5449" w:rsidP="00360297">
            <w:pPr>
              <w:pStyle w:val="Zkladntext"/>
              <w:ind w:firstLine="0"/>
              <w:jc w:val="center"/>
              <w:rPr>
                <w:b/>
                <w:bCs/>
              </w:rPr>
            </w:pPr>
            <w:r w:rsidRPr="00497C6A">
              <w:rPr>
                <w:b/>
                <w:bCs/>
              </w:rPr>
              <w:t>Nastavení funkce pro detekci nesymetrie velikosti napětí</w:t>
            </w:r>
          </w:p>
        </w:tc>
      </w:tr>
      <w:tr w:rsidR="0042091E" w:rsidRPr="00497C6A" w14:paraId="2CBC31B7" w14:textId="77777777" w:rsidTr="00095DC6">
        <w:trPr>
          <w:jc w:val="center"/>
        </w:trPr>
        <w:tc>
          <w:tcPr>
            <w:tcW w:w="0" w:type="auto"/>
            <w:vAlign w:val="center"/>
          </w:tcPr>
          <w:p w14:paraId="635DC23E" w14:textId="7BC6A706" w:rsidR="00095DC6" w:rsidRPr="00497C6A" w:rsidRDefault="00095DC6" w:rsidP="00095DC6">
            <w:pPr>
              <w:pStyle w:val="Zkladntext"/>
              <w:ind w:firstLine="0"/>
              <w:jc w:val="center"/>
            </w:pPr>
            <w:r w:rsidRPr="00497C6A">
              <w:t>Vstupní signály</w:t>
            </w:r>
          </w:p>
        </w:tc>
        <w:tc>
          <w:tcPr>
            <w:tcW w:w="0" w:type="auto"/>
            <w:vAlign w:val="center"/>
          </w:tcPr>
          <w:p w14:paraId="7EA0B029" w14:textId="3DB38EDA" w:rsidR="00AD5449" w:rsidRPr="00497C6A" w:rsidRDefault="00AD5449" w:rsidP="00095DC6">
            <w:pPr>
              <w:pStyle w:val="Zkladntext"/>
              <w:ind w:firstLine="0"/>
              <w:jc w:val="center"/>
            </w:pPr>
            <w:r w:rsidRPr="00497C6A">
              <w:t>Stupeň nesymetrie</w:t>
            </w:r>
          </w:p>
        </w:tc>
        <w:tc>
          <w:tcPr>
            <w:tcW w:w="0" w:type="auto"/>
            <w:vAlign w:val="center"/>
          </w:tcPr>
          <w:p w14:paraId="0602074C" w14:textId="1C216354" w:rsidR="00AD5449" w:rsidRPr="00497C6A" w:rsidRDefault="00AD5449" w:rsidP="00360297">
            <w:pPr>
              <w:pStyle w:val="Zkladntext"/>
              <w:ind w:firstLine="0"/>
              <w:jc w:val="center"/>
            </w:pPr>
            <w:r w:rsidRPr="00497C6A">
              <w:t xml:space="preserve">Míra nesymetrie </w:t>
            </w:r>
            <w:r w:rsidR="00B047A5" w:rsidRPr="00497C6A">
              <w:rPr>
                <w:i/>
                <w:iCs/>
              </w:rPr>
              <w:t>U</w:t>
            </w:r>
            <w:r w:rsidR="00B047A5" w:rsidRPr="00497C6A">
              <w:rPr>
                <w:i/>
                <w:iCs/>
                <w:vertAlign w:val="subscript"/>
              </w:rPr>
              <w:t>NES</w:t>
            </w:r>
            <w:r w:rsidR="00B047A5" w:rsidRPr="00497C6A">
              <w:rPr>
                <w:vertAlign w:val="subscript"/>
              </w:rPr>
              <w:t xml:space="preserve"> </w:t>
            </w:r>
            <w:r w:rsidRPr="00497C6A">
              <w:t>vztažená k</w:t>
            </w:r>
            <w:r w:rsidR="008E5AAF" w:rsidRPr="00497C6A">
              <w:t xml:space="preserve"> jmenovitému </w:t>
            </w:r>
            <w:r w:rsidRPr="00497C6A">
              <w:t xml:space="preserve">napětí </w:t>
            </w:r>
            <w:r w:rsidRPr="00497C6A">
              <w:rPr>
                <w:i/>
                <w:iCs/>
              </w:rPr>
              <w:t>U</w:t>
            </w:r>
            <w:r w:rsidR="00C67754" w:rsidRPr="00497C6A">
              <w:rPr>
                <w:i/>
                <w:iCs/>
                <w:vertAlign w:val="subscript"/>
              </w:rPr>
              <w:t>N</w:t>
            </w:r>
          </w:p>
        </w:tc>
        <w:tc>
          <w:tcPr>
            <w:tcW w:w="0" w:type="auto"/>
            <w:vAlign w:val="center"/>
          </w:tcPr>
          <w:p w14:paraId="75930D87" w14:textId="38124F90" w:rsidR="00AD5449" w:rsidRPr="00497C6A" w:rsidRDefault="00AD5449" w:rsidP="00360297">
            <w:pPr>
              <w:pStyle w:val="Zkladntext"/>
              <w:ind w:firstLine="0"/>
              <w:jc w:val="center"/>
            </w:pPr>
            <w:r w:rsidRPr="00497C6A">
              <w:t>Časový interval</w:t>
            </w:r>
            <w:r w:rsidR="00A529EB" w:rsidRPr="00497C6A">
              <w:t xml:space="preserve"> působe</w:t>
            </w:r>
            <w:r w:rsidR="00CC1057" w:rsidRPr="00497C6A">
              <w:t>n</w:t>
            </w:r>
            <w:r w:rsidR="00A529EB" w:rsidRPr="00497C6A">
              <w:t>í</w:t>
            </w:r>
          </w:p>
        </w:tc>
        <w:tc>
          <w:tcPr>
            <w:tcW w:w="0" w:type="auto"/>
            <w:vAlign w:val="center"/>
          </w:tcPr>
          <w:p w14:paraId="06E858F4" w14:textId="618BB78E" w:rsidR="00AD5449" w:rsidRPr="00497C6A" w:rsidRDefault="00AD5449" w:rsidP="00360297">
            <w:pPr>
              <w:pStyle w:val="Zkladntext"/>
              <w:ind w:firstLine="0"/>
              <w:jc w:val="center"/>
            </w:pPr>
            <w:r w:rsidRPr="00497C6A">
              <w:t>Výstupní signál</w:t>
            </w:r>
          </w:p>
        </w:tc>
      </w:tr>
      <w:tr w:rsidR="0042091E" w:rsidRPr="00497C6A" w14:paraId="4B2CD990" w14:textId="77777777" w:rsidTr="00095DC6">
        <w:trPr>
          <w:jc w:val="center"/>
        </w:trPr>
        <w:tc>
          <w:tcPr>
            <w:tcW w:w="0" w:type="auto"/>
            <w:vAlign w:val="center"/>
          </w:tcPr>
          <w:p w14:paraId="4EA1FCA2" w14:textId="7F1C8F1F" w:rsidR="00095DC6" w:rsidRPr="00497C6A" w:rsidRDefault="00095DC6" w:rsidP="00095DC6">
            <w:pPr>
              <w:pStyle w:val="Zkladntext"/>
              <w:ind w:firstLine="0"/>
              <w:jc w:val="center"/>
              <w:rPr>
                <w:i/>
                <w:iCs/>
              </w:rPr>
            </w:pPr>
            <w:r w:rsidRPr="00497C6A">
              <w:rPr>
                <w:i/>
                <w:iCs/>
              </w:rPr>
              <w:t>U</w:t>
            </w:r>
            <w:r w:rsidRPr="00497C6A">
              <w:rPr>
                <w:i/>
                <w:iCs/>
                <w:vertAlign w:val="subscript"/>
              </w:rPr>
              <w:t>rms</w:t>
            </w:r>
            <w:r w:rsidRPr="00497C6A">
              <w:t xml:space="preserve">, </w:t>
            </w:r>
            <w:r w:rsidRPr="00497C6A">
              <w:rPr>
                <w:i/>
                <w:iCs/>
              </w:rPr>
              <w:t>I</w:t>
            </w:r>
            <w:r w:rsidRPr="00497C6A">
              <w:rPr>
                <w:i/>
                <w:iCs/>
                <w:vertAlign w:val="subscript"/>
              </w:rPr>
              <w:t>rms</w:t>
            </w:r>
          </w:p>
        </w:tc>
        <w:tc>
          <w:tcPr>
            <w:tcW w:w="0" w:type="auto"/>
            <w:vAlign w:val="center"/>
          </w:tcPr>
          <w:p w14:paraId="15567F9E" w14:textId="679B812F" w:rsidR="00AD5449" w:rsidRPr="00497C6A" w:rsidRDefault="00AD5449" w:rsidP="00820C83">
            <w:pPr>
              <w:pStyle w:val="Odstavecseseznamem"/>
              <w:numPr>
                <w:ilvl w:val="0"/>
                <w:numId w:val="7"/>
              </w:numPr>
              <w:jc w:val="left"/>
            </w:pPr>
            <w:r w:rsidRPr="00497C6A">
              <w:t>Stupeň nesymetrie velikosti napětí</w:t>
            </w:r>
            <w:r w:rsidR="000428D0" w:rsidRPr="00497C6A">
              <w:t xml:space="preserve"> </w:t>
            </w:r>
            <w:r w:rsidR="000428D0" w:rsidRPr="00497C6A">
              <w:rPr>
                <w:i/>
                <w:iCs/>
              </w:rPr>
              <w:t>U</w:t>
            </w:r>
            <w:r w:rsidR="000428D0" w:rsidRPr="00497C6A">
              <w:rPr>
                <w:i/>
                <w:iCs/>
                <w:vertAlign w:val="subscript"/>
              </w:rPr>
              <w:t>NES1</w:t>
            </w:r>
          </w:p>
        </w:tc>
        <w:tc>
          <w:tcPr>
            <w:tcW w:w="0" w:type="auto"/>
            <w:vAlign w:val="center"/>
          </w:tcPr>
          <w:p w14:paraId="37BA1C8F" w14:textId="788C24DE" w:rsidR="00AD5449" w:rsidRPr="00497C6A" w:rsidRDefault="00AD5449" w:rsidP="00360297">
            <w:pPr>
              <w:pStyle w:val="Zkladntext"/>
              <w:ind w:firstLine="0"/>
              <w:jc w:val="center"/>
            </w:pPr>
            <w:r w:rsidRPr="00497C6A">
              <w:t>0-100%</w:t>
            </w:r>
            <w:r w:rsidR="00CC1057" w:rsidRPr="00497C6A">
              <w:rPr>
                <w:i/>
                <w:iCs/>
              </w:rPr>
              <w:t xml:space="preserve"> U</w:t>
            </w:r>
            <w:r w:rsidR="00C67754" w:rsidRPr="00497C6A">
              <w:rPr>
                <w:i/>
                <w:iCs/>
                <w:vertAlign w:val="subscript"/>
              </w:rPr>
              <w:t>N</w:t>
            </w:r>
          </w:p>
        </w:tc>
        <w:tc>
          <w:tcPr>
            <w:tcW w:w="0" w:type="auto"/>
            <w:vAlign w:val="center"/>
          </w:tcPr>
          <w:p w14:paraId="326A7CD5" w14:textId="6E266FDF" w:rsidR="00AD5449" w:rsidRPr="00497C6A" w:rsidRDefault="0042091E" w:rsidP="00360297">
            <w:pPr>
              <w:pStyle w:val="Zkladntext"/>
              <w:ind w:firstLine="0"/>
              <w:jc w:val="center"/>
            </w:pPr>
            <w:r w:rsidRPr="00497C6A">
              <w:rPr>
                <w:i/>
                <w:iCs/>
              </w:rPr>
              <w:t>t</w:t>
            </w:r>
            <w:r w:rsidR="000428D0" w:rsidRPr="00497C6A">
              <w:rPr>
                <w:i/>
                <w:iCs/>
                <w:vertAlign w:val="subscript"/>
              </w:rPr>
              <w:t>1</w:t>
            </w:r>
            <w:r w:rsidR="000428D0" w:rsidRPr="00497C6A">
              <w:t xml:space="preserve">: </w:t>
            </w:r>
            <w:r w:rsidR="00AD5449" w:rsidRPr="00497C6A">
              <w:t>5s-15min</w:t>
            </w:r>
          </w:p>
        </w:tc>
        <w:tc>
          <w:tcPr>
            <w:tcW w:w="0" w:type="auto"/>
            <w:vAlign w:val="center"/>
          </w:tcPr>
          <w:p w14:paraId="5513ED3C" w14:textId="2FCD153D" w:rsidR="00AD5449" w:rsidRPr="00497C6A" w:rsidRDefault="00A529EB" w:rsidP="00360297">
            <w:pPr>
              <w:pStyle w:val="Zkladntext"/>
              <w:ind w:firstLine="0"/>
              <w:jc w:val="center"/>
            </w:pPr>
            <w:r w:rsidRPr="00497C6A">
              <w:t xml:space="preserve">Signalizace </w:t>
            </w:r>
            <w:r w:rsidR="00B642E9" w:rsidRPr="00497C6A">
              <w:t>překročení 1. stupně nesymetrie</w:t>
            </w:r>
            <w:r w:rsidR="0006430C" w:rsidRPr="00497C6A">
              <w:t xml:space="preserve"> napětí</w:t>
            </w:r>
          </w:p>
        </w:tc>
      </w:tr>
      <w:tr w:rsidR="0042091E" w:rsidRPr="00497C6A" w14:paraId="1630506C" w14:textId="77777777" w:rsidTr="00095DC6">
        <w:trPr>
          <w:jc w:val="center"/>
        </w:trPr>
        <w:tc>
          <w:tcPr>
            <w:tcW w:w="0" w:type="auto"/>
            <w:vAlign w:val="center"/>
          </w:tcPr>
          <w:p w14:paraId="27DC81F5" w14:textId="25110705" w:rsidR="00095DC6" w:rsidRPr="00497C6A" w:rsidRDefault="00095DC6" w:rsidP="00095DC6">
            <w:pPr>
              <w:pStyle w:val="Zkladntext"/>
              <w:ind w:firstLine="0"/>
              <w:jc w:val="center"/>
              <w:rPr>
                <w:i/>
                <w:iCs/>
              </w:rPr>
            </w:pPr>
            <w:r w:rsidRPr="00497C6A">
              <w:rPr>
                <w:i/>
                <w:iCs/>
              </w:rPr>
              <w:t>U</w:t>
            </w:r>
            <w:r w:rsidRPr="00497C6A">
              <w:rPr>
                <w:i/>
                <w:iCs/>
                <w:vertAlign w:val="subscript"/>
              </w:rPr>
              <w:t>rms</w:t>
            </w:r>
            <w:r w:rsidRPr="00497C6A">
              <w:t xml:space="preserve">, </w:t>
            </w:r>
            <w:r w:rsidRPr="00497C6A">
              <w:rPr>
                <w:i/>
                <w:iCs/>
              </w:rPr>
              <w:t>I</w:t>
            </w:r>
            <w:r w:rsidRPr="00497C6A">
              <w:rPr>
                <w:i/>
                <w:iCs/>
                <w:vertAlign w:val="subscript"/>
              </w:rPr>
              <w:t>rms</w:t>
            </w:r>
          </w:p>
        </w:tc>
        <w:tc>
          <w:tcPr>
            <w:tcW w:w="0" w:type="auto"/>
            <w:vAlign w:val="center"/>
          </w:tcPr>
          <w:p w14:paraId="55179607" w14:textId="0EE2C1BD" w:rsidR="00AD5449" w:rsidRPr="00497C6A" w:rsidRDefault="00AD5449" w:rsidP="00820C83">
            <w:pPr>
              <w:pStyle w:val="Zkladntext"/>
              <w:numPr>
                <w:ilvl w:val="0"/>
                <w:numId w:val="7"/>
              </w:numPr>
              <w:jc w:val="left"/>
            </w:pPr>
            <w:r w:rsidRPr="00497C6A">
              <w:t>Stupeň nesymetrie velikosti napětí</w:t>
            </w:r>
            <w:r w:rsidR="000428D0" w:rsidRPr="00497C6A">
              <w:t xml:space="preserve"> </w:t>
            </w:r>
            <w:r w:rsidR="000428D0" w:rsidRPr="00497C6A">
              <w:rPr>
                <w:i/>
                <w:iCs/>
              </w:rPr>
              <w:t>U</w:t>
            </w:r>
            <w:r w:rsidR="0042091E" w:rsidRPr="00497C6A">
              <w:rPr>
                <w:i/>
                <w:iCs/>
                <w:vertAlign w:val="subscript"/>
              </w:rPr>
              <w:t>NES</w:t>
            </w:r>
            <w:r w:rsidR="000428D0" w:rsidRPr="00497C6A">
              <w:rPr>
                <w:i/>
                <w:iCs/>
                <w:vertAlign w:val="subscript"/>
              </w:rPr>
              <w:t>2</w:t>
            </w:r>
          </w:p>
        </w:tc>
        <w:tc>
          <w:tcPr>
            <w:tcW w:w="0" w:type="auto"/>
            <w:vAlign w:val="center"/>
          </w:tcPr>
          <w:p w14:paraId="1424DE24" w14:textId="2B1D1537" w:rsidR="00AD5449" w:rsidRPr="00497C6A" w:rsidRDefault="00AD5449" w:rsidP="00360297">
            <w:pPr>
              <w:pStyle w:val="Zkladntext"/>
              <w:ind w:firstLine="0"/>
              <w:jc w:val="center"/>
            </w:pPr>
            <w:r w:rsidRPr="00497C6A">
              <w:t>0-100%</w:t>
            </w:r>
            <w:r w:rsidR="00CC1057" w:rsidRPr="00497C6A">
              <w:rPr>
                <w:i/>
                <w:iCs/>
              </w:rPr>
              <w:t xml:space="preserve"> U</w:t>
            </w:r>
            <w:r w:rsidR="00C67754" w:rsidRPr="00497C6A">
              <w:rPr>
                <w:i/>
                <w:iCs/>
                <w:vertAlign w:val="subscript"/>
              </w:rPr>
              <w:t>N</w:t>
            </w:r>
          </w:p>
        </w:tc>
        <w:tc>
          <w:tcPr>
            <w:tcW w:w="0" w:type="auto"/>
            <w:vAlign w:val="center"/>
          </w:tcPr>
          <w:p w14:paraId="04E35BEB" w14:textId="78E27122" w:rsidR="00AD5449" w:rsidRPr="00497C6A" w:rsidRDefault="0042091E" w:rsidP="00360297">
            <w:pPr>
              <w:pStyle w:val="Zkladntext"/>
              <w:ind w:firstLine="0"/>
              <w:jc w:val="center"/>
            </w:pPr>
            <w:r w:rsidRPr="00497C6A">
              <w:rPr>
                <w:i/>
                <w:iCs/>
              </w:rPr>
              <w:t>t</w:t>
            </w:r>
            <w:r w:rsidR="000428D0" w:rsidRPr="00497C6A">
              <w:rPr>
                <w:i/>
                <w:iCs/>
                <w:vertAlign w:val="subscript"/>
              </w:rPr>
              <w:t>2</w:t>
            </w:r>
            <w:r w:rsidR="000428D0" w:rsidRPr="00497C6A">
              <w:t>:</w:t>
            </w:r>
            <w:r w:rsidRPr="00497C6A">
              <w:t xml:space="preserve"> </w:t>
            </w:r>
            <w:r w:rsidR="00AD5449" w:rsidRPr="00497C6A">
              <w:t>5s-15min</w:t>
            </w:r>
          </w:p>
        </w:tc>
        <w:tc>
          <w:tcPr>
            <w:tcW w:w="0" w:type="auto"/>
            <w:vAlign w:val="center"/>
          </w:tcPr>
          <w:p w14:paraId="4B10E405" w14:textId="7397EB9E" w:rsidR="00AD5449" w:rsidRPr="00497C6A" w:rsidRDefault="00B642E9" w:rsidP="00360297">
            <w:pPr>
              <w:pStyle w:val="Zkladntext"/>
              <w:ind w:firstLine="0"/>
              <w:jc w:val="center"/>
            </w:pPr>
            <w:r w:rsidRPr="00497C6A">
              <w:t>Signalizace překr</w:t>
            </w:r>
            <w:r w:rsidR="00CC1057" w:rsidRPr="00497C6A">
              <w:t>očení 2. stupně nesymetrie</w:t>
            </w:r>
            <w:r w:rsidR="0006430C" w:rsidRPr="00497C6A">
              <w:t xml:space="preserve"> napětí</w:t>
            </w:r>
          </w:p>
        </w:tc>
      </w:tr>
    </w:tbl>
    <w:p w14:paraId="416E8402" w14:textId="77777777" w:rsidR="00852CF1" w:rsidRPr="00497C6A" w:rsidRDefault="00852CF1" w:rsidP="00BC4AFB">
      <w:pPr>
        <w:pStyle w:val="Zkladntext"/>
        <w:ind w:firstLine="0"/>
      </w:pPr>
    </w:p>
    <w:p w14:paraId="69AC81B6" w14:textId="445CDEFD" w:rsidR="00862F96" w:rsidRPr="00497C6A" w:rsidRDefault="003C0BE2" w:rsidP="00D33A89">
      <w:pPr>
        <w:pStyle w:val="Zkladntext"/>
      </w:pPr>
      <w:r w:rsidRPr="00497C6A">
        <w:t>V obou případech bude</w:t>
      </w:r>
      <w:r w:rsidR="002A171B" w:rsidRPr="00497C6A">
        <w:t xml:space="preserve"> poslána </w:t>
      </w:r>
      <w:r w:rsidR="000E6396" w:rsidRPr="00497C6A">
        <w:t>signalizace</w:t>
      </w:r>
      <w:r w:rsidR="002A171B" w:rsidRPr="00497C6A">
        <w:t xml:space="preserve"> do nadřazeného systému po překročen</w:t>
      </w:r>
      <w:r w:rsidR="003D03CE" w:rsidRPr="00497C6A">
        <w:t>í nastaven</w:t>
      </w:r>
      <w:r w:rsidR="000C23DD" w:rsidRPr="00497C6A">
        <w:t>é meze dané úrovně velikosti nesymetrie napětí</w:t>
      </w:r>
      <w:r w:rsidR="00842B8A" w:rsidRPr="00497C6A">
        <w:t xml:space="preserve">, která bude </w:t>
      </w:r>
      <w:r w:rsidR="00FA0920" w:rsidRPr="00497C6A">
        <w:t xml:space="preserve">zahrnovat </w:t>
      </w:r>
      <w:r w:rsidR="00C54E54" w:rsidRPr="00497C6A">
        <w:t>hodnotu změřené míry nesymetrie spolu</w:t>
      </w:r>
      <w:r w:rsidR="002B1C74" w:rsidRPr="00497C6A">
        <w:t xml:space="preserve"> s časovou značkou</w:t>
      </w:r>
      <w:r w:rsidR="000C23DD" w:rsidRPr="00497C6A">
        <w:t>.</w:t>
      </w:r>
      <w:r w:rsidR="00E94037" w:rsidRPr="00497C6A">
        <w:t xml:space="preserve"> </w:t>
      </w:r>
      <w:r w:rsidR="00F67FE4" w:rsidRPr="00497C6A">
        <w:t xml:space="preserve">Informace o </w:t>
      </w:r>
      <w:r w:rsidR="005A14ED" w:rsidRPr="00497C6A">
        <w:t xml:space="preserve">napěťové </w:t>
      </w:r>
      <w:r w:rsidR="0075040B" w:rsidRPr="00497C6A">
        <w:t xml:space="preserve">události bude uložena </w:t>
      </w:r>
      <w:r w:rsidR="00172369" w:rsidRPr="00497C6A">
        <w:t>do p</w:t>
      </w:r>
      <w:r w:rsidR="00706C62" w:rsidRPr="00497C6A">
        <w:t>a</w:t>
      </w:r>
      <w:r w:rsidR="00172369" w:rsidRPr="00497C6A">
        <w:t xml:space="preserve">měti zařízení </w:t>
      </w:r>
      <w:r w:rsidR="006D3858" w:rsidRPr="00497C6A">
        <w:t>a</w:t>
      </w:r>
      <w:r w:rsidR="0014231D" w:rsidRPr="00497C6A">
        <w:t xml:space="preserve"> </w:t>
      </w:r>
      <w:r w:rsidR="002F4A64" w:rsidRPr="00497C6A">
        <w:t>nadřazeného systému</w:t>
      </w:r>
      <w:r w:rsidR="00376C0F" w:rsidRPr="00497C6A">
        <w:t xml:space="preserve"> v</w:t>
      </w:r>
      <w:r w:rsidR="00376651" w:rsidRPr="00497C6A">
        <w:t> následující formě</w:t>
      </w:r>
      <w:r w:rsidR="00985981" w:rsidRPr="00497C6A">
        <w:t xml:space="preserve"> záznamu</w:t>
      </w:r>
      <w:r w:rsidR="00C7761D" w:rsidRPr="00497C6A">
        <w:t xml:space="preserve">. </w:t>
      </w:r>
      <w:r w:rsidR="00DA1CD5" w:rsidRPr="00497C6A">
        <w:t>V</w:t>
      </w:r>
      <w:r w:rsidR="00376C0F" w:rsidRPr="00497C6A">
        <w:t xml:space="preserve">stupy, výstupy, </w:t>
      </w:r>
      <w:r w:rsidR="00A51C07" w:rsidRPr="00497C6A">
        <w:t>čas působení</w:t>
      </w:r>
      <w:r w:rsidR="00D6486D" w:rsidRPr="00497C6A">
        <w:t xml:space="preserve">, </w:t>
      </w:r>
      <w:r w:rsidR="00DA1CD5" w:rsidRPr="00497C6A">
        <w:t xml:space="preserve">změřená </w:t>
      </w:r>
      <w:r w:rsidR="00D6486D" w:rsidRPr="00497C6A">
        <w:t>hodnota nesymetrie</w:t>
      </w:r>
      <w:r w:rsidR="008E45A4" w:rsidRPr="00497C6A">
        <w:t xml:space="preserve"> napětí</w:t>
      </w:r>
      <w:r w:rsidR="00DB7394" w:rsidRPr="00497C6A">
        <w:t>.</w:t>
      </w:r>
      <w:r w:rsidR="00376C0F" w:rsidRPr="00497C6A">
        <w:t>“</w:t>
      </w:r>
      <w:r w:rsidR="002F4A64" w:rsidRPr="00497C6A">
        <w:t xml:space="preserve"> </w:t>
      </w:r>
      <w:r w:rsidR="006855E1" w:rsidRPr="00497C6A">
        <w:t xml:space="preserve">Ukládané hodnoty budou ve formátu </w:t>
      </w:r>
      <w:r w:rsidR="00ED4455" w:rsidRPr="00497C6A">
        <w:rPr>
          <w:i/>
          <w:iCs/>
        </w:rPr>
        <w:t>U</w:t>
      </w:r>
      <w:r w:rsidR="00ED4455" w:rsidRPr="00497C6A">
        <w:rPr>
          <w:i/>
          <w:iCs/>
          <w:vertAlign w:val="subscript"/>
        </w:rPr>
        <w:t>rms</w:t>
      </w:r>
      <w:r w:rsidR="00ED4455" w:rsidRPr="00497C6A">
        <w:t xml:space="preserve"> a </w:t>
      </w:r>
      <w:r w:rsidR="00ED4455" w:rsidRPr="00497C6A">
        <w:rPr>
          <w:i/>
          <w:iCs/>
        </w:rPr>
        <w:t>I</w:t>
      </w:r>
      <w:r w:rsidR="00ED4455" w:rsidRPr="00497C6A">
        <w:rPr>
          <w:i/>
          <w:iCs/>
          <w:vertAlign w:val="subscript"/>
        </w:rPr>
        <w:t>rms</w:t>
      </w:r>
      <w:r w:rsidR="00EB59CD" w:rsidRPr="00497C6A">
        <w:t xml:space="preserve"> </w:t>
      </w:r>
      <w:r w:rsidR="00A3435B" w:rsidRPr="00497C6A">
        <w:t>Oba</w:t>
      </w:r>
      <w:r w:rsidR="00E94037" w:rsidRPr="00497C6A">
        <w:t xml:space="preserve"> stupně bude možné </w:t>
      </w:r>
      <w:r w:rsidR="002F5783" w:rsidRPr="00497C6A">
        <w:t>zapnout i vypnut nezávisle na sobě.</w:t>
      </w:r>
      <w:r w:rsidR="00D33A89">
        <w:t xml:space="preserve"> Příklad exportu dat této funkce je uveden v příloze 2.1 SoD.</w:t>
      </w:r>
      <w:bookmarkStart w:id="147" w:name="_1779011558"/>
      <w:bookmarkEnd w:id="147"/>
    </w:p>
    <w:p w14:paraId="19F91277" w14:textId="1CC02731" w:rsidR="00494C12" w:rsidRPr="00497C6A" w:rsidRDefault="00244DF0" w:rsidP="008D4A5C">
      <w:pPr>
        <w:pStyle w:val="Nadpis3"/>
      </w:pPr>
      <w:bookmarkStart w:id="148" w:name="_Toc201564937"/>
      <w:bookmarkStart w:id="149" w:name="_Ref201565089"/>
      <w:r w:rsidRPr="00497C6A">
        <w:t>Poruchové záznamy</w:t>
      </w:r>
      <w:bookmarkEnd w:id="148"/>
      <w:bookmarkEnd w:id="149"/>
    </w:p>
    <w:p w14:paraId="15B04B6B" w14:textId="77777777" w:rsidR="00CA7825" w:rsidRPr="00CA7825" w:rsidRDefault="00CA7825" w:rsidP="00CA7825">
      <w:pPr>
        <w:pStyle w:val="Zkladntext"/>
        <w:rPr>
          <w:color w:val="FF0000"/>
        </w:rPr>
      </w:pPr>
      <w:r w:rsidRPr="00CA7825">
        <w:rPr>
          <w:color w:val="FF0000"/>
        </w:rPr>
        <w:t>Zařízení musí být schopno pořídit a do nadřazeného systému odeslat poruchové záznamy, které jsou vytvořeny a) na základě poruchové události zaznamenané systémem chránění, b) napěťovou událostí při překročení zadané meze a hystereze. Poruchový záznam a) má vždy prioritu při vytváření, zpracování a odeslání do nadřazeného systému, jelikož bude využíván při operativním dispečerském řízení (technologie musí být volena tak, aby vedla k minimalizaci časového zpoždění mezi časem triggeru a příjmem poruchového záznamu).</w:t>
      </w:r>
    </w:p>
    <w:p w14:paraId="274A14D3" w14:textId="6C8013A0" w:rsidR="00CA7825" w:rsidRPr="007F110B" w:rsidRDefault="00CA7825" w:rsidP="00F63956">
      <w:pPr>
        <w:pStyle w:val="Nadpis4"/>
        <w:rPr>
          <w:color w:val="FF0000"/>
        </w:rPr>
      </w:pPr>
      <w:r w:rsidRPr="007F110B">
        <w:rPr>
          <w:color w:val="FF0000"/>
        </w:rPr>
        <w:t xml:space="preserve">Poruchový záznam poruchové události </w:t>
      </w:r>
    </w:p>
    <w:p w14:paraId="3BDB79F5" w14:textId="600DAB08" w:rsidR="00CA7825" w:rsidRDefault="00CA7825" w:rsidP="00CA7825">
      <w:pPr>
        <w:pStyle w:val="Zkladntext"/>
        <w:rPr>
          <w:color w:val="FF0000"/>
        </w:rPr>
      </w:pPr>
      <w:r w:rsidRPr="00CA7825">
        <w:rPr>
          <w:color w:val="FF0000"/>
        </w:rPr>
        <w:t xml:space="preserve">Varianta záznamu oscilogramu předpokládá záznam vzorků okamžitých hodnot fázových napětí s časovou značkou a dynamickou vzorkovací frekvencí alespoň 1,5kHz. Záznam se průběžně ukládá do kruhové paměti o minimální délce 60 sekund, aby na povel z nadřazeného systému zaslaný protokolem IEC 60870-5-104 mohl být záznam vzorků ve stanovených časových intervalech před a po okamžiku triggeru uložen do jednosouborového (.CFF) formátu COMTRADE ed.2 (dle IEC 60255-24 ed.2 2013) </w:t>
      </w:r>
      <w:r w:rsidRPr="00CA7825">
        <w:rPr>
          <w:color w:val="FF0000"/>
        </w:rPr>
        <w:lastRenderedPageBreak/>
        <w:t>a předán do nadřazeného systému. Soubory se záznamy budou do nadřazeného systému předávány protokolem IEC 60870-5-104 (služba filetransfer), případně protokolem SFTP. Povel pro triggerování záznamu je v nadřazeném systému odvozen od signalizace ochran VN na vývodu transformátoru VVN/VN a bude opatřen časovou značkou, určující triggerovací okamžik předávaného záznamu. Minimální délka předávaného COMTRADE záznamu musí být nastavitelná do 12 sekund s nastavitelným pretriggerem do 4 s (před obdrženou časovou značkou triggeru).</w:t>
      </w:r>
    </w:p>
    <w:p w14:paraId="20A2C698" w14:textId="58ECAAFC" w:rsidR="007F110B" w:rsidRPr="007F110B" w:rsidRDefault="007F110B" w:rsidP="007F110B">
      <w:pPr>
        <w:pStyle w:val="Nadpis4"/>
        <w:rPr>
          <w:color w:val="FF0000"/>
        </w:rPr>
      </w:pPr>
      <w:r w:rsidRPr="007F110B">
        <w:rPr>
          <w:color w:val="FF0000"/>
        </w:rPr>
        <w:t>Poruchový záznam napěťové události</w:t>
      </w:r>
    </w:p>
    <w:p w14:paraId="7772F630" w14:textId="7842F5C5" w:rsidR="008F5DAB" w:rsidRPr="00497C6A" w:rsidRDefault="00BE51C4" w:rsidP="00625C06">
      <w:pPr>
        <w:pStyle w:val="Zkladntext"/>
      </w:pPr>
      <w:r w:rsidRPr="00497C6A">
        <w:t>Poruchové záznamy</w:t>
      </w:r>
      <w:r w:rsidR="003E562D" w:rsidRPr="00497C6A">
        <w:t xml:space="preserve"> všech událostí</w:t>
      </w:r>
      <w:r w:rsidR="00494C12" w:rsidRPr="00497C6A">
        <w:t xml:space="preserve"> budou zaznamenávány průběžně s dlouhou časovou značkou, která bude zahrnovat datum a čas dané události spolu s vyhodnocenou velikostí sledovaného parametru. Pro </w:t>
      </w:r>
      <w:r w:rsidR="001E16FD" w:rsidRPr="00497C6A">
        <w:t>každý poruchový záznam</w:t>
      </w:r>
      <w:r w:rsidR="00494C12" w:rsidRPr="00497C6A">
        <w:t xml:space="preserve"> bude možně zvolit mezní hodnoty</w:t>
      </w:r>
      <w:r w:rsidR="00034204" w:rsidRPr="00497C6A">
        <w:t xml:space="preserve"> a hystereze </w:t>
      </w:r>
      <w:r w:rsidR="00034204" w:rsidRPr="00497C6A">
        <w:rPr>
          <w:rFonts w:cs="Times New Roman"/>
        </w:rPr>
        <w:t>(</w:t>
      </w:r>
      <w:r w:rsidR="00034204" w:rsidRPr="00497C6A">
        <w:rPr>
          <w:rFonts w:cs="Times New Roman"/>
          <w:i/>
          <w:iCs/>
        </w:rPr>
        <w:t>U</w:t>
      </w:r>
      <w:r w:rsidR="00034204" w:rsidRPr="00497C6A">
        <w:rPr>
          <w:rFonts w:cs="Times New Roman"/>
          <w:vertAlign w:val="subscript"/>
        </w:rPr>
        <w:t>MAX</w:t>
      </w:r>
      <w:r w:rsidR="00034204" w:rsidRPr="00497C6A">
        <w:rPr>
          <w:rFonts w:cs="Times New Roman"/>
        </w:rPr>
        <w:t xml:space="preserve">, </w:t>
      </w:r>
      <w:r w:rsidR="00034204" w:rsidRPr="00497C6A">
        <w:rPr>
          <w:rFonts w:cs="Times New Roman"/>
          <w:i/>
          <w:iCs/>
        </w:rPr>
        <w:t>U</w:t>
      </w:r>
      <w:r w:rsidR="00034204" w:rsidRPr="00497C6A">
        <w:rPr>
          <w:rFonts w:cs="Times New Roman"/>
          <w:vertAlign w:val="subscript"/>
        </w:rPr>
        <w:t>MIN</w:t>
      </w:r>
      <w:r w:rsidR="00034204" w:rsidRPr="00497C6A">
        <w:rPr>
          <w:rFonts w:cs="Times New Roman"/>
        </w:rPr>
        <w:t xml:space="preserve">, hystereze, mez výpadku napětí), případně prahové hodnoty proudu </w:t>
      </w:r>
      <w:r w:rsidR="00034204" w:rsidRPr="00497C6A">
        <w:rPr>
          <w:rFonts w:cs="Times New Roman"/>
          <w:i/>
          <w:iCs/>
        </w:rPr>
        <w:t>I</w:t>
      </w:r>
      <w:r w:rsidR="00034204" w:rsidRPr="00497C6A">
        <w:rPr>
          <w:rFonts w:cs="Times New Roman"/>
          <w:vertAlign w:val="subscript"/>
        </w:rPr>
        <w:t>MAX</w:t>
      </w:r>
      <w:r w:rsidR="00034204" w:rsidRPr="00497C6A">
        <w:rPr>
          <w:rFonts w:cs="Times New Roman"/>
        </w:rPr>
        <w:t>,</w:t>
      </w:r>
      <w:r w:rsidR="00494C12" w:rsidRPr="00497C6A">
        <w:rPr>
          <w:rFonts w:cs="Times New Roman"/>
        </w:rPr>
        <w:t xml:space="preserve"> </w:t>
      </w:r>
      <w:r w:rsidR="00494C12" w:rsidRPr="00497C6A">
        <w:t>po jejichž překročení dojde k signalizaci dané události do nadřazeného systému a vzniku záznamu v měřícím zařízení, který bude po skončení události uložen v paměti zařízení a následně odeslán do nadřazeného systému. Záznam bude obsahovat průběh sledovaného parametru před a při překročení nastavené mezní hodnoty a bude ukončen až při navrácení do normálového stavu. Záznam události bude dále obsahovat dobu trvání, čas začátku a konce, typ události (napěťová</w:t>
      </w:r>
      <w:r w:rsidR="00783307" w:rsidRPr="00497C6A">
        <w:t xml:space="preserve"> dle ČSN EN 50</w:t>
      </w:r>
      <w:r w:rsidR="00D7680D" w:rsidRPr="00497C6A">
        <w:t xml:space="preserve"> </w:t>
      </w:r>
      <w:r w:rsidR="00783307" w:rsidRPr="00497C6A">
        <w:t>160</w:t>
      </w:r>
      <w:r w:rsidR="00494C12" w:rsidRPr="00497C6A">
        <w:t xml:space="preserve"> nebo poruchová událost), velikost sledovaného parametru v průběhu události ve zvoleném vyhodnocovacím intervalu měření a čas signalizace do nadřazeného systému.</w:t>
      </w:r>
      <w:r w:rsidR="009B76FF" w:rsidRPr="00497C6A">
        <w:rPr>
          <w:rFonts w:ascii="Arial" w:hAnsi="Arial"/>
        </w:rPr>
        <w:t xml:space="preserve"> </w:t>
      </w:r>
      <w:r w:rsidR="009B76FF" w:rsidRPr="00497C6A">
        <w:rPr>
          <w:rFonts w:cs="Times New Roman"/>
        </w:rPr>
        <w:t>Možnost volby mezních hodnot záznamu událostí a hystereze</w:t>
      </w:r>
      <w:r w:rsidR="0021676F" w:rsidRPr="00497C6A">
        <w:rPr>
          <w:rFonts w:cs="Times New Roman"/>
        </w:rPr>
        <w:t>.</w:t>
      </w:r>
      <w:r w:rsidR="009B76FF" w:rsidRPr="00497C6A">
        <w:rPr>
          <w:rFonts w:cs="Times New Roman"/>
        </w:rPr>
        <w:t xml:space="preserve"> </w:t>
      </w:r>
      <w:r w:rsidR="00494C12" w:rsidRPr="00497C6A">
        <w:t xml:space="preserve">Veškeré zaznamenané události budou automaticky vyčteny </w:t>
      </w:r>
      <w:r w:rsidR="00A33E11" w:rsidRPr="00497C6A">
        <w:t>v konfigurovatelné periodě</w:t>
      </w:r>
      <w:r w:rsidR="00494C12" w:rsidRPr="00497C6A">
        <w:t xml:space="preserve"> a odeslány do nadřazeného systému.</w:t>
      </w:r>
    </w:p>
    <w:p w14:paraId="49F264C1" w14:textId="3C4745A4" w:rsidR="00FB2778" w:rsidRPr="00497C6A" w:rsidRDefault="0081601F" w:rsidP="00863425">
      <w:pPr>
        <w:pStyle w:val="Zkladntext"/>
      </w:pPr>
      <w:r w:rsidRPr="00497C6A">
        <w:t xml:space="preserve">Kruhové uspořádání paměti. </w:t>
      </w:r>
      <w:r w:rsidR="00AB6CFA" w:rsidRPr="00497C6A">
        <w:t>Po zaplnění paměti zařízení</w:t>
      </w:r>
      <w:r w:rsidR="00EF2A3C" w:rsidRPr="00497C6A">
        <w:t xml:space="preserve">, každá nová událost </w:t>
      </w:r>
      <w:r w:rsidR="005E6FE6" w:rsidRPr="00497C6A">
        <w:t xml:space="preserve">vymaže </w:t>
      </w:r>
      <w:r w:rsidR="000A6AFA" w:rsidRPr="00497C6A">
        <w:t xml:space="preserve">nejstarší zaznamenanou událost. Zařízení musí být schopné uložit v paměti minimálně 6 </w:t>
      </w:r>
      <w:r w:rsidR="00CD39BB" w:rsidRPr="00497C6A">
        <w:t>poruchových událostí.</w:t>
      </w:r>
      <w:r w:rsidR="0098272B" w:rsidRPr="00497C6A">
        <w:t xml:space="preserve"> Poruchový záznam bude </w:t>
      </w:r>
      <w:r w:rsidR="005D3EF9" w:rsidRPr="005D3EF9">
        <w:rPr>
          <w:color w:val="FF0000"/>
        </w:rPr>
        <w:t>uložen</w:t>
      </w:r>
      <w:r w:rsidR="00E70D57">
        <w:rPr>
          <w:color w:val="FF0000"/>
        </w:rPr>
        <w:t xml:space="preserve"> do souboru</w:t>
      </w:r>
      <w:r w:rsidR="005D3EF9" w:rsidRPr="005D3EF9">
        <w:rPr>
          <w:color w:val="FF0000"/>
        </w:rPr>
        <w:t xml:space="preserve"> </w:t>
      </w:r>
      <w:r w:rsidR="0098272B" w:rsidRPr="00497C6A">
        <w:t>ve formátu COMTRADE dle IEC 60255-24 ed.2 2013 (ČSN EN 60255-24)</w:t>
      </w:r>
      <w:r w:rsidR="00E70D57">
        <w:t xml:space="preserve"> </w:t>
      </w:r>
      <w:r w:rsidR="00E70D57" w:rsidRPr="00E70D57">
        <w:rPr>
          <w:color w:val="FF0000"/>
        </w:rPr>
        <w:t>s celým záznamem v jediném souboru</w:t>
      </w:r>
      <w:r w:rsidR="0098272B" w:rsidRPr="00497C6A">
        <w:t xml:space="preserve">. </w:t>
      </w:r>
      <w:r w:rsidR="5EDC4951" w:rsidRPr="00497C6A">
        <w:t>D</w:t>
      </w:r>
      <w:r w:rsidR="0098272B" w:rsidRPr="00497C6A">
        <w:t xml:space="preserve">élka záznamu poruchové události bude minimálně 6 s. </w:t>
      </w:r>
    </w:p>
    <w:p w14:paraId="105B7964" w14:textId="77777777" w:rsidR="00291BE7" w:rsidRPr="00497C6A" w:rsidRDefault="00291BE7" w:rsidP="00291BE7">
      <w:pPr>
        <w:pStyle w:val="Nadpis2"/>
      </w:pPr>
      <w:bookmarkStart w:id="150" w:name="_Toc162961234"/>
      <w:bookmarkStart w:id="151" w:name="_Toc181260497"/>
      <w:bookmarkStart w:id="152" w:name="_Toc201564938"/>
      <w:r w:rsidRPr="00497C6A">
        <w:t>Doplňující monitorovací funkce (nepovinné)</w:t>
      </w:r>
      <w:bookmarkEnd w:id="150"/>
      <w:bookmarkEnd w:id="151"/>
      <w:bookmarkEnd w:id="152"/>
    </w:p>
    <w:p w14:paraId="204C9ED0" w14:textId="3E1C898C" w:rsidR="00291BE7" w:rsidRPr="00497C6A" w:rsidRDefault="00291BE7" w:rsidP="00291BE7">
      <w:pPr>
        <w:pStyle w:val="Zkladntext"/>
      </w:pPr>
      <w:r w:rsidRPr="00497C6A">
        <w:t>Požadavek na funkcionality, které patří do kategorie Doplňující monitorovací funkce, se řadí mezi volitelné a měřící zařízení je nemusí splňovat.</w:t>
      </w:r>
    </w:p>
    <w:p w14:paraId="36754EDB" w14:textId="77777777" w:rsidR="00291BE7" w:rsidRPr="00497C6A" w:rsidRDefault="00291BE7" w:rsidP="008D4A5C">
      <w:pPr>
        <w:pStyle w:val="Nadpis3"/>
      </w:pPr>
      <w:bookmarkStart w:id="153" w:name="_Toc162961235"/>
      <w:bookmarkStart w:id="154" w:name="_Toc181260498"/>
      <w:bookmarkStart w:id="155" w:name="_Toc201564939"/>
      <w:r w:rsidRPr="00497C6A">
        <w:t>Kvalimetr</w:t>
      </w:r>
      <w:bookmarkEnd w:id="153"/>
      <w:bookmarkEnd w:id="154"/>
      <w:bookmarkEnd w:id="155"/>
    </w:p>
    <w:p w14:paraId="4D5EF15D" w14:textId="77777777" w:rsidR="00291BE7" w:rsidRPr="00497C6A" w:rsidRDefault="00291BE7" w:rsidP="00F63956">
      <w:pPr>
        <w:pStyle w:val="Nadpis4"/>
      </w:pPr>
      <w:r w:rsidRPr="00497C6A">
        <w:t>Základní popis</w:t>
      </w:r>
    </w:p>
    <w:p w14:paraId="4E5E5367" w14:textId="03DE35CD" w:rsidR="00291BE7" w:rsidRPr="00497C6A" w:rsidRDefault="00291BE7" w:rsidP="00291BE7">
      <w:pPr>
        <w:pStyle w:val="Zkladntext"/>
      </w:pPr>
      <w:r w:rsidRPr="00497C6A">
        <w:t>Funkce kvalimetr</w:t>
      </w:r>
      <w:r w:rsidR="00373C34" w:rsidRPr="00497C6A">
        <w:t>u</w:t>
      </w:r>
      <w:r w:rsidRPr="00497C6A">
        <w:t xml:space="preserve"> slouží pro vyhodnocení vektorového součtu toků činného a jalového výkonu ve všech třech fázích v šesti registrech (jeden registr pro tři fáze dohromady) a průměrnou hodnotu napětí </w:t>
      </w:r>
      <w:r w:rsidRPr="00497C6A">
        <w:rPr>
          <w:i/>
          <w:iCs/>
        </w:rPr>
        <w:t>U</w:t>
      </w:r>
      <w:r w:rsidRPr="00497C6A">
        <w:rPr>
          <w:i/>
          <w:iCs/>
          <w:vertAlign w:val="subscript"/>
        </w:rPr>
        <w:t>NN</w:t>
      </w:r>
      <w:r w:rsidRPr="00497C6A">
        <w:t>. Sumární hodnoty činného a jalového výkonu jsou zaznamenány v šesti registrech pro jednotlivé fáze (šest registrů pro jednu fázi)</w:t>
      </w:r>
      <w:r w:rsidR="0075124B" w:rsidRPr="00497C6A">
        <w:t>.</w:t>
      </w:r>
      <w:r w:rsidR="008A12AA" w:rsidRPr="00497C6A">
        <w:t xml:space="preserve"> Pro jednotlivé měřené veličiny budou vyhodnocovány jejich </w:t>
      </w:r>
      <w:r w:rsidR="008A12AA" w:rsidRPr="00497C6A">
        <w:rPr>
          <w:b/>
        </w:rPr>
        <w:t>maximální</w:t>
      </w:r>
      <w:r w:rsidR="008A12AA" w:rsidRPr="00497C6A">
        <w:t xml:space="preserve">, </w:t>
      </w:r>
      <w:r w:rsidR="008A12AA" w:rsidRPr="00497C6A">
        <w:rPr>
          <w:b/>
        </w:rPr>
        <w:t xml:space="preserve">minimální </w:t>
      </w:r>
      <w:r w:rsidR="008A12AA" w:rsidRPr="00497C6A">
        <w:t xml:space="preserve">a </w:t>
      </w:r>
      <w:r w:rsidR="008A12AA" w:rsidRPr="00497C6A">
        <w:rPr>
          <w:b/>
        </w:rPr>
        <w:t>průměrné</w:t>
      </w:r>
      <w:r w:rsidR="008A12AA" w:rsidRPr="00497C6A">
        <w:t xml:space="preserve"> hodnoty ve zvoleném intervalu měření.</w:t>
      </w:r>
    </w:p>
    <w:p w14:paraId="13B26F5C" w14:textId="77777777" w:rsidR="00291BE7" w:rsidRPr="00497C6A" w:rsidRDefault="00291BE7" w:rsidP="00F63956">
      <w:pPr>
        <w:pStyle w:val="Nadpis4"/>
      </w:pPr>
      <w:r w:rsidRPr="00497C6A">
        <w:t>Princip funkce</w:t>
      </w:r>
    </w:p>
    <w:p w14:paraId="3F66E733" w14:textId="0E7D5A74" w:rsidR="00291BE7" w:rsidRPr="00497C6A" w:rsidRDefault="00291BE7" w:rsidP="00291BE7">
      <w:pPr>
        <w:pStyle w:val="Zkladntext"/>
      </w:pPr>
      <w:r w:rsidRPr="00497C6A">
        <w:t xml:space="preserve">Profil kvalimetru bude defaultně nastaven na 10 min, s možností změny nastavení vyhodnocovacího intervalu na průběhové měření </w:t>
      </w:r>
      <w:r w:rsidR="009660B2" w:rsidRPr="00497C6A">
        <w:t>v konfigurovatelném rozsahu</w:t>
      </w:r>
      <w:r w:rsidRPr="00497C6A">
        <w:t>. Tato změna nastavení musí být dostupná z hlediska budoucího použití. Velikost základního vyhodnocovacího intervalu by měla být maximálně 10 period, pro extrémy (</w:t>
      </w:r>
      <w:r w:rsidRPr="00497C6A">
        <w:rPr>
          <w:i/>
          <w:iCs/>
        </w:rPr>
        <w:t>I</w:t>
      </w:r>
      <w:r w:rsidRPr="00497C6A">
        <w:rPr>
          <w:i/>
          <w:iCs/>
          <w:vertAlign w:val="subscript"/>
        </w:rPr>
        <w:t>MAX</w:t>
      </w:r>
      <w:r w:rsidRPr="00497C6A">
        <w:t>, měření do 5x</w:t>
      </w:r>
      <w:r w:rsidRPr="00497C6A">
        <w:rPr>
          <w:i/>
          <w:iCs/>
        </w:rPr>
        <w:t>I</w:t>
      </w:r>
      <w:r w:rsidRPr="00497C6A">
        <w:rPr>
          <w:i/>
          <w:iCs/>
          <w:vertAlign w:val="subscript"/>
        </w:rPr>
        <w:t>N</w:t>
      </w:r>
      <w:r w:rsidRPr="00497C6A">
        <w:t xml:space="preserve"> (nadproudové číslo </w:t>
      </w:r>
      <w:r w:rsidR="00373D32" w:rsidRPr="00497C6A">
        <w:t>přístrojového transformátoru proudu</w:t>
      </w:r>
      <w:r w:rsidRPr="00497C6A">
        <w:t>) a detekci nestandardních stavů 20 ms. Měření bude vždy spuštěno v okamžiku nejbližšího celého násobku zvoleného vyhodnocovacího intervalu. Např. pro zvolený profil 10 min bude měření spuštěno v nejbližší desetiminutovku. Měřené veličiny jsou uvedeny v následující tabulce:</w:t>
      </w:r>
    </w:p>
    <w:p w14:paraId="091EB5AB" w14:textId="00EB8921" w:rsidR="002F67C4" w:rsidRPr="00497C6A" w:rsidRDefault="002F67C4" w:rsidP="002F67C4">
      <w:r w:rsidRPr="00497C6A">
        <w:br w:type="page"/>
      </w:r>
    </w:p>
    <w:p w14:paraId="69C07401" w14:textId="77777777" w:rsidR="00291BE7" w:rsidRPr="00497C6A" w:rsidRDefault="00291BE7" w:rsidP="00291BE7"/>
    <w:tbl>
      <w:tblPr>
        <w:tblStyle w:val="Mkatabulky"/>
        <w:tblW w:w="0" w:type="auto"/>
        <w:jc w:val="center"/>
        <w:tblLook w:val="04A0" w:firstRow="1" w:lastRow="0" w:firstColumn="1" w:lastColumn="0" w:noHBand="0" w:noVBand="1"/>
      </w:tblPr>
      <w:tblGrid>
        <w:gridCol w:w="4326"/>
        <w:gridCol w:w="1465"/>
        <w:gridCol w:w="1121"/>
      </w:tblGrid>
      <w:tr w:rsidR="00291BE7" w:rsidRPr="00497C6A" w14:paraId="09E26A28" w14:textId="77777777" w:rsidTr="00785248">
        <w:trPr>
          <w:jc w:val="center"/>
        </w:trPr>
        <w:tc>
          <w:tcPr>
            <w:tcW w:w="6912" w:type="dxa"/>
            <w:gridSpan w:val="3"/>
            <w:vAlign w:val="center"/>
          </w:tcPr>
          <w:p w14:paraId="172F3A75" w14:textId="3BABB986" w:rsidR="00291BE7" w:rsidRPr="00497C6A" w:rsidRDefault="00CF28C9">
            <w:pPr>
              <w:pStyle w:val="Zkladntext"/>
              <w:ind w:firstLine="0"/>
              <w:jc w:val="center"/>
              <w:rPr>
                <w:b/>
                <w:bCs/>
              </w:rPr>
            </w:pPr>
            <w:r w:rsidRPr="00497C6A">
              <w:rPr>
                <w:b/>
                <w:bCs/>
              </w:rPr>
              <w:t>Kvalimetr – aktivně</w:t>
            </w:r>
            <w:r w:rsidR="00291BE7" w:rsidRPr="00497C6A">
              <w:rPr>
                <w:b/>
                <w:bCs/>
              </w:rPr>
              <w:t xml:space="preserve"> měřená data</w:t>
            </w:r>
          </w:p>
        </w:tc>
      </w:tr>
      <w:tr w:rsidR="00291BE7" w:rsidRPr="00497C6A" w14:paraId="4092485C" w14:textId="77777777">
        <w:trPr>
          <w:jc w:val="center"/>
        </w:trPr>
        <w:tc>
          <w:tcPr>
            <w:tcW w:w="0" w:type="auto"/>
            <w:vAlign w:val="center"/>
          </w:tcPr>
          <w:p w14:paraId="4E0F373A" w14:textId="77777777" w:rsidR="00291BE7" w:rsidRPr="00497C6A" w:rsidRDefault="00291BE7">
            <w:pPr>
              <w:pStyle w:val="Zkladntext"/>
              <w:ind w:firstLine="0"/>
              <w:jc w:val="center"/>
            </w:pPr>
            <w:r w:rsidRPr="00497C6A">
              <w:t>Název veličiny</w:t>
            </w:r>
          </w:p>
        </w:tc>
        <w:tc>
          <w:tcPr>
            <w:tcW w:w="1465" w:type="dxa"/>
            <w:vAlign w:val="center"/>
          </w:tcPr>
          <w:p w14:paraId="38C69CD7" w14:textId="073C1370" w:rsidR="00291BE7" w:rsidRPr="00497C6A" w:rsidRDefault="00291BE7" w:rsidP="009C65E0">
            <w:pPr>
              <w:pStyle w:val="Zkladntext"/>
              <w:ind w:firstLine="0"/>
              <w:jc w:val="center"/>
            </w:pPr>
            <w:r w:rsidRPr="00497C6A">
              <w:t>Jednotka</w:t>
            </w:r>
          </w:p>
        </w:tc>
        <w:tc>
          <w:tcPr>
            <w:tcW w:w="1121" w:type="dxa"/>
            <w:vAlign w:val="center"/>
          </w:tcPr>
          <w:p w14:paraId="367BA5BE" w14:textId="77777777" w:rsidR="00291BE7" w:rsidRPr="00497C6A" w:rsidRDefault="00291BE7">
            <w:pPr>
              <w:pStyle w:val="Zkladntext"/>
              <w:ind w:firstLine="0"/>
              <w:jc w:val="center"/>
            </w:pPr>
            <w:r w:rsidRPr="00497C6A">
              <w:t>Profily měření</w:t>
            </w:r>
          </w:p>
        </w:tc>
      </w:tr>
      <w:tr w:rsidR="00C74743" w:rsidRPr="00497C6A" w14:paraId="60DE1B43" w14:textId="77777777">
        <w:trPr>
          <w:jc w:val="center"/>
        </w:trPr>
        <w:tc>
          <w:tcPr>
            <w:tcW w:w="0" w:type="auto"/>
            <w:vAlign w:val="center"/>
          </w:tcPr>
          <w:p w14:paraId="46EEBF33" w14:textId="77777777" w:rsidR="00C74743" w:rsidRPr="00497C6A" w:rsidRDefault="00C74743">
            <w:pPr>
              <w:pStyle w:val="Zkladntext"/>
              <w:ind w:firstLine="0"/>
              <w:jc w:val="left"/>
            </w:pPr>
            <w:r w:rsidRPr="00497C6A">
              <w:t>Proud fází I</w:t>
            </w:r>
            <w:r w:rsidRPr="00497C6A">
              <w:rPr>
                <w:vertAlign w:val="subscript"/>
              </w:rPr>
              <w:t>L1</w:t>
            </w:r>
          </w:p>
        </w:tc>
        <w:tc>
          <w:tcPr>
            <w:tcW w:w="1465" w:type="dxa"/>
            <w:vAlign w:val="center"/>
          </w:tcPr>
          <w:p w14:paraId="5029CFD5" w14:textId="77777777" w:rsidR="00C74743" w:rsidRPr="00497C6A" w:rsidRDefault="00C74743">
            <w:pPr>
              <w:pStyle w:val="Zkladntext"/>
              <w:ind w:firstLine="0"/>
              <w:jc w:val="center"/>
            </w:pPr>
            <w:r w:rsidRPr="00497C6A">
              <w:t>A</w:t>
            </w:r>
          </w:p>
        </w:tc>
        <w:tc>
          <w:tcPr>
            <w:tcW w:w="1121" w:type="dxa"/>
            <w:vMerge w:val="restart"/>
            <w:vAlign w:val="center"/>
          </w:tcPr>
          <w:p w14:paraId="6F170314" w14:textId="79054B02" w:rsidR="00C74743" w:rsidRPr="00497C6A" w:rsidRDefault="00863425">
            <w:pPr>
              <w:pStyle w:val="Zkladntext"/>
              <w:ind w:firstLine="0"/>
              <w:jc w:val="center"/>
            </w:pPr>
            <w:r w:rsidRPr="00497C6A">
              <w:t>Defaultně 10</w:t>
            </w:r>
            <w:r w:rsidR="00C74743" w:rsidRPr="00497C6A">
              <w:t>min</w:t>
            </w:r>
          </w:p>
        </w:tc>
      </w:tr>
      <w:tr w:rsidR="00C74743" w:rsidRPr="00497C6A" w14:paraId="0731167D" w14:textId="77777777">
        <w:trPr>
          <w:jc w:val="center"/>
        </w:trPr>
        <w:tc>
          <w:tcPr>
            <w:tcW w:w="0" w:type="auto"/>
            <w:vAlign w:val="center"/>
          </w:tcPr>
          <w:p w14:paraId="43C8C310" w14:textId="77777777" w:rsidR="00C74743" w:rsidRPr="00497C6A" w:rsidRDefault="00C74743">
            <w:pPr>
              <w:pStyle w:val="Zkladntext"/>
              <w:ind w:firstLine="0"/>
              <w:jc w:val="left"/>
            </w:pPr>
            <w:r w:rsidRPr="00497C6A">
              <w:t>Proud fází I</w:t>
            </w:r>
            <w:r w:rsidRPr="00497C6A">
              <w:rPr>
                <w:vertAlign w:val="subscript"/>
              </w:rPr>
              <w:t>L2</w:t>
            </w:r>
          </w:p>
        </w:tc>
        <w:tc>
          <w:tcPr>
            <w:tcW w:w="1465" w:type="dxa"/>
            <w:vAlign w:val="center"/>
          </w:tcPr>
          <w:p w14:paraId="07F021F8" w14:textId="77777777" w:rsidR="00C74743" w:rsidRPr="00497C6A" w:rsidRDefault="00C74743">
            <w:pPr>
              <w:pStyle w:val="Zkladntext"/>
              <w:ind w:firstLine="0"/>
              <w:jc w:val="center"/>
            </w:pPr>
            <w:r w:rsidRPr="00497C6A">
              <w:t>A</w:t>
            </w:r>
          </w:p>
        </w:tc>
        <w:tc>
          <w:tcPr>
            <w:tcW w:w="1121" w:type="dxa"/>
            <w:vMerge/>
            <w:vAlign w:val="center"/>
          </w:tcPr>
          <w:p w14:paraId="2253E2D0" w14:textId="77777777" w:rsidR="00C74743" w:rsidRPr="00497C6A" w:rsidRDefault="00C74743">
            <w:pPr>
              <w:pStyle w:val="Zkladntext"/>
              <w:ind w:firstLine="0"/>
              <w:jc w:val="center"/>
            </w:pPr>
          </w:p>
        </w:tc>
      </w:tr>
      <w:tr w:rsidR="00C74743" w:rsidRPr="00497C6A" w14:paraId="76AD517D" w14:textId="77777777">
        <w:trPr>
          <w:jc w:val="center"/>
        </w:trPr>
        <w:tc>
          <w:tcPr>
            <w:tcW w:w="0" w:type="auto"/>
            <w:vAlign w:val="center"/>
          </w:tcPr>
          <w:p w14:paraId="0138737C" w14:textId="77777777" w:rsidR="00C74743" w:rsidRPr="00497C6A" w:rsidRDefault="00C74743">
            <w:pPr>
              <w:pStyle w:val="Zkladntext"/>
              <w:ind w:firstLine="0"/>
              <w:jc w:val="left"/>
            </w:pPr>
            <w:r w:rsidRPr="00497C6A">
              <w:t>Proud fází I</w:t>
            </w:r>
            <w:r w:rsidRPr="00497C6A">
              <w:rPr>
                <w:vertAlign w:val="subscript"/>
              </w:rPr>
              <w:t>L3</w:t>
            </w:r>
          </w:p>
        </w:tc>
        <w:tc>
          <w:tcPr>
            <w:tcW w:w="1465" w:type="dxa"/>
            <w:vAlign w:val="center"/>
          </w:tcPr>
          <w:p w14:paraId="6DB306C1" w14:textId="77777777" w:rsidR="00C74743" w:rsidRPr="00497C6A" w:rsidRDefault="00C74743">
            <w:pPr>
              <w:pStyle w:val="Zkladntext"/>
              <w:ind w:firstLine="0"/>
              <w:jc w:val="center"/>
            </w:pPr>
            <w:r w:rsidRPr="00497C6A">
              <w:t>A</w:t>
            </w:r>
          </w:p>
        </w:tc>
        <w:tc>
          <w:tcPr>
            <w:tcW w:w="1121" w:type="dxa"/>
            <w:vMerge/>
            <w:vAlign w:val="center"/>
          </w:tcPr>
          <w:p w14:paraId="0817087D" w14:textId="77777777" w:rsidR="00C74743" w:rsidRPr="00497C6A" w:rsidRDefault="00C74743">
            <w:pPr>
              <w:pStyle w:val="Zkladntext"/>
              <w:ind w:firstLine="0"/>
              <w:jc w:val="center"/>
            </w:pPr>
          </w:p>
        </w:tc>
      </w:tr>
      <w:tr w:rsidR="00C74743" w:rsidRPr="00497C6A" w14:paraId="5700B41B" w14:textId="77777777">
        <w:trPr>
          <w:jc w:val="center"/>
        </w:trPr>
        <w:tc>
          <w:tcPr>
            <w:tcW w:w="0" w:type="auto"/>
            <w:vAlign w:val="center"/>
          </w:tcPr>
          <w:p w14:paraId="721C1D72" w14:textId="77777777" w:rsidR="00C74743" w:rsidRPr="00497C6A" w:rsidRDefault="00C74743">
            <w:pPr>
              <w:pStyle w:val="Zkladntext"/>
              <w:ind w:firstLine="0"/>
              <w:jc w:val="left"/>
            </w:pPr>
            <w:r w:rsidRPr="00497C6A">
              <w:t>Fázové napětí U</w:t>
            </w:r>
            <w:r w:rsidRPr="00497C6A">
              <w:rPr>
                <w:vertAlign w:val="subscript"/>
              </w:rPr>
              <w:t>1</w:t>
            </w:r>
          </w:p>
        </w:tc>
        <w:tc>
          <w:tcPr>
            <w:tcW w:w="1465" w:type="dxa"/>
            <w:vAlign w:val="center"/>
          </w:tcPr>
          <w:p w14:paraId="3BA29421" w14:textId="77777777" w:rsidR="00C74743" w:rsidRPr="00497C6A" w:rsidRDefault="00C74743">
            <w:pPr>
              <w:pStyle w:val="Zkladntext"/>
              <w:ind w:firstLine="0"/>
              <w:jc w:val="center"/>
            </w:pPr>
            <w:r w:rsidRPr="00497C6A">
              <w:t>V</w:t>
            </w:r>
          </w:p>
        </w:tc>
        <w:tc>
          <w:tcPr>
            <w:tcW w:w="1121" w:type="dxa"/>
            <w:vMerge/>
            <w:vAlign w:val="center"/>
          </w:tcPr>
          <w:p w14:paraId="67197740" w14:textId="77777777" w:rsidR="00C74743" w:rsidRPr="00497C6A" w:rsidRDefault="00C74743">
            <w:pPr>
              <w:pStyle w:val="Zkladntext"/>
              <w:ind w:firstLine="0"/>
              <w:jc w:val="center"/>
            </w:pPr>
          </w:p>
        </w:tc>
      </w:tr>
      <w:tr w:rsidR="00C74743" w:rsidRPr="00497C6A" w14:paraId="68B812F5" w14:textId="77777777">
        <w:trPr>
          <w:jc w:val="center"/>
        </w:trPr>
        <w:tc>
          <w:tcPr>
            <w:tcW w:w="0" w:type="auto"/>
            <w:vAlign w:val="center"/>
          </w:tcPr>
          <w:p w14:paraId="510A5230" w14:textId="77777777" w:rsidR="00C74743" w:rsidRPr="00497C6A" w:rsidRDefault="00C74743">
            <w:pPr>
              <w:pStyle w:val="Zkladntext"/>
              <w:ind w:firstLine="0"/>
              <w:jc w:val="left"/>
            </w:pPr>
            <w:r w:rsidRPr="00497C6A">
              <w:t>Fázové napětí U</w:t>
            </w:r>
            <w:r w:rsidRPr="00497C6A">
              <w:rPr>
                <w:vertAlign w:val="subscript"/>
              </w:rPr>
              <w:t>2</w:t>
            </w:r>
          </w:p>
        </w:tc>
        <w:tc>
          <w:tcPr>
            <w:tcW w:w="1465" w:type="dxa"/>
            <w:vAlign w:val="center"/>
          </w:tcPr>
          <w:p w14:paraId="13FFE83D" w14:textId="77777777" w:rsidR="00C74743" w:rsidRPr="00497C6A" w:rsidRDefault="00C74743">
            <w:pPr>
              <w:pStyle w:val="Zkladntext"/>
              <w:ind w:firstLine="0"/>
              <w:jc w:val="center"/>
            </w:pPr>
            <w:r w:rsidRPr="00497C6A">
              <w:t>V</w:t>
            </w:r>
          </w:p>
        </w:tc>
        <w:tc>
          <w:tcPr>
            <w:tcW w:w="1121" w:type="dxa"/>
            <w:vMerge/>
            <w:vAlign w:val="center"/>
          </w:tcPr>
          <w:p w14:paraId="5B7D15BE" w14:textId="77777777" w:rsidR="00C74743" w:rsidRPr="00497C6A" w:rsidRDefault="00C74743">
            <w:pPr>
              <w:pStyle w:val="Zkladntext"/>
              <w:ind w:firstLine="0"/>
              <w:jc w:val="center"/>
            </w:pPr>
          </w:p>
        </w:tc>
      </w:tr>
      <w:tr w:rsidR="00C74743" w:rsidRPr="00497C6A" w14:paraId="027D7343" w14:textId="77777777">
        <w:trPr>
          <w:jc w:val="center"/>
        </w:trPr>
        <w:tc>
          <w:tcPr>
            <w:tcW w:w="0" w:type="auto"/>
            <w:vAlign w:val="center"/>
          </w:tcPr>
          <w:p w14:paraId="78BC2149" w14:textId="77777777" w:rsidR="00C74743" w:rsidRPr="00497C6A" w:rsidRDefault="00C74743">
            <w:pPr>
              <w:pStyle w:val="Zkladntext"/>
              <w:ind w:firstLine="0"/>
              <w:jc w:val="left"/>
            </w:pPr>
            <w:r w:rsidRPr="00497C6A">
              <w:t>Fázové napětí U</w:t>
            </w:r>
            <w:r w:rsidRPr="00497C6A">
              <w:rPr>
                <w:vertAlign w:val="subscript"/>
              </w:rPr>
              <w:t>3</w:t>
            </w:r>
          </w:p>
        </w:tc>
        <w:tc>
          <w:tcPr>
            <w:tcW w:w="1465" w:type="dxa"/>
            <w:vAlign w:val="center"/>
          </w:tcPr>
          <w:p w14:paraId="6455D704" w14:textId="77777777" w:rsidR="00C74743" w:rsidRPr="00497C6A" w:rsidRDefault="00C74743">
            <w:pPr>
              <w:pStyle w:val="Zkladntext"/>
              <w:ind w:firstLine="0"/>
              <w:jc w:val="center"/>
            </w:pPr>
            <w:r w:rsidRPr="00497C6A">
              <w:t>V</w:t>
            </w:r>
          </w:p>
        </w:tc>
        <w:tc>
          <w:tcPr>
            <w:tcW w:w="1121" w:type="dxa"/>
            <w:vMerge/>
            <w:vAlign w:val="center"/>
          </w:tcPr>
          <w:p w14:paraId="4C26AB10" w14:textId="77777777" w:rsidR="00C74743" w:rsidRPr="00497C6A" w:rsidRDefault="00C74743">
            <w:pPr>
              <w:pStyle w:val="Zkladntext"/>
              <w:ind w:firstLine="0"/>
              <w:jc w:val="center"/>
            </w:pPr>
          </w:p>
        </w:tc>
      </w:tr>
      <w:tr w:rsidR="00A10D83" w:rsidRPr="00497C6A" w14:paraId="2BBD80D2" w14:textId="77777777">
        <w:trPr>
          <w:jc w:val="center"/>
        </w:trPr>
        <w:tc>
          <w:tcPr>
            <w:tcW w:w="0" w:type="auto"/>
            <w:vAlign w:val="center"/>
          </w:tcPr>
          <w:p w14:paraId="48685CC9" w14:textId="1C7FDB36" w:rsidR="00A10D83" w:rsidRPr="00497C6A" w:rsidRDefault="00A10D83" w:rsidP="00A10D83">
            <w:pPr>
              <w:pStyle w:val="Zkladntext"/>
              <w:ind w:firstLine="0"/>
              <w:jc w:val="left"/>
            </w:pPr>
            <w:r w:rsidRPr="00497C6A">
              <w:t>Sdružené napětí U</w:t>
            </w:r>
            <w:r w:rsidRPr="00497C6A">
              <w:rPr>
                <w:vertAlign w:val="subscript"/>
              </w:rPr>
              <w:t>NN</w:t>
            </w:r>
            <w:r w:rsidR="00BE28BB" w:rsidRPr="00497C6A">
              <w:rPr>
                <w:vertAlign w:val="subscript"/>
              </w:rPr>
              <w:t>12</w:t>
            </w:r>
          </w:p>
        </w:tc>
        <w:tc>
          <w:tcPr>
            <w:tcW w:w="1465" w:type="dxa"/>
            <w:vAlign w:val="center"/>
          </w:tcPr>
          <w:p w14:paraId="66BC7737" w14:textId="3B67FB36" w:rsidR="00A10D83" w:rsidRPr="00497C6A" w:rsidRDefault="00A10D83" w:rsidP="00A10D83">
            <w:pPr>
              <w:pStyle w:val="Zkladntext"/>
              <w:ind w:firstLine="0"/>
              <w:jc w:val="center"/>
            </w:pPr>
            <w:r w:rsidRPr="00497C6A">
              <w:t>V</w:t>
            </w:r>
          </w:p>
        </w:tc>
        <w:tc>
          <w:tcPr>
            <w:tcW w:w="1121" w:type="dxa"/>
            <w:vMerge/>
            <w:vAlign w:val="center"/>
          </w:tcPr>
          <w:p w14:paraId="67365DE8" w14:textId="77777777" w:rsidR="00A10D83" w:rsidRPr="00497C6A" w:rsidRDefault="00A10D83" w:rsidP="00A10D83">
            <w:pPr>
              <w:pStyle w:val="Zkladntext"/>
              <w:ind w:firstLine="0"/>
              <w:jc w:val="center"/>
            </w:pPr>
          </w:p>
        </w:tc>
      </w:tr>
      <w:tr w:rsidR="00A10D83" w:rsidRPr="00497C6A" w14:paraId="7BCCE492" w14:textId="77777777">
        <w:trPr>
          <w:jc w:val="center"/>
        </w:trPr>
        <w:tc>
          <w:tcPr>
            <w:tcW w:w="0" w:type="auto"/>
            <w:vAlign w:val="center"/>
          </w:tcPr>
          <w:p w14:paraId="47538792" w14:textId="5A370AC2" w:rsidR="00A10D83" w:rsidRPr="00497C6A" w:rsidRDefault="00A10D83" w:rsidP="00A10D83">
            <w:pPr>
              <w:pStyle w:val="Zkladntext"/>
              <w:ind w:firstLine="0"/>
              <w:jc w:val="left"/>
            </w:pPr>
            <w:r w:rsidRPr="00497C6A">
              <w:t>Sdružené napětí U</w:t>
            </w:r>
            <w:r w:rsidRPr="00497C6A">
              <w:rPr>
                <w:vertAlign w:val="subscript"/>
              </w:rPr>
              <w:t>NN</w:t>
            </w:r>
            <w:r w:rsidR="00BE28BB" w:rsidRPr="00497C6A">
              <w:rPr>
                <w:vertAlign w:val="subscript"/>
              </w:rPr>
              <w:t>23</w:t>
            </w:r>
          </w:p>
        </w:tc>
        <w:tc>
          <w:tcPr>
            <w:tcW w:w="1465" w:type="dxa"/>
            <w:vAlign w:val="center"/>
          </w:tcPr>
          <w:p w14:paraId="6A84D59C" w14:textId="3B8FB8E2" w:rsidR="00A10D83" w:rsidRPr="00497C6A" w:rsidRDefault="00A10D83" w:rsidP="00A10D83">
            <w:pPr>
              <w:pStyle w:val="Zkladntext"/>
              <w:ind w:firstLine="0"/>
              <w:jc w:val="center"/>
            </w:pPr>
            <w:r w:rsidRPr="00497C6A">
              <w:t>V</w:t>
            </w:r>
          </w:p>
        </w:tc>
        <w:tc>
          <w:tcPr>
            <w:tcW w:w="1121" w:type="dxa"/>
            <w:vMerge/>
            <w:vAlign w:val="center"/>
          </w:tcPr>
          <w:p w14:paraId="0503BF41" w14:textId="77777777" w:rsidR="00A10D83" w:rsidRPr="00497C6A" w:rsidRDefault="00A10D83" w:rsidP="00A10D83">
            <w:pPr>
              <w:pStyle w:val="Zkladntext"/>
              <w:ind w:firstLine="0"/>
              <w:jc w:val="center"/>
            </w:pPr>
          </w:p>
        </w:tc>
      </w:tr>
      <w:tr w:rsidR="00A10D83" w:rsidRPr="00497C6A" w14:paraId="67237856" w14:textId="77777777">
        <w:trPr>
          <w:jc w:val="center"/>
        </w:trPr>
        <w:tc>
          <w:tcPr>
            <w:tcW w:w="0" w:type="auto"/>
            <w:vAlign w:val="center"/>
          </w:tcPr>
          <w:p w14:paraId="610B7F4E" w14:textId="061C74E6" w:rsidR="00A10D83" w:rsidRPr="00497C6A" w:rsidRDefault="00A10D83" w:rsidP="00A10D83">
            <w:pPr>
              <w:pStyle w:val="Zkladntext"/>
              <w:ind w:firstLine="0"/>
              <w:jc w:val="left"/>
            </w:pPr>
            <w:r w:rsidRPr="00497C6A">
              <w:t>Sdružené napětí U</w:t>
            </w:r>
            <w:r w:rsidRPr="00497C6A">
              <w:rPr>
                <w:vertAlign w:val="subscript"/>
              </w:rPr>
              <w:t>NN</w:t>
            </w:r>
            <w:r w:rsidR="00BE28BB" w:rsidRPr="00497C6A">
              <w:rPr>
                <w:vertAlign w:val="subscript"/>
              </w:rPr>
              <w:t>31</w:t>
            </w:r>
          </w:p>
        </w:tc>
        <w:tc>
          <w:tcPr>
            <w:tcW w:w="1465" w:type="dxa"/>
            <w:vAlign w:val="center"/>
          </w:tcPr>
          <w:p w14:paraId="111FBC2A" w14:textId="108467EB" w:rsidR="00A10D83" w:rsidRPr="00497C6A" w:rsidRDefault="00A10D83" w:rsidP="00A10D83">
            <w:pPr>
              <w:pStyle w:val="Zkladntext"/>
              <w:ind w:firstLine="0"/>
              <w:jc w:val="center"/>
            </w:pPr>
            <w:r w:rsidRPr="00497C6A">
              <w:t>V</w:t>
            </w:r>
          </w:p>
        </w:tc>
        <w:tc>
          <w:tcPr>
            <w:tcW w:w="1121" w:type="dxa"/>
            <w:vMerge/>
            <w:vAlign w:val="center"/>
          </w:tcPr>
          <w:p w14:paraId="09824F28" w14:textId="77777777" w:rsidR="00A10D83" w:rsidRPr="00497C6A" w:rsidRDefault="00A10D83" w:rsidP="00A10D83">
            <w:pPr>
              <w:pStyle w:val="Zkladntext"/>
              <w:ind w:firstLine="0"/>
              <w:jc w:val="center"/>
            </w:pPr>
          </w:p>
        </w:tc>
      </w:tr>
      <w:tr w:rsidR="00C74743" w:rsidRPr="00497C6A" w14:paraId="35609F3C" w14:textId="77777777">
        <w:trPr>
          <w:jc w:val="center"/>
        </w:trPr>
        <w:tc>
          <w:tcPr>
            <w:tcW w:w="0" w:type="auto"/>
            <w:vAlign w:val="center"/>
          </w:tcPr>
          <w:p w14:paraId="69B77F81" w14:textId="0E4E8375" w:rsidR="00C74743" w:rsidRPr="00497C6A" w:rsidRDefault="00C74743" w:rsidP="00C74743">
            <w:pPr>
              <w:pStyle w:val="Zkladntext"/>
              <w:ind w:firstLine="0"/>
              <w:jc w:val="left"/>
            </w:pPr>
            <w:r w:rsidRPr="00497C6A">
              <w:t>Sdružené napětí U</w:t>
            </w:r>
            <w:r w:rsidRPr="00497C6A">
              <w:rPr>
                <w:vertAlign w:val="subscript"/>
              </w:rPr>
              <w:t>VN12</w:t>
            </w:r>
          </w:p>
        </w:tc>
        <w:tc>
          <w:tcPr>
            <w:tcW w:w="1465" w:type="dxa"/>
            <w:vAlign w:val="center"/>
          </w:tcPr>
          <w:p w14:paraId="3FA373F2" w14:textId="3E864416" w:rsidR="00C74743" w:rsidRPr="00497C6A" w:rsidRDefault="005F54BB" w:rsidP="00C74743">
            <w:pPr>
              <w:pStyle w:val="Zkladntext"/>
              <w:ind w:firstLine="0"/>
              <w:jc w:val="center"/>
            </w:pPr>
            <w:r w:rsidRPr="00497C6A">
              <w:t>k</w:t>
            </w:r>
            <w:r w:rsidR="00C74743" w:rsidRPr="00497C6A">
              <w:t>V</w:t>
            </w:r>
          </w:p>
        </w:tc>
        <w:tc>
          <w:tcPr>
            <w:tcW w:w="1121" w:type="dxa"/>
            <w:vMerge/>
            <w:vAlign w:val="center"/>
          </w:tcPr>
          <w:p w14:paraId="7CA3DCF5" w14:textId="77777777" w:rsidR="00C74743" w:rsidRPr="00497C6A" w:rsidRDefault="00C74743" w:rsidP="00C74743">
            <w:pPr>
              <w:pStyle w:val="Zkladntext"/>
              <w:ind w:firstLine="0"/>
              <w:jc w:val="center"/>
            </w:pPr>
          </w:p>
        </w:tc>
      </w:tr>
      <w:tr w:rsidR="00C74743" w:rsidRPr="00497C6A" w14:paraId="364FE9D1" w14:textId="77777777">
        <w:trPr>
          <w:jc w:val="center"/>
        </w:trPr>
        <w:tc>
          <w:tcPr>
            <w:tcW w:w="0" w:type="auto"/>
            <w:vAlign w:val="center"/>
          </w:tcPr>
          <w:p w14:paraId="56C9A0EE" w14:textId="64AFD1CC" w:rsidR="00C74743" w:rsidRPr="00497C6A" w:rsidRDefault="00C74743" w:rsidP="00C74743">
            <w:pPr>
              <w:pStyle w:val="Zkladntext"/>
              <w:ind w:firstLine="0"/>
              <w:jc w:val="left"/>
            </w:pPr>
            <w:r w:rsidRPr="00497C6A">
              <w:t>Sdružené napětí U</w:t>
            </w:r>
            <w:r w:rsidRPr="00497C6A">
              <w:rPr>
                <w:vertAlign w:val="subscript"/>
              </w:rPr>
              <w:t>VN23</w:t>
            </w:r>
          </w:p>
        </w:tc>
        <w:tc>
          <w:tcPr>
            <w:tcW w:w="1465" w:type="dxa"/>
            <w:vAlign w:val="center"/>
          </w:tcPr>
          <w:p w14:paraId="102FA607" w14:textId="39A25999" w:rsidR="00C74743" w:rsidRPr="00497C6A" w:rsidRDefault="005F54BB" w:rsidP="00C74743">
            <w:pPr>
              <w:pStyle w:val="Zkladntext"/>
              <w:ind w:firstLine="0"/>
              <w:jc w:val="center"/>
            </w:pPr>
            <w:r w:rsidRPr="00497C6A">
              <w:t>k</w:t>
            </w:r>
            <w:r w:rsidR="00C74743" w:rsidRPr="00497C6A">
              <w:t>V</w:t>
            </w:r>
          </w:p>
        </w:tc>
        <w:tc>
          <w:tcPr>
            <w:tcW w:w="1121" w:type="dxa"/>
            <w:vMerge/>
            <w:vAlign w:val="center"/>
          </w:tcPr>
          <w:p w14:paraId="0F010CAC" w14:textId="77777777" w:rsidR="00C74743" w:rsidRPr="00497C6A" w:rsidRDefault="00C74743" w:rsidP="00C74743">
            <w:pPr>
              <w:pStyle w:val="Zkladntext"/>
              <w:ind w:firstLine="0"/>
              <w:jc w:val="center"/>
            </w:pPr>
          </w:p>
        </w:tc>
      </w:tr>
      <w:tr w:rsidR="00C74743" w:rsidRPr="00497C6A" w14:paraId="3CD6E752" w14:textId="77777777">
        <w:trPr>
          <w:jc w:val="center"/>
        </w:trPr>
        <w:tc>
          <w:tcPr>
            <w:tcW w:w="0" w:type="auto"/>
            <w:vAlign w:val="center"/>
          </w:tcPr>
          <w:p w14:paraId="32C9CDC5" w14:textId="39560FBD" w:rsidR="00C74743" w:rsidRPr="00497C6A" w:rsidRDefault="00C74743" w:rsidP="00C74743">
            <w:pPr>
              <w:pStyle w:val="Zkladntext"/>
              <w:ind w:firstLine="0"/>
              <w:jc w:val="left"/>
            </w:pPr>
            <w:r w:rsidRPr="00497C6A">
              <w:t>Sdružené napětí U</w:t>
            </w:r>
            <w:r w:rsidRPr="00497C6A">
              <w:rPr>
                <w:vertAlign w:val="subscript"/>
              </w:rPr>
              <w:t>VN31</w:t>
            </w:r>
          </w:p>
        </w:tc>
        <w:tc>
          <w:tcPr>
            <w:tcW w:w="1465" w:type="dxa"/>
            <w:vAlign w:val="center"/>
          </w:tcPr>
          <w:p w14:paraId="02E7C60D" w14:textId="4BA91623" w:rsidR="00C74743" w:rsidRPr="00497C6A" w:rsidRDefault="005F54BB" w:rsidP="00C74743">
            <w:pPr>
              <w:pStyle w:val="Zkladntext"/>
              <w:ind w:firstLine="0"/>
              <w:jc w:val="center"/>
            </w:pPr>
            <w:r w:rsidRPr="00497C6A">
              <w:t>k</w:t>
            </w:r>
            <w:r w:rsidR="00C74743" w:rsidRPr="00497C6A">
              <w:t>V</w:t>
            </w:r>
          </w:p>
        </w:tc>
        <w:tc>
          <w:tcPr>
            <w:tcW w:w="1121" w:type="dxa"/>
            <w:vMerge/>
            <w:vAlign w:val="center"/>
          </w:tcPr>
          <w:p w14:paraId="10A59F24" w14:textId="77777777" w:rsidR="00C74743" w:rsidRPr="00497C6A" w:rsidRDefault="00C74743" w:rsidP="00C74743">
            <w:pPr>
              <w:pStyle w:val="Zkladntext"/>
              <w:ind w:firstLine="0"/>
              <w:jc w:val="center"/>
            </w:pPr>
          </w:p>
        </w:tc>
      </w:tr>
      <w:tr w:rsidR="00ED080A" w:rsidRPr="00497C6A" w14:paraId="57523115" w14:textId="77777777">
        <w:trPr>
          <w:jc w:val="center"/>
        </w:trPr>
        <w:tc>
          <w:tcPr>
            <w:tcW w:w="0" w:type="auto"/>
            <w:vAlign w:val="center"/>
          </w:tcPr>
          <w:p w14:paraId="6BCB987D" w14:textId="45A617A8" w:rsidR="00ED080A" w:rsidRPr="00497C6A" w:rsidRDefault="00ED080A">
            <w:pPr>
              <w:pStyle w:val="Zkladntext"/>
              <w:ind w:firstLine="0"/>
              <w:jc w:val="left"/>
            </w:pPr>
            <w:r w:rsidRPr="00497C6A">
              <w:t>Činný výkon P</w:t>
            </w:r>
            <w:r w:rsidRPr="00497C6A">
              <w:rPr>
                <w:vertAlign w:val="subscript"/>
              </w:rPr>
              <w:t>L1f</w:t>
            </w:r>
          </w:p>
        </w:tc>
        <w:tc>
          <w:tcPr>
            <w:tcW w:w="1465" w:type="dxa"/>
            <w:vAlign w:val="center"/>
          </w:tcPr>
          <w:p w14:paraId="7CA5E539" w14:textId="278DD3F6" w:rsidR="00ED080A" w:rsidRPr="00497C6A" w:rsidRDefault="00ED080A">
            <w:pPr>
              <w:pStyle w:val="Zkladntext"/>
              <w:ind w:firstLine="0"/>
              <w:jc w:val="center"/>
            </w:pPr>
            <w:r w:rsidRPr="00497C6A">
              <w:t>kW</w:t>
            </w:r>
          </w:p>
        </w:tc>
        <w:tc>
          <w:tcPr>
            <w:tcW w:w="1121" w:type="dxa"/>
            <w:vMerge/>
            <w:vAlign w:val="center"/>
          </w:tcPr>
          <w:p w14:paraId="0357B89E" w14:textId="77777777" w:rsidR="00ED080A" w:rsidRPr="00497C6A" w:rsidRDefault="00ED080A">
            <w:pPr>
              <w:pStyle w:val="Zkladntext"/>
              <w:ind w:firstLine="0"/>
              <w:jc w:val="center"/>
            </w:pPr>
          </w:p>
        </w:tc>
      </w:tr>
      <w:tr w:rsidR="006B5BBC" w:rsidRPr="00497C6A" w14:paraId="4C16C818" w14:textId="77777777">
        <w:trPr>
          <w:jc w:val="center"/>
        </w:trPr>
        <w:tc>
          <w:tcPr>
            <w:tcW w:w="0" w:type="auto"/>
            <w:vAlign w:val="center"/>
          </w:tcPr>
          <w:p w14:paraId="033FDD6C" w14:textId="329FFCEF" w:rsidR="006B5BBC" w:rsidRPr="00497C6A" w:rsidRDefault="006B5BBC" w:rsidP="006B5BBC">
            <w:pPr>
              <w:pStyle w:val="Zkladntext"/>
              <w:ind w:firstLine="0"/>
              <w:jc w:val="left"/>
            </w:pPr>
            <w:r w:rsidRPr="00497C6A">
              <w:t>Činný výkon P</w:t>
            </w:r>
            <w:r w:rsidRPr="00497C6A">
              <w:rPr>
                <w:vertAlign w:val="subscript"/>
              </w:rPr>
              <w:t>L2f</w:t>
            </w:r>
          </w:p>
        </w:tc>
        <w:tc>
          <w:tcPr>
            <w:tcW w:w="1465" w:type="dxa"/>
            <w:vAlign w:val="center"/>
          </w:tcPr>
          <w:p w14:paraId="441E3933" w14:textId="08D354E3" w:rsidR="006B5BBC" w:rsidRPr="00497C6A" w:rsidRDefault="006B5BBC" w:rsidP="006B5BBC">
            <w:pPr>
              <w:pStyle w:val="Zkladntext"/>
              <w:ind w:firstLine="0"/>
              <w:jc w:val="center"/>
            </w:pPr>
            <w:r w:rsidRPr="00497C6A">
              <w:t>kW</w:t>
            </w:r>
          </w:p>
        </w:tc>
        <w:tc>
          <w:tcPr>
            <w:tcW w:w="1121" w:type="dxa"/>
            <w:vMerge/>
            <w:vAlign w:val="center"/>
          </w:tcPr>
          <w:p w14:paraId="56851F83" w14:textId="77777777" w:rsidR="006B5BBC" w:rsidRPr="00497C6A" w:rsidRDefault="006B5BBC" w:rsidP="006B5BBC">
            <w:pPr>
              <w:pStyle w:val="Zkladntext"/>
              <w:ind w:firstLine="0"/>
              <w:jc w:val="center"/>
            </w:pPr>
          </w:p>
        </w:tc>
      </w:tr>
      <w:tr w:rsidR="006B5BBC" w:rsidRPr="00497C6A" w14:paraId="4F8035C1" w14:textId="77777777">
        <w:trPr>
          <w:jc w:val="center"/>
        </w:trPr>
        <w:tc>
          <w:tcPr>
            <w:tcW w:w="0" w:type="auto"/>
            <w:vAlign w:val="center"/>
          </w:tcPr>
          <w:p w14:paraId="6C274C08" w14:textId="72B26BF9" w:rsidR="006B5BBC" w:rsidRPr="00497C6A" w:rsidRDefault="006B5BBC" w:rsidP="006B5BBC">
            <w:pPr>
              <w:pStyle w:val="Zkladntext"/>
              <w:ind w:firstLine="0"/>
              <w:jc w:val="left"/>
            </w:pPr>
            <w:r w:rsidRPr="00497C6A">
              <w:t>Činný výkon P</w:t>
            </w:r>
            <w:r w:rsidRPr="00497C6A">
              <w:rPr>
                <w:vertAlign w:val="subscript"/>
              </w:rPr>
              <w:t>L3f</w:t>
            </w:r>
          </w:p>
        </w:tc>
        <w:tc>
          <w:tcPr>
            <w:tcW w:w="1465" w:type="dxa"/>
            <w:vAlign w:val="center"/>
          </w:tcPr>
          <w:p w14:paraId="3A9CC6DE" w14:textId="793E82A4" w:rsidR="006B5BBC" w:rsidRPr="00497C6A" w:rsidRDefault="006B5BBC" w:rsidP="006B5BBC">
            <w:pPr>
              <w:pStyle w:val="Zkladntext"/>
              <w:ind w:firstLine="0"/>
              <w:jc w:val="center"/>
            </w:pPr>
            <w:r w:rsidRPr="00497C6A">
              <w:t>kW</w:t>
            </w:r>
          </w:p>
        </w:tc>
        <w:tc>
          <w:tcPr>
            <w:tcW w:w="1121" w:type="dxa"/>
            <w:vMerge/>
            <w:vAlign w:val="center"/>
          </w:tcPr>
          <w:p w14:paraId="2B860525" w14:textId="77777777" w:rsidR="006B5BBC" w:rsidRPr="00497C6A" w:rsidRDefault="006B5BBC" w:rsidP="006B5BBC">
            <w:pPr>
              <w:pStyle w:val="Zkladntext"/>
              <w:ind w:firstLine="0"/>
              <w:jc w:val="center"/>
            </w:pPr>
          </w:p>
        </w:tc>
      </w:tr>
      <w:tr w:rsidR="006B5BBC" w:rsidRPr="00497C6A" w14:paraId="0C5D98D0" w14:textId="77777777">
        <w:trPr>
          <w:jc w:val="center"/>
        </w:trPr>
        <w:tc>
          <w:tcPr>
            <w:tcW w:w="0" w:type="auto"/>
            <w:vAlign w:val="center"/>
          </w:tcPr>
          <w:p w14:paraId="21BB7AC7" w14:textId="77777777" w:rsidR="006B5BBC" w:rsidRPr="00497C6A" w:rsidRDefault="006B5BBC" w:rsidP="006B5BBC">
            <w:pPr>
              <w:pStyle w:val="Zkladntext"/>
              <w:ind w:firstLine="0"/>
              <w:jc w:val="left"/>
            </w:pPr>
            <w:r w:rsidRPr="00497C6A">
              <w:t>Činný výkon P</w:t>
            </w:r>
            <w:r w:rsidRPr="00497C6A">
              <w:rPr>
                <w:vertAlign w:val="subscript"/>
              </w:rPr>
              <w:t>3f</w:t>
            </w:r>
          </w:p>
        </w:tc>
        <w:tc>
          <w:tcPr>
            <w:tcW w:w="1465" w:type="dxa"/>
            <w:vAlign w:val="center"/>
          </w:tcPr>
          <w:p w14:paraId="3061E8EE" w14:textId="77777777" w:rsidR="006B5BBC" w:rsidRPr="00497C6A" w:rsidRDefault="006B5BBC" w:rsidP="006B5BBC">
            <w:pPr>
              <w:pStyle w:val="Zkladntext"/>
              <w:ind w:firstLine="0"/>
              <w:jc w:val="center"/>
            </w:pPr>
            <w:r w:rsidRPr="00497C6A">
              <w:t>kW</w:t>
            </w:r>
          </w:p>
        </w:tc>
        <w:tc>
          <w:tcPr>
            <w:tcW w:w="1121" w:type="dxa"/>
            <w:vMerge/>
            <w:vAlign w:val="center"/>
          </w:tcPr>
          <w:p w14:paraId="3731CBA0" w14:textId="77777777" w:rsidR="006B5BBC" w:rsidRPr="00497C6A" w:rsidRDefault="006B5BBC" w:rsidP="006B5BBC">
            <w:pPr>
              <w:pStyle w:val="Zkladntext"/>
              <w:ind w:firstLine="0"/>
              <w:jc w:val="center"/>
            </w:pPr>
          </w:p>
        </w:tc>
      </w:tr>
      <w:tr w:rsidR="006B5BBC" w:rsidRPr="00497C6A" w14:paraId="7F0C1630" w14:textId="77777777">
        <w:trPr>
          <w:jc w:val="center"/>
        </w:trPr>
        <w:tc>
          <w:tcPr>
            <w:tcW w:w="0" w:type="auto"/>
            <w:vAlign w:val="center"/>
          </w:tcPr>
          <w:p w14:paraId="33480F59" w14:textId="1B4808F6" w:rsidR="006B5BBC" w:rsidRPr="00497C6A" w:rsidRDefault="006B5BBC" w:rsidP="006B5BBC">
            <w:pPr>
              <w:pStyle w:val="Zkladntext"/>
              <w:ind w:firstLine="0"/>
              <w:jc w:val="left"/>
            </w:pPr>
            <w:r w:rsidRPr="00497C6A">
              <w:t>Jalový výkon Q</w:t>
            </w:r>
            <w:r w:rsidRPr="00497C6A">
              <w:rPr>
                <w:vertAlign w:val="subscript"/>
              </w:rPr>
              <w:t>L1f</w:t>
            </w:r>
          </w:p>
        </w:tc>
        <w:tc>
          <w:tcPr>
            <w:tcW w:w="1465" w:type="dxa"/>
            <w:vAlign w:val="center"/>
          </w:tcPr>
          <w:p w14:paraId="6E819023" w14:textId="502CF6DA" w:rsidR="006B5BBC" w:rsidRPr="00497C6A" w:rsidRDefault="006B5BBC" w:rsidP="006B5BBC">
            <w:pPr>
              <w:pStyle w:val="Zkladntext"/>
              <w:ind w:firstLine="0"/>
              <w:jc w:val="center"/>
            </w:pPr>
            <w:r w:rsidRPr="00497C6A">
              <w:t>kVar</w:t>
            </w:r>
          </w:p>
        </w:tc>
        <w:tc>
          <w:tcPr>
            <w:tcW w:w="1121" w:type="dxa"/>
            <w:vMerge/>
            <w:vAlign w:val="center"/>
          </w:tcPr>
          <w:p w14:paraId="7B838180" w14:textId="77777777" w:rsidR="006B5BBC" w:rsidRPr="00497C6A" w:rsidRDefault="006B5BBC" w:rsidP="006B5BBC">
            <w:pPr>
              <w:pStyle w:val="Zkladntext"/>
              <w:ind w:firstLine="0"/>
              <w:jc w:val="center"/>
            </w:pPr>
          </w:p>
        </w:tc>
      </w:tr>
      <w:tr w:rsidR="006B5BBC" w:rsidRPr="00497C6A" w14:paraId="0E7CFB06" w14:textId="77777777">
        <w:trPr>
          <w:jc w:val="center"/>
        </w:trPr>
        <w:tc>
          <w:tcPr>
            <w:tcW w:w="0" w:type="auto"/>
            <w:vAlign w:val="center"/>
          </w:tcPr>
          <w:p w14:paraId="54B70B07" w14:textId="1F3268CD" w:rsidR="006B5BBC" w:rsidRPr="00497C6A" w:rsidRDefault="006B5BBC" w:rsidP="006B5BBC">
            <w:pPr>
              <w:pStyle w:val="Zkladntext"/>
              <w:ind w:firstLine="0"/>
              <w:jc w:val="left"/>
            </w:pPr>
            <w:r w:rsidRPr="00497C6A">
              <w:t>Jalový výkon Q</w:t>
            </w:r>
            <w:r w:rsidRPr="00497C6A">
              <w:rPr>
                <w:vertAlign w:val="subscript"/>
              </w:rPr>
              <w:t>L2f</w:t>
            </w:r>
          </w:p>
        </w:tc>
        <w:tc>
          <w:tcPr>
            <w:tcW w:w="1465" w:type="dxa"/>
            <w:vAlign w:val="center"/>
          </w:tcPr>
          <w:p w14:paraId="0D2EDFC4" w14:textId="51DC397B" w:rsidR="006B5BBC" w:rsidRPr="00497C6A" w:rsidRDefault="006B5BBC" w:rsidP="006B5BBC">
            <w:pPr>
              <w:pStyle w:val="Zkladntext"/>
              <w:ind w:firstLine="0"/>
              <w:jc w:val="center"/>
            </w:pPr>
            <w:r w:rsidRPr="00497C6A">
              <w:t>kVar</w:t>
            </w:r>
          </w:p>
        </w:tc>
        <w:tc>
          <w:tcPr>
            <w:tcW w:w="1121" w:type="dxa"/>
            <w:vMerge/>
            <w:vAlign w:val="center"/>
          </w:tcPr>
          <w:p w14:paraId="5A4B1BF9" w14:textId="77777777" w:rsidR="006B5BBC" w:rsidRPr="00497C6A" w:rsidRDefault="006B5BBC" w:rsidP="006B5BBC">
            <w:pPr>
              <w:pStyle w:val="Zkladntext"/>
              <w:ind w:firstLine="0"/>
              <w:jc w:val="center"/>
            </w:pPr>
          </w:p>
        </w:tc>
      </w:tr>
      <w:tr w:rsidR="006B5BBC" w:rsidRPr="00497C6A" w14:paraId="3DAA36A2" w14:textId="77777777">
        <w:trPr>
          <w:jc w:val="center"/>
        </w:trPr>
        <w:tc>
          <w:tcPr>
            <w:tcW w:w="0" w:type="auto"/>
            <w:vAlign w:val="center"/>
          </w:tcPr>
          <w:p w14:paraId="1FFD92D1" w14:textId="37254C16" w:rsidR="006B5BBC" w:rsidRPr="00497C6A" w:rsidRDefault="006B5BBC" w:rsidP="006B5BBC">
            <w:pPr>
              <w:pStyle w:val="Zkladntext"/>
              <w:ind w:firstLine="0"/>
              <w:jc w:val="left"/>
            </w:pPr>
            <w:r w:rsidRPr="00497C6A">
              <w:t>Jalový výkon Q</w:t>
            </w:r>
            <w:r w:rsidRPr="00497C6A">
              <w:rPr>
                <w:vertAlign w:val="subscript"/>
              </w:rPr>
              <w:t>L3f</w:t>
            </w:r>
          </w:p>
        </w:tc>
        <w:tc>
          <w:tcPr>
            <w:tcW w:w="1465" w:type="dxa"/>
            <w:vAlign w:val="center"/>
          </w:tcPr>
          <w:p w14:paraId="5DF62B93" w14:textId="0D98237E" w:rsidR="006B5BBC" w:rsidRPr="00497C6A" w:rsidRDefault="006B5BBC" w:rsidP="006B5BBC">
            <w:pPr>
              <w:pStyle w:val="Zkladntext"/>
              <w:ind w:firstLine="0"/>
              <w:jc w:val="center"/>
            </w:pPr>
            <w:r w:rsidRPr="00497C6A">
              <w:t>kVar</w:t>
            </w:r>
          </w:p>
        </w:tc>
        <w:tc>
          <w:tcPr>
            <w:tcW w:w="1121" w:type="dxa"/>
            <w:vMerge/>
            <w:vAlign w:val="center"/>
          </w:tcPr>
          <w:p w14:paraId="47F28377" w14:textId="77777777" w:rsidR="006B5BBC" w:rsidRPr="00497C6A" w:rsidRDefault="006B5BBC" w:rsidP="006B5BBC">
            <w:pPr>
              <w:pStyle w:val="Zkladntext"/>
              <w:ind w:firstLine="0"/>
              <w:jc w:val="center"/>
            </w:pPr>
          </w:p>
        </w:tc>
      </w:tr>
      <w:tr w:rsidR="006B5BBC" w:rsidRPr="00497C6A" w14:paraId="663F2A00" w14:textId="77777777">
        <w:trPr>
          <w:jc w:val="center"/>
        </w:trPr>
        <w:tc>
          <w:tcPr>
            <w:tcW w:w="0" w:type="auto"/>
            <w:vAlign w:val="center"/>
          </w:tcPr>
          <w:p w14:paraId="7DBC1550" w14:textId="77777777" w:rsidR="006B5BBC" w:rsidRPr="00497C6A" w:rsidRDefault="006B5BBC" w:rsidP="006B5BBC">
            <w:pPr>
              <w:pStyle w:val="Zkladntext"/>
              <w:ind w:firstLine="0"/>
              <w:jc w:val="left"/>
            </w:pPr>
            <w:r w:rsidRPr="00497C6A">
              <w:t>Jalový výkon Q</w:t>
            </w:r>
            <w:r w:rsidRPr="00497C6A">
              <w:rPr>
                <w:vertAlign w:val="subscript"/>
              </w:rPr>
              <w:t>3f</w:t>
            </w:r>
          </w:p>
        </w:tc>
        <w:tc>
          <w:tcPr>
            <w:tcW w:w="1465" w:type="dxa"/>
            <w:vAlign w:val="center"/>
          </w:tcPr>
          <w:p w14:paraId="338A8F48" w14:textId="77777777" w:rsidR="006B5BBC" w:rsidRPr="00497C6A" w:rsidRDefault="006B5BBC" w:rsidP="006B5BBC">
            <w:pPr>
              <w:pStyle w:val="Zkladntext"/>
              <w:ind w:firstLine="0"/>
              <w:jc w:val="center"/>
            </w:pPr>
            <w:r w:rsidRPr="00497C6A">
              <w:t>kVar</w:t>
            </w:r>
          </w:p>
        </w:tc>
        <w:tc>
          <w:tcPr>
            <w:tcW w:w="1121" w:type="dxa"/>
            <w:vMerge/>
            <w:vAlign w:val="center"/>
          </w:tcPr>
          <w:p w14:paraId="65A78250" w14:textId="77777777" w:rsidR="006B5BBC" w:rsidRPr="00497C6A" w:rsidRDefault="006B5BBC" w:rsidP="006B5BBC">
            <w:pPr>
              <w:pStyle w:val="Zkladntext"/>
              <w:ind w:firstLine="0"/>
              <w:jc w:val="center"/>
            </w:pPr>
          </w:p>
        </w:tc>
      </w:tr>
      <w:tr w:rsidR="006B5BBC" w:rsidRPr="00497C6A" w14:paraId="4EBA7D48" w14:textId="77777777" w:rsidTr="006B5BBC">
        <w:trPr>
          <w:jc w:val="center"/>
        </w:trPr>
        <w:tc>
          <w:tcPr>
            <w:tcW w:w="0" w:type="auto"/>
            <w:shd w:val="clear" w:color="auto" w:fill="auto"/>
            <w:vAlign w:val="center"/>
          </w:tcPr>
          <w:p w14:paraId="3FC0D187" w14:textId="090644DC"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L1f</w:t>
            </w:r>
          </w:p>
        </w:tc>
        <w:tc>
          <w:tcPr>
            <w:tcW w:w="1465" w:type="dxa"/>
            <w:vAlign w:val="center"/>
          </w:tcPr>
          <w:p w14:paraId="6332F6F1" w14:textId="6C0BF028" w:rsidR="006B5BBC" w:rsidRPr="00497C6A" w:rsidRDefault="006B5BBC" w:rsidP="006B5BBC">
            <w:pPr>
              <w:pStyle w:val="Zkladntext"/>
              <w:ind w:firstLine="0"/>
              <w:jc w:val="center"/>
            </w:pPr>
            <w:r w:rsidRPr="00497C6A">
              <w:t>-</w:t>
            </w:r>
          </w:p>
        </w:tc>
        <w:tc>
          <w:tcPr>
            <w:tcW w:w="1121" w:type="dxa"/>
            <w:vMerge/>
            <w:vAlign w:val="center"/>
          </w:tcPr>
          <w:p w14:paraId="35385FA8" w14:textId="77777777" w:rsidR="006B5BBC" w:rsidRPr="00497C6A" w:rsidRDefault="006B5BBC" w:rsidP="006B5BBC">
            <w:pPr>
              <w:pStyle w:val="Zkladntext"/>
              <w:ind w:firstLine="0"/>
              <w:jc w:val="center"/>
            </w:pPr>
          </w:p>
        </w:tc>
      </w:tr>
      <w:tr w:rsidR="006B5BBC" w:rsidRPr="00497C6A" w14:paraId="167E446A" w14:textId="77777777" w:rsidTr="006B5BBC">
        <w:trPr>
          <w:jc w:val="center"/>
        </w:trPr>
        <w:tc>
          <w:tcPr>
            <w:tcW w:w="0" w:type="auto"/>
            <w:shd w:val="clear" w:color="auto" w:fill="auto"/>
            <w:vAlign w:val="center"/>
          </w:tcPr>
          <w:p w14:paraId="47829D85" w14:textId="6D83E95C"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L2f</w:t>
            </w:r>
          </w:p>
        </w:tc>
        <w:tc>
          <w:tcPr>
            <w:tcW w:w="1465" w:type="dxa"/>
            <w:vAlign w:val="center"/>
          </w:tcPr>
          <w:p w14:paraId="78E1C66B" w14:textId="7D1B04A4" w:rsidR="006B5BBC" w:rsidRPr="00497C6A" w:rsidRDefault="006B5BBC" w:rsidP="006B5BBC">
            <w:pPr>
              <w:pStyle w:val="Zkladntext"/>
              <w:ind w:firstLine="0"/>
              <w:jc w:val="center"/>
            </w:pPr>
            <w:r w:rsidRPr="00497C6A">
              <w:t>-</w:t>
            </w:r>
          </w:p>
        </w:tc>
        <w:tc>
          <w:tcPr>
            <w:tcW w:w="1121" w:type="dxa"/>
            <w:vMerge/>
            <w:vAlign w:val="center"/>
          </w:tcPr>
          <w:p w14:paraId="0885F7C0" w14:textId="77777777" w:rsidR="006B5BBC" w:rsidRPr="00497C6A" w:rsidRDefault="006B5BBC" w:rsidP="006B5BBC">
            <w:pPr>
              <w:pStyle w:val="Zkladntext"/>
              <w:ind w:firstLine="0"/>
              <w:jc w:val="center"/>
            </w:pPr>
          </w:p>
        </w:tc>
      </w:tr>
      <w:tr w:rsidR="006B5BBC" w:rsidRPr="00497C6A" w14:paraId="68AF8137" w14:textId="77777777" w:rsidTr="006B5BBC">
        <w:trPr>
          <w:jc w:val="center"/>
        </w:trPr>
        <w:tc>
          <w:tcPr>
            <w:tcW w:w="0" w:type="auto"/>
            <w:shd w:val="clear" w:color="auto" w:fill="auto"/>
            <w:vAlign w:val="center"/>
          </w:tcPr>
          <w:p w14:paraId="031E2F09" w14:textId="700E2C5A"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L3f</w:t>
            </w:r>
          </w:p>
        </w:tc>
        <w:tc>
          <w:tcPr>
            <w:tcW w:w="1465" w:type="dxa"/>
            <w:vAlign w:val="center"/>
          </w:tcPr>
          <w:p w14:paraId="37FF218B" w14:textId="623F8A30" w:rsidR="006B5BBC" w:rsidRPr="00497C6A" w:rsidRDefault="006B5BBC" w:rsidP="006B5BBC">
            <w:pPr>
              <w:pStyle w:val="Zkladntext"/>
              <w:ind w:firstLine="0"/>
              <w:jc w:val="center"/>
            </w:pPr>
            <w:r w:rsidRPr="00497C6A">
              <w:t>-</w:t>
            </w:r>
          </w:p>
        </w:tc>
        <w:tc>
          <w:tcPr>
            <w:tcW w:w="1121" w:type="dxa"/>
            <w:vMerge/>
            <w:vAlign w:val="center"/>
          </w:tcPr>
          <w:p w14:paraId="51B6B0F5" w14:textId="77777777" w:rsidR="006B5BBC" w:rsidRPr="00497C6A" w:rsidRDefault="006B5BBC" w:rsidP="006B5BBC">
            <w:pPr>
              <w:pStyle w:val="Zkladntext"/>
              <w:ind w:firstLine="0"/>
              <w:jc w:val="center"/>
            </w:pPr>
          </w:p>
        </w:tc>
      </w:tr>
      <w:tr w:rsidR="006B5BBC" w:rsidRPr="00497C6A" w14:paraId="5E77E0E6" w14:textId="77777777" w:rsidTr="006B5BBC">
        <w:trPr>
          <w:jc w:val="center"/>
        </w:trPr>
        <w:tc>
          <w:tcPr>
            <w:tcW w:w="0" w:type="auto"/>
            <w:shd w:val="clear" w:color="auto" w:fill="auto"/>
            <w:vAlign w:val="center"/>
          </w:tcPr>
          <w:p w14:paraId="203B3445" w14:textId="2090FD11"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3f</w:t>
            </w:r>
          </w:p>
        </w:tc>
        <w:tc>
          <w:tcPr>
            <w:tcW w:w="1465" w:type="dxa"/>
            <w:vAlign w:val="center"/>
          </w:tcPr>
          <w:p w14:paraId="1A50EE9F" w14:textId="77777777" w:rsidR="006B5BBC" w:rsidRPr="00497C6A" w:rsidRDefault="006B5BBC" w:rsidP="006B5BBC">
            <w:pPr>
              <w:pStyle w:val="Zkladntext"/>
              <w:ind w:firstLine="0"/>
              <w:jc w:val="center"/>
            </w:pPr>
            <w:r w:rsidRPr="00497C6A">
              <w:t>-</w:t>
            </w:r>
          </w:p>
        </w:tc>
        <w:tc>
          <w:tcPr>
            <w:tcW w:w="1121" w:type="dxa"/>
            <w:vMerge/>
            <w:vAlign w:val="center"/>
          </w:tcPr>
          <w:p w14:paraId="2DDEFC0A" w14:textId="77777777" w:rsidR="006B5BBC" w:rsidRPr="00497C6A" w:rsidRDefault="006B5BBC" w:rsidP="006B5BBC">
            <w:pPr>
              <w:pStyle w:val="Zkladntext"/>
              <w:ind w:firstLine="0"/>
              <w:jc w:val="center"/>
            </w:pPr>
          </w:p>
        </w:tc>
      </w:tr>
      <w:tr w:rsidR="006B5BBC" w:rsidRPr="00497C6A" w14:paraId="2CD703FA" w14:textId="77777777">
        <w:trPr>
          <w:jc w:val="center"/>
        </w:trPr>
        <w:tc>
          <w:tcPr>
            <w:tcW w:w="0" w:type="auto"/>
            <w:vAlign w:val="center"/>
          </w:tcPr>
          <w:p w14:paraId="37FBCC85" w14:textId="7143C1A7" w:rsidR="006B5BBC" w:rsidRPr="00497C6A" w:rsidRDefault="006B5BBC" w:rsidP="006B5BBC">
            <w:pPr>
              <w:pStyle w:val="Zkladntext"/>
              <w:ind w:firstLine="0"/>
              <w:jc w:val="left"/>
            </w:pPr>
            <w:r w:rsidRPr="00497C6A">
              <w:t>Krátkodobá míra vjemu flikru P</w:t>
            </w:r>
            <w:r w:rsidRPr="00497C6A">
              <w:rPr>
                <w:vertAlign w:val="subscript"/>
              </w:rPr>
              <w:t>st</w:t>
            </w:r>
          </w:p>
        </w:tc>
        <w:tc>
          <w:tcPr>
            <w:tcW w:w="1465" w:type="dxa"/>
            <w:vAlign w:val="center"/>
          </w:tcPr>
          <w:p w14:paraId="51E1D28C" w14:textId="77777777" w:rsidR="006B5BBC" w:rsidRPr="00497C6A" w:rsidRDefault="006B5BBC" w:rsidP="006B5BBC">
            <w:pPr>
              <w:pStyle w:val="Zkladntext"/>
              <w:ind w:firstLine="0"/>
              <w:jc w:val="center"/>
            </w:pPr>
            <w:r w:rsidRPr="00497C6A">
              <w:t>-</w:t>
            </w:r>
          </w:p>
        </w:tc>
        <w:tc>
          <w:tcPr>
            <w:tcW w:w="1121" w:type="dxa"/>
            <w:vMerge/>
            <w:vAlign w:val="center"/>
          </w:tcPr>
          <w:p w14:paraId="5F572298" w14:textId="77777777" w:rsidR="006B5BBC" w:rsidRPr="00497C6A" w:rsidRDefault="006B5BBC" w:rsidP="006B5BBC">
            <w:pPr>
              <w:pStyle w:val="Zkladntext"/>
              <w:ind w:firstLine="0"/>
              <w:jc w:val="center"/>
            </w:pPr>
          </w:p>
        </w:tc>
      </w:tr>
      <w:tr w:rsidR="006B5BBC" w:rsidRPr="00497C6A" w14:paraId="20FE6BDB" w14:textId="77777777">
        <w:trPr>
          <w:jc w:val="center"/>
        </w:trPr>
        <w:tc>
          <w:tcPr>
            <w:tcW w:w="0" w:type="auto"/>
            <w:vAlign w:val="center"/>
          </w:tcPr>
          <w:p w14:paraId="4FC050BB" w14:textId="399FE477" w:rsidR="006B5BBC" w:rsidRPr="00497C6A" w:rsidRDefault="006B5BBC" w:rsidP="006B5BBC">
            <w:pPr>
              <w:pStyle w:val="Zkladntext"/>
              <w:ind w:firstLine="0"/>
              <w:jc w:val="left"/>
            </w:pPr>
            <w:r w:rsidRPr="00497C6A">
              <w:t>Dlouhodobá míra vjemu flikru P</w:t>
            </w:r>
            <w:r w:rsidRPr="00497C6A">
              <w:rPr>
                <w:vertAlign w:val="subscript"/>
              </w:rPr>
              <w:t>lt</w:t>
            </w:r>
          </w:p>
        </w:tc>
        <w:tc>
          <w:tcPr>
            <w:tcW w:w="1465" w:type="dxa"/>
            <w:vAlign w:val="center"/>
          </w:tcPr>
          <w:p w14:paraId="1FE5F7A4" w14:textId="77777777" w:rsidR="006B5BBC" w:rsidRPr="00497C6A" w:rsidRDefault="006B5BBC" w:rsidP="006B5BBC">
            <w:pPr>
              <w:pStyle w:val="Zkladntext"/>
              <w:ind w:firstLine="0"/>
              <w:jc w:val="center"/>
            </w:pPr>
            <w:r w:rsidRPr="00497C6A">
              <w:t>-</w:t>
            </w:r>
          </w:p>
        </w:tc>
        <w:tc>
          <w:tcPr>
            <w:tcW w:w="1121" w:type="dxa"/>
            <w:vMerge/>
            <w:vAlign w:val="center"/>
          </w:tcPr>
          <w:p w14:paraId="545A2305" w14:textId="77777777" w:rsidR="006B5BBC" w:rsidRPr="00497C6A" w:rsidRDefault="006B5BBC" w:rsidP="006B5BBC">
            <w:pPr>
              <w:pStyle w:val="Zkladntext"/>
              <w:ind w:firstLine="0"/>
              <w:jc w:val="center"/>
            </w:pPr>
          </w:p>
        </w:tc>
      </w:tr>
      <w:tr w:rsidR="006B5BBC" w:rsidRPr="00497C6A" w14:paraId="717922CC" w14:textId="77777777">
        <w:trPr>
          <w:jc w:val="center"/>
        </w:trPr>
        <w:tc>
          <w:tcPr>
            <w:tcW w:w="0" w:type="auto"/>
            <w:vAlign w:val="center"/>
          </w:tcPr>
          <w:p w14:paraId="5B7C7FC2" w14:textId="0AB12400" w:rsidR="006B5BBC" w:rsidRPr="00497C6A" w:rsidRDefault="006B5BBC" w:rsidP="006B5BBC">
            <w:pPr>
              <w:pStyle w:val="Zkladntext"/>
              <w:ind w:firstLine="0"/>
              <w:jc w:val="left"/>
            </w:pPr>
            <w:r w:rsidRPr="00497C6A">
              <w:t>Harmonické složky proudu THD</w:t>
            </w:r>
            <w:r w:rsidRPr="00497C6A">
              <w:rPr>
                <w:vertAlign w:val="subscript"/>
              </w:rPr>
              <w:t>I</w:t>
            </w:r>
            <w:r w:rsidRPr="00497C6A">
              <w:t xml:space="preserve"> (řády 2.-50.)</w:t>
            </w:r>
          </w:p>
        </w:tc>
        <w:tc>
          <w:tcPr>
            <w:tcW w:w="1465" w:type="dxa"/>
            <w:vAlign w:val="center"/>
          </w:tcPr>
          <w:p w14:paraId="523E0F17" w14:textId="77777777" w:rsidR="006B5BBC" w:rsidRPr="00497C6A" w:rsidRDefault="006B5BBC" w:rsidP="006B5BBC">
            <w:pPr>
              <w:pStyle w:val="Zkladntext"/>
              <w:ind w:firstLine="0"/>
              <w:jc w:val="center"/>
            </w:pPr>
            <w:r w:rsidRPr="00497C6A">
              <w:t>% / A</w:t>
            </w:r>
          </w:p>
        </w:tc>
        <w:tc>
          <w:tcPr>
            <w:tcW w:w="1121" w:type="dxa"/>
            <w:vMerge/>
            <w:vAlign w:val="center"/>
          </w:tcPr>
          <w:p w14:paraId="31D5C87D" w14:textId="77777777" w:rsidR="006B5BBC" w:rsidRPr="00497C6A" w:rsidRDefault="006B5BBC" w:rsidP="006B5BBC">
            <w:pPr>
              <w:pStyle w:val="Zkladntext"/>
              <w:ind w:firstLine="0"/>
              <w:jc w:val="center"/>
            </w:pPr>
          </w:p>
        </w:tc>
      </w:tr>
      <w:tr w:rsidR="006B5BBC" w:rsidRPr="00497C6A" w14:paraId="1E718096" w14:textId="77777777">
        <w:trPr>
          <w:jc w:val="center"/>
        </w:trPr>
        <w:tc>
          <w:tcPr>
            <w:tcW w:w="0" w:type="auto"/>
            <w:vAlign w:val="center"/>
          </w:tcPr>
          <w:p w14:paraId="4F38DF93" w14:textId="77777777" w:rsidR="006B5BBC" w:rsidRPr="00497C6A" w:rsidRDefault="006B5BBC" w:rsidP="006B5BBC">
            <w:pPr>
              <w:pStyle w:val="Zkladntext"/>
              <w:ind w:firstLine="0"/>
              <w:jc w:val="left"/>
            </w:pPr>
            <w:r w:rsidRPr="00497C6A">
              <w:t>Harmonické složky napětí THD</w:t>
            </w:r>
            <w:r w:rsidRPr="00497C6A">
              <w:rPr>
                <w:vertAlign w:val="subscript"/>
              </w:rPr>
              <w:t>U</w:t>
            </w:r>
            <w:r w:rsidRPr="00497C6A">
              <w:t xml:space="preserve"> (řády 2.-50.)</w:t>
            </w:r>
          </w:p>
        </w:tc>
        <w:tc>
          <w:tcPr>
            <w:tcW w:w="1465" w:type="dxa"/>
            <w:vAlign w:val="center"/>
          </w:tcPr>
          <w:p w14:paraId="53E5E0CB" w14:textId="77777777" w:rsidR="006B5BBC" w:rsidRPr="00497C6A" w:rsidRDefault="006B5BBC" w:rsidP="006B5BBC">
            <w:pPr>
              <w:pStyle w:val="Zkladntext"/>
              <w:ind w:firstLine="0"/>
              <w:jc w:val="center"/>
            </w:pPr>
            <w:r w:rsidRPr="00497C6A">
              <w:t>% / V</w:t>
            </w:r>
          </w:p>
        </w:tc>
        <w:tc>
          <w:tcPr>
            <w:tcW w:w="1121" w:type="dxa"/>
            <w:vMerge/>
            <w:vAlign w:val="center"/>
          </w:tcPr>
          <w:p w14:paraId="34EDB625" w14:textId="77777777" w:rsidR="006B5BBC" w:rsidRPr="00497C6A" w:rsidRDefault="006B5BBC" w:rsidP="006B5BBC">
            <w:pPr>
              <w:pStyle w:val="Zkladntext"/>
              <w:ind w:firstLine="0"/>
              <w:jc w:val="center"/>
            </w:pPr>
          </w:p>
        </w:tc>
      </w:tr>
      <w:tr w:rsidR="006B5BBC" w:rsidRPr="00497C6A" w14:paraId="05342B33" w14:textId="77777777">
        <w:trPr>
          <w:jc w:val="center"/>
        </w:trPr>
        <w:tc>
          <w:tcPr>
            <w:tcW w:w="0" w:type="auto"/>
            <w:vAlign w:val="center"/>
          </w:tcPr>
          <w:p w14:paraId="035EB77D" w14:textId="77777777" w:rsidR="006B5BBC" w:rsidRPr="00497C6A" w:rsidRDefault="006B5BBC" w:rsidP="006B5BBC">
            <w:pPr>
              <w:pStyle w:val="Zkladntext"/>
              <w:ind w:firstLine="0"/>
              <w:jc w:val="left"/>
            </w:pPr>
            <w:r w:rsidRPr="00497C6A">
              <w:t>Nesymetrie napětí U</w:t>
            </w:r>
            <w:r w:rsidRPr="00497C6A">
              <w:rPr>
                <w:vertAlign w:val="subscript"/>
              </w:rPr>
              <w:t>NES</w:t>
            </w:r>
          </w:p>
        </w:tc>
        <w:tc>
          <w:tcPr>
            <w:tcW w:w="1465" w:type="dxa"/>
            <w:vAlign w:val="center"/>
          </w:tcPr>
          <w:p w14:paraId="63B1E457" w14:textId="77777777" w:rsidR="006B5BBC" w:rsidRPr="00497C6A" w:rsidRDefault="006B5BBC" w:rsidP="006B5BBC">
            <w:pPr>
              <w:pStyle w:val="Zkladntext"/>
              <w:ind w:firstLine="0"/>
              <w:jc w:val="center"/>
            </w:pPr>
            <w:r w:rsidRPr="00497C6A">
              <w:t>%U</w:t>
            </w:r>
            <w:r w:rsidRPr="00497C6A">
              <w:rPr>
                <w:vertAlign w:val="subscript"/>
              </w:rPr>
              <w:t>N</w:t>
            </w:r>
            <w:r w:rsidRPr="00497C6A">
              <w:t xml:space="preserve"> / V</w:t>
            </w:r>
          </w:p>
        </w:tc>
        <w:tc>
          <w:tcPr>
            <w:tcW w:w="1121" w:type="dxa"/>
            <w:vMerge/>
            <w:vAlign w:val="center"/>
          </w:tcPr>
          <w:p w14:paraId="3A91C4B5" w14:textId="77777777" w:rsidR="006B5BBC" w:rsidRPr="00497C6A" w:rsidRDefault="006B5BBC" w:rsidP="006B5BBC">
            <w:pPr>
              <w:pStyle w:val="Zkladntext"/>
              <w:ind w:firstLine="0"/>
              <w:jc w:val="center"/>
            </w:pPr>
          </w:p>
        </w:tc>
      </w:tr>
      <w:tr w:rsidR="006B5BBC" w:rsidRPr="00497C6A" w14:paraId="492AC3FC" w14:textId="77777777">
        <w:trPr>
          <w:jc w:val="center"/>
        </w:trPr>
        <w:tc>
          <w:tcPr>
            <w:tcW w:w="0" w:type="auto"/>
            <w:vAlign w:val="center"/>
          </w:tcPr>
          <w:p w14:paraId="3D69F608" w14:textId="77777777" w:rsidR="006B5BBC" w:rsidRPr="00497C6A" w:rsidRDefault="006B5BBC" w:rsidP="006B5BBC">
            <w:pPr>
              <w:pStyle w:val="Zkladntext"/>
              <w:ind w:firstLine="0"/>
              <w:jc w:val="left"/>
            </w:pPr>
            <w:r w:rsidRPr="00497C6A">
              <w:t>Frekvence f</w:t>
            </w:r>
          </w:p>
        </w:tc>
        <w:tc>
          <w:tcPr>
            <w:tcW w:w="1465" w:type="dxa"/>
            <w:vAlign w:val="center"/>
          </w:tcPr>
          <w:p w14:paraId="251054B8" w14:textId="77777777" w:rsidR="006B5BBC" w:rsidRPr="00497C6A" w:rsidRDefault="006B5BBC" w:rsidP="006B5BBC">
            <w:pPr>
              <w:pStyle w:val="Zkladntext"/>
              <w:ind w:firstLine="0"/>
              <w:jc w:val="center"/>
            </w:pPr>
            <w:r w:rsidRPr="00497C6A">
              <w:t>Hz</w:t>
            </w:r>
          </w:p>
        </w:tc>
        <w:tc>
          <w:tcPr>
            <w:tcW w:w="1121" w:type="dxa"/>
            <w:vMerge/>
            <w:vAlign w:val="center"/>
          </w:tcPr>
          <w:p w14:paraId="7E8ED914" w14:textId="77777777" w:rsidR="006B5BBC" w:rsidRPr="00497C6A" w:rsidRDefault="006B5BBC" w:rsidP="006B5BBC">
            <w:pPr>
              <w:pStyle w:val="Zkladntext"/>
              <w:ind w:firstLine="0"/>
              <w:jc w:val="center"/>
            </w:pPr>
          </w:p>
        </w:tc>
      </w:tr>
    </w:tbl>
    <w:p w14:paraId="08AD6DCC" w14:textId="0C25E779" w:rsidR="00175B68" w:rsidRPr="00497C6A" w:rsidRDefault="00175B68" w:rsidP="00291BE7"/>
    <w:p w14:paraId="7617DA7D" w14:textId="6D2568B8" w:rsidR="00291BE7" w:rsidRPr="00497C6A" w:rsidRDefault="00175B68" w:rsidP="00291BE7">
      <w:r w:rsidRPr="00497C6A">
        <w:br w:type="page"/>
      </w:r>
    </w:p>
    <w:p w14:paraId="35F7293E" w14:textId="29C3167C" w:rsidR="007F01EB" w:rsidRPr="00497C6A" w:rsidRDefault="00291BE7" w:rsidP="0019089A">
      <w:pPr>
        <w:pStyle w:val="Zkladntext"/>
      </w:pPr>
      <w:r w:rsidRPr="00497C6A">
        <w:lastRenderedPageBreak/>
        <w:t>Sdružené napětí U</w:t>
      </w:r>
      <w:r w:rsidRPr="00497C6A">
        <w:rPr>
          <w:vertAlign w:val="subscript"/>
        </w:rPr>
        <w:t>VN</w:t>
      </w:r>
      <w:r w:rsidRPr="00497C6A">
        <w:t xml:space="preserve"> bude dopočteno z měřených hodnot </w:t>
      </w:r>
      <w:r w:rsidRPr="00497C6A">
        <w:rPr>
          <w:i/>
          <w:iCs/>
        </w:rPr>
        <w:t>U</w:t>
      </w:r>
      <w:r w:rsidRPr="00497C6A">
        <w:rPr>
          <w:i/>
          <w:iCs/>
          <w:vertAlign w:val="subscript"/>
        </w:rPr>
        <w:t>NN</w:t>
      </w:r>
      <w:r w:rsidRPr="00497C6A">
        <w:t xml:space="preserve"> dle referenčních parametrů distribučního transformátoru </w:t>
      </w:r>
      <w:r w:rsidRPr="00497C6A">
        <w:rPr>
          <w:i/>
          <w:iCs/>
        </w:rPr>
        <w:t>U</w:t>
      </w:r>
      <w:r w:rsidRPr="00497C6A">
        <w:rPr>
          <w:i/>
          <w:iCs/>
          <w:vertAlign w:val="subscript"/>
        </w:rPr>
        <w:t>1N</w:t>
      </w:r>
      <w:r w:rsidRPr="00497C6A">
        <w:rPr>
          <w:i/>
          <w:iCs/>
        </w:rPr>
        <w:t>, U</w:t>
      </w:r>
      <w:r w:rsidRPr="00497C6A">
        <w:rPr>
          <w:i/>
          <w:iCs/>
          <w:vertAlign w:val="subscript"/>
        </w:rPr>
        <w:t>2N</w:t>
      </w:r>
      <w:r w:rsidRPr="00497C6A">
        <w:rPr>
          <w:i/>
          <w:iCs/>
        </w:rPr>
        <w:t>, S</w:t>
      </w:r>
      <w:r w:rsidRPr="00497C6A">
        <w:rPr>
          <w:i/>
          <w:iCs/>
          <w:vertAlign w:val="subscript"/>
        </w:rPr>
        <w:t>N</w:t>
      </w:r>
      <w:r w:rsidRPr="00497C6A">
        <w:rPr>
          <w:i/>
          <w:iCs/>
        </w:rPr>
        <w:t>, u</w:t>
      </w:r>
      <w:r w:rsidRPr="00497C6A">
        <w:rPr>
          <w:i/>
          <w:iCs/>
          <w:vertAlign w:val="subscript"/>
        </w:rPr>
        <w:t>k</w:t>
      </w:r>
      <w:r w:rsidRPr="00497C6A">
        <w:rPr>
          <w:i/>
          <w:iCs/>
        </w:rPr>
        <w:t>, i</w:t>
      </w:r>
      <w:r w:rsidRPr="00497C6A">
        <w:rPr>
          <w:i/>
          <w:iCs/>
          <w:vertAlign w:val="subscript"/>
        </w:rPr>
        <w:t>0</w:t>
      </w:r>
      <w:r w:rsidRPr="00497C6A">
        <w:rPr>
          <w:i/>
          <w:iCs/>
        </w:rPr>
        <w:t xml:space="preserve">, </w:t>
      </w:r>
      <w:r w:rsidR="006E4730" w:rsidRPr="00497C6A">
        <w:rPr>
          <w:rFonts w:cs="Times New Roman"/>
        </w:rPr>
        <w:t>Δ</w:t>
      </w:r>
      <w:r w:rsidRPr="00497C6A">
        <w:rPr>
          <w:i/>
          <w:iCs/>
        </w:rPr>
        <w:t>P</w:t>
      </w:r>
      <w:r w:rsidRPr="00497C6A">
        <w:rPr>
          <w:i/>
          <w:iCs/>
          <w:vertAlign w:val="subscript"/>
        </w:rPr>
        <w:t>k</w:t>
      </w:r>
      <w:r w:rsidRPr="00497C6A">
        <w:rPr>
          <w:i/>
          <w:iCs/>
        </w:rPr>
        <w:t xml:space="preserve">, </w:t>
      </w:r>
      <w:r w:rsidR="006E4730" w:rsidRPr="00497C6A">
        <w:rPr>
          <w:rFonts w:cs="Times New Roman"/>
        </w:rPr>
        <w:t>Δ</w:t>
      </w:r>
      <w:r w:rsidRPr="00497C6A">
        <w:rPr>
          <w:i/>
          <w:iCs/>
        </w:rPr>
        <w:t>P</w:t>
      </w:r>
      <w:r w:rsidRPr="00497C6A">
        <w:rPr>
          <w:vertAlign w:val="subscript"/>
        </w:rPr>
        <w:t>0</w:t>
      </w:r>
      <w:r w:rsidRPr="00497C6A">
        <w:t xml:space="preserve">, odbočky </w:t>
      </w:r>
      <w:r w:rsidRPr="00497C6A">
        <w:rPr>
          <w:i/>
          <w:iCs/>
        </w:rPr>
        <w:t xml:space="preserve">p </w:t>
      </w:r>
      <w:r w:rsidRPr="00497C6A">
        <w:t>a respektovat zatížení distribučního transformátoru. Vzorec pro přepočet parametrů ze sekundární na primární stranu napětí</w:t>
      </w:r>
      <w:r w:rsidR="002F67C4" w:rsidRPr="00497C6A">
        <w:t xml:space="preserve"> je uveden</w:t>
      </w:r>
      <w:r w:rsidR="00925F1E" w:rsidRPr="00497C6A">
        <w:t xml:space="preserve"> v</w:t>
      </w:r>
      <w:r w:rsidR="009E3D54">
        <w:t xml:space="preserve"> příloze </w:t>
      </w:r>
      <w:r w:rsidR="00B73DE6">
        <w:t>2.1</w:t>
      </w:r>
      <w:r w:rsidR="00055B06">
        <w:t xml:space="preserve"> SoD.</w:t>
      </w:r>
    </w:p>
    <w:p w14:paraId="73DB47B0" w14:textId="77777777" w:rsidR="00291BE7" w:rsidRPr="00497C6A" w:rsidRDefault="00291BE7" w:rsidP="00291BE7">
      <w:pPr>
        <w:pStyle w:val="Zkladntext"/>
      </w:pPr>
      <w:r w:rsidRPr="00497C6A">
        <w:t>Parametry typových distribučních transformátorů jsou uvedeny v následující tabulce.</w:t>
      </w:r>
    </w:p>
    <w:p w14:paraId="3E5A2E6B" w14:textId="77777777" w:rsidR="00291BE7" w:rsidRPr="00497C6A" w:rsidRDefault="00291BE7" w:rsidP="008B509C">
      <w:pPr>
        <w:pStyle w:val="Zkladntext"/>
        <w:ind w:firstLine="0"/>
      </w:pPr>
    </w:p>
    <w:tbl>
      <w:tblPr>
        <w:tblStyle w:val="NormalTable0"/>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62"/>
        <w:gridCol w:w="912"/>
        <w:gridCol w:w="1016"/>
        <w:gridCol w:w="929"/>
        <w:gridCol w:w="932"/>
        <w:gridCol w:w="929"/>
        <w:gridCol w:w="931"/>
        <w:gridCol w:w="929"/>
      </w:tblGrid>
      <w:tr w:rsidR="00291BE7" w:rsidRPr="00497C6A" w14:paraId="6A39105F" w14:textId="77777777">
        <w:trPr>
          <w:trHeight w:val="510"/>
          <w:jc w:val="center"/>
        </w:trPr>
        <w:tc>
          <w:tcPr>
            <w:tcW w:w="1262" w:type="dxa"/>
            <w:vAlign w:val="center"/>
          </w:tcPr>
          <w:p w14:paraId="24B3981D" w14:textId="5BD53701" w:rsidR="00291BE7" w:rsidRPr="00497C6A" w:rsidRDefault="00291BE7">
            <w:pPr>
              <w:pStyle w:val="TableParagraph"/>
              <w:spacing w:line="252" w:lineRule="exact"/>
              <w:ind w:left="105" w:right="393"/>
              <w:jc w:val="center"/>
              <w:rPr>
                <w:rFonts w:cs="Times New Roman"/>
                <w:sz w:val="20"/>
                <w:szCs w:val="20"/>
              </w:rPr>
            </w:pPr>
            <w:r w:rsidRPr="00497C6A">
              <w:rPr>
                <w:rFonts w:cs="Times New Roman"/>
                <w:spacing w:val="-6"/>
                <w:sz w:val="20"/>
                <w:szCs w:val="20"/>
              </w:rPr>
              <w:t>S</w:t>
            </w:r>
            <w:r w:rsidRPr="00497C6A">
              <w:rPr>
                <w:rFonts w:cs="Times New Roman"/>
                <w:spacing w:val="-6"/>
                <w:sz w:val="20"/>
                <w:szCs w:val="20"/>
                <w:vertAlign w:val="subscript"/>
              </w:rPr>
              <w:t xml:space="preserve">N </w:t>
            </w:r>
            <w:r w:rsidR="00685149" w:rsidRPr="00497C6A">
              <w:rPr>
                <w:rFonts w:cs="Times New Roman"/>
                <w:spacing w:val="-6"/>
                <w:sz w:val="20"/>
                <w:szCs w:val="20"/>
                <w:vertAlign w:val="subscript"/>
              </w:rPr>
              <w:t xml:space="preserve"> </w:t>
            </w:r>
            <w:r w:rsidRPr="00497C6A">
              <w:rPr>
                <w:rFonts w:cs="Times New Roman"/>
                <w:spacing w:val="-6"/>
                <w:sz w:val="20"/>
                <w:szCs w:val="20"/>
              </w:rPr>
              <w:t>(kVA)</w:t>
            </w:r>
          </w:p>
        </w:tc>
        <w:tc>
          <w:tcPr>
            <w:tcW w:w="912" w:type="dxa"/>
            <w:vAlign w:val="center"/>
          </w:tcPr>
          <w:p w14:paraId="18DF50D4" w14:textId="77777777" w:rsidR="00291BE7" w:rsidRPr="00497C6A" w:rsidRDefault="00291BE7">
            <w:pPr>
              <w:pStyle w:val="TableParagraph"/>
              <w:jc w:val="center"/>
              <w:rPr>
                <w:rFonts w:cs="Times New Roman"/>
                <w:sz w:val="20"/>
                <w:szCs w:val="20"/>
              </w:rPr>
            </w:pPr>
            <w:r w:rsidRPr="00497C6A">
              <w:rPr>
                <w:rFonts w:cs="Times New Roman"/>
                <w:sz w:val="20"/>
                <w:szCs w:val="20"/>
              </w:rPr>
              <w:t>U</w:t>
            </w:r>
            <w:r w:rsidRPr="00497C6A">
              <w:rPr>
                <w:rFonts w:cs="Times New Roman"/>
                <w:sz w:val="20"/>
                <w:szCs w:val="20"/>
                <w:vertAlign w:val="subscript"/>
              </w:rPr>
              <w:t>2N</w:t>
            </w:r>
            <w:r w:rsidRPr="00497C6A">
              <w:rPr>
                <w:rFonts w:cs="Times New Roman"/>
                <w:spacing w:val="-3"/>
                <w:sz w:val="20"/>
                <w:szCs w:val="20"/>
              </w:rPr>
              <w:t xml:space="preserve"> </w:t>
            </w:r>
            <w:r w:rsidRPr="00497C6A">
              <w:rPr>
                <w:rFonts w:cs="Times New Roman"/>
                <w:spacing w:val="-5"/>
                <w:sz w:val="20"/>
                <w:szCs w:val="20"/>
              </w:rPr>
              <w:t>(V)</w:t>
            </w:r>
          </w:p>
        </w:tc>
        <w:tc>
          <w:tcPr>
            <w:tcW w:w="1016" w:type="dxa"/>
            <w:vAlign w:val="center"/>
          </w:tcPr>
          <w:p w14:paraId="4A2C82A6" w14:textId="77777777" w:rsidR="00291BE7" w:rsidRPr="00497C6A" w:rsidRDefault="00291BE7">
            <w:pPr>
              <w:pStyle w:val="TableParagraph"/>
              <w:ind w:left="105"/>
              <w:jc w:val="center"/>
              <w:rPr>
                <w:rFonts w:cs="Times New Roman"/>
                <w:sz w:val="20"/>
                <w:szCs w:val="20"/>
              </w:rPr>
            </w:pPr>
            <w:r w:rsidRPr="00497C6A">
              <w:rPr>
                <w:rFonts w:cs="Times New Roman"/>
                <w:sz w:val="20"/>
                <w:szCs w:val="20"/>
              </w:rPr>
              <w:t>U</w:t>
            </w:r>
            <w:r w:rsidRPr="00497C6A">
              <w:rPr>
                <w:rFonts w:cs="Times New Roman"/>
                <w:sz w:val="20"/>
                <w:szCs w:val="20"/>
                <w:vertAlign w:val="subscript"/>
              </w:rPr>
              <w:t>1N</w:t>
            </w:r>
            <w:r w:rsidRPr="00497C6A">
              <w:rPr>
                <w:rFonts w:cs="Times New Roman"/>
                <w:spacing w:val="-3"/>
                <w:sz w:val="20"/>
                <w:szCs w:val="20"/>
              </w:rPr>
              <w:t xml:space="preserve"> </w:t>
            </w:r>
            <w:r w:rsidRPr="00497C6A">
              <w:rPr>
                <w:rFonts w:cs="Times New Roman"/>
                <w:spacing w:val="-5"/>
                <w:sz w:val="20"/>
                <w:szCs w:val="20"/>
              </w:rPr>
              <w:t>(V)</w:t>
            </w:r>
          </w:p>
        </w:tc>
        <w:tc>
          <w:tcPr>
            <w:tcW w:w="929" w:type="dxa"/>
            <w:vAlign w:val="center"/>
          </w:tcPr>
          <w:p w14:paraId="289CE589" w14:textId="77777777" w:rsidR="00291BE7" w:rsidRPr="00497C6A" w:rsidRDefault="00291BE7">
            <w:pPr>
              <w:pStyle w:val="TableParagraph"/>
              <w:jc w:val="center"/>
              <w:rPr>
                <w:rFonts w:cs="Times New Roman"/>
                <w:sz w:val="20"/>
                <w:szCs w:val="20"/>
              </w:rPr>
            </w:pPr>
            <w:r w:rsidRPr="00497C6A">
              <w:rPr>
                <w:rFonts w:cs="Times New Roman"/>
                <w:sz w:val="20"/>
                <w:szCs w:val="20"/>
              </w:rPr>
              <w:t>I</w:t>
            </w:r>
            <w:r w:rsidRPr="00497C6A">
              <w:rPr>
                <w:rFonts w:cs="Times New Roman"/>
                <w:sz w:val="20"/>
                <w:szCs w:val="20"/>
                <w:vertAlign w:val="subscript"/>
              </w:rPr>
              <w:t>2N</w:t>
            </w:r>
            <w:r w:rsidRPr="00497C6A">
              <w:rPr>
                <w:rFonts w:cs="Times New Roman"/>
                <w:spacing w:val="-5"/>
                <w:sz w:val="20"/>
                <w:szCs w:val="20"/>
              </w:rPr>
              <w:t xml:space="preserve"> (A)</w:t>
            </w:r>
          </w:p>
        </w:tc>
        <w:tc>
          <w:tcPr>
            <w:tcW w:w="932" w:type="dxa"/>
            <w:vAlign w:val="center"/>
          </w:tcPr>
          <w:p w14:paraId="261E7A55"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u</w:t>
            </w:r>
            <w:r w:rsidRPr="00497C6A">
              <w:rPr>
                <w:rFonts w:cs="Times New Roman"/>
                <w:sz w:val="20"/>
                <w:szCs w:val="20"/>
                <w:vertAlign w:val="subscript"/>
              </w:rPr>
              <w:t>k</w:t>
            </w:r>
            <w:r w:rsidRPr="00497C6A">
              <w:rPr>
                <w:rFonts w:cs="Times New Roman"/>
                <w:sz w:val="20"/>
                <w:szCs w:val="20"/>
              </w:rPr>
              <w:t xml:space="preserve"> </w:t>
            </w:r>
            <w:r w:rsidRPr="00497C6A">
              <w:rPr>
                <w:rFonts w:cs="Times New Roman"/>
                <w:spacing w:val="-5"/>
                <w:sz w:val="20"/>
                <w:szCs w:val="20"/>
              </w:rPr>
              <w:t>(%)</w:t>
            </w:r>
          </w:p>
        </w:tc>
        <w:tc>
          <w:tcPr>
            <w:tcW w:w="929" w:type="dxa"/>
            <w:vAlign w:val="center"/>
          </w:tcPr>
          <w:p w14:paraId="7A47E63E" w14:textId="1DAC07CB" w:rsidR="00291BE7" w:rsidRPr="00497C6A" w:rsidRDefault="00685149">
            <w:pPr>
              <w:pStyle w:val="TableParagraph"/>
              <w:ind w:left="104"/>
              <w:jc w:val="center"/>
              <w:rPr>
                <w:rFonts w:cs="Times New Roman"/>
                <w:sz w:val="20"/>
                <w:szCs w:val="20"/>
              </w:rPr>
            </w:pPr>
            <w:r w:rsidRPr="00497C6A">
              <w:rPr>
                <w:rFonts w:cs="Times New Roman"/>
              </w:rPr>
              <w:t>Δ</w:t>
            </w:r>
            <w:r w:rsidR="00291BE7" w:rsidRPr="00497C6A">
              <w:rPr>
                <w:rFonts w:cs="Times New Roman"/>
                <w:sz w:val="20"/>
                <w:szCs w:val="20"/>
              </w:rPr>
              <w:t>P</w:t>
            </w:r>
            <w:r w:rsidR="00291BE7" w:rsidRPr="00497C6A">
              <w:rPr>
                <w:rFonts w:cs="Times New Roman"/>
                <w:sz w:val="20"/>
                <w:szCs w:val="20"/>
                <w:vertAlign w:val="subscript"/>
              </w:rPr>
              <w:t xml:space="preserve">k </w:t>
            </w:r>
            <w:r w:rsidRPr="00497C6A">
              <w:rPr>
                <w:rFonts w:cs="Times New Roman"/>
                <w:sz w:val="20"/>
                <w:szCs w:val="20"/>
                <w:vertAlign w:val="subscript"/>
              </w:rPr>
              <w:t xml:space="preserve"> </w:t>
            </w:r>
            <w:r w:rsidR="00291BE7" w:rsidRPr="00497C6A">
              <w:rPr>
                <w:rFonts w:cs="Times New Roman"/>
                <w:spacing w:val="-5"/>
                <w:sz w:val="20"/>
                <w:szCs w:val="20"/>
              </w:rPr>
              <w:t>(W)</w:t>
            </w:r>
          </w:p>
        </w:tc>
        <w:tc>
          <w:tcPr>
            <w:tcW w:w="931" w:type="dxa"/>
            <w:vAlign w:val="center"/>
          </w:tcPr>
          <w:p w14:paraId="3358D0C9" w14:textId="047A1DC8" w:rsidR="00291BE7" w:rsidRPr="00497C6A" w:rsidRDefault="00685149">
            <w:pPr>
              <w:pStyle w:val="TableParagraph"/>
              <w:ind w:left="106"/>
              <w:jc w:val="center"/>
              <w:rPr>
                <w:rFonts w:cs="Times New Roman"/>
                <w:sz w:val="20"/>
                <w:szCs w:val="20"/>
              </w:rPr>
            </w:pPr>
            <w:r w:rsidRPr="00497C6A">
              <w:rPr>
                <w:rFonts w:cs="Times New Roman"/>
              </w:rPr>
              <w:t>Δ</w:t>
            </w:r>
            <w:r w:rsidR="00291BE7" w:rsidRPr="00497C6A">
              <w:rPr>
                <w:rFonts w:cs="Times New Roman"/>
                <w:sz w:val="20"/>
                <w:szCs w:val="20"/>
              </w:rPr>
              <w:t>P</w:t>
            </w:r>
            <w:r w:rsidR="00291BE7" w:rsidRPr="00497C6A">
              <w:rPr>
                <w:rFonts w:cs="Times New Roman"/>
                <w:sz w:val="20"/>
                <w:szCs w:val="20"/>
                <w:vertAlign w:val="subscript"/>
              </w:rPr>
              <w:t>0</w:t>
            </w:r>
            <w:r w:rsidR="00291BE7" w:rsidRPr="00497C6A">
              <w:rPr>
                <w:rFonts w:cs="Times New Roman"/>
                <w:spacing w:val="-1"/>
                <w:sz w:val="20"/>
                <w:szCs w:val="20"/>
              </w:rPr>
              <w:t xml:space="preserve"> </w:t>
            </w:r>
            <w:r w:rsidR="00291BE7" w:rsidRPr="00497C6A">
              <w:rPr>
                <w:rFonts w:cs="Times New Roman"/>
                <w:spacing w:val="-5"/>
                <w:sz w:val="20"/>
                <w:szCs w:val="20"/>
              </w:rPr>
              <w:t>(W)</w:t>
            </w:r>
          </w:p>
        </w:tc>
        <w:tc>
          <w:tcPr>
            <w:tcW w:w="929" w:type="dxa"/>
            <w:vAlign w:val="center"/>
          </w:tcPr>
          <w:p w14:paraId="714E7706" w14:textId="77777777" w:rsidR="00291BE7" w:rsidRPr="00497C6A" w:rsidRDefault="00291BE7">
            <w:pPr>
              <w:pStyle w:val="TableParagraph"/>
              <w:ind w:left="104"/>
              <w:jc w:val="center"/>
              <w:rPr>
                <w:rFonts w:cs="Times New Roman"/>
                <w:sz w:val="20"/>
                <w:szCs w:val="20"/>
              </w:rPr>
            </w:pPr>
            <w:r w:rsidRPr="00497C6A">
              <w:rPr>
                <w:rFonts w:cs="Times New Roman"/>
                <w:sz w:val="20"/>
                <w:szCs w:val="20"/>
              </w:rPr>
              <w:t>i</w:t>
            </w:r>
            <w:r w:rsidRPr="00497C6A">
              <w:rPr>
                <w:rFonts w:cs="Times New Roman"/>
                <w:sz w:val="20"/>
                <w:szCs w:val="20"/>
                <w:vertAlign w:val="subscript"/>
              </w:rPr>
              <w:t>0</w:t>
            </w:r>
            <w:r w:rsidRPr="00497C6A">
              <w:rPr>
                <w:rFonts w:cs="Times New Roman"/>
                <w:spacing w:val="-2"/>
                <w:sz w:val="20"/>
                <w:szCs w:val="20"/>
              </w:rPr>
              <w:t xml:space="preserve"> </w:t>
            </w:r>
            <w:r w:rsidRPr="00497C6A">
              <w:rPr>
                <w:rFonts w:cs="Times New Roman"/>
                <w:spacing w:val="-5"/>
                <w:sz w:val="20"/>
                <w:szCs w:val="20"/>
              </w:rPr>
              <w:t>(%)</w:t>
            </w:r>
          </w:p>
        </w:tc>
      </w:tr>
      <w:tr w:rsidR="00291BE7" w:rsidRPr="00497C6A" w14:paraId="6FB44FB2" w14:textId="77777777">
        <w:trPr>
          <w:trHeight w:val="371"/>
          <w:jc w:val="center"/>
        </w:trPr>
        <w:tc>
          <w:tcPr>
            <w:tcW w:w="1262" w:type="dxa"/>
            <w:vAlign w:val="center"/>
          </w:tcPr>
          <w:p w14:paraId="2A35FBA2"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25</w:t>
            </w:r>
          </w:p>
        </w:tc>
        <w:tc>
          <w:tcPr>
            <w:tcW w:w="912" w:type="dxa"/>
            <w:vAlign w:val="center"/>
          </w:tcPr>
          <w:p w14:paraId="740337A3"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3A7A547D"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02080506"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36</w:t>
            </w:r>
          </w:p>
        </w:tc>
        <w:tc>
          <w:tcPr>
            <w:tcW w:w="932" w:type="dxa"/>
            <w:vAlign w:val="center"/>
          </w:tcPr>
          <w:p w14:paraId="08B560D8"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3150F1A6"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550</w:t>
            </w:r>
          </w:p>
        </w:tc>
        <w:tc>
          <w:tcPr>
            <w:tcW w:w="931" w:type="dxa"/>
            <w:vAlign w:val="center"/>
          </w:tcPr>
          <w:p w14:paraId="09533A1A"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130</w:t>
            </w:r>
          </w:p>
        </w:tc>
        <w:tc>
          <w:tcPr>
            <w:tcW w:w="929" w:type="dxa"/>
            <w:vAlign w:val="center"/>
          </w:tcPr>
          <w:p w14:paraId="58E8A2A4"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7B1775D5" w14:textId="77777777">
        <w:trPr>
          <w:trHeight w:val="373"/>
          <w:jc w:val="center"/>
        </w:trPr>
        <w:tc>
          <w:tcPr>
            <w:tcW w:w="1262" w:type="dxa"/>
            <w:vAlign w:val="center"/>
          </w:tcPr>
          <w:p w14:paraId="73624736"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25</w:t>
            </w:r>
          </w:p>
        </w:tc>
        <w:tc>
          <w:tcPr>
            <w:tcW w:w="912" w:type="dxa"/>
            <w:vAlign w:val="center"/>
          </w:tcPr>
          <w:p w14:paraId="1C52E405"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330261F8"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7D752BE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34</w:t>
            </w:r>
          </w:p>
        </w:tc>
        <w:tc>
          <w:tcPr>
            <w:tcW w:w="932" w:type="dxa"/>
            <w:vAlign w:val="center"/>
          </w:tcPr>
          <w:p w14:paraId="132126D7"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79DBC052"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550</w:t>
            </w:r>
          </w:p>
        </w:tc>
        <w:tc>
          <w:tcPr>
            <w:tcW w:w="931" w:type="dxa"/>
            <w:vAlign w:val="center"/>
          </w:tcPr>
          <w:p w14:paraId="7E6E0F28"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130</w:t>
            </w:r>
          </w:p>
        </w:tc>
        <w:tc>
          <w:tcPr>
            <w:tcW w:w="929" w:type="dxa"/>
            <w:vAlign w:val="center"/>
          </w:tcPr>
          <w:p w14:paraId="5F487E05"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77CF9046" w14:textId="77777777">
        <w:trPr>
          <w:trHeight w:val="371"/>
          <w:jc w:val="center"/>
        </w:trPr>
        <w:tc>
          <w:tcPr>
            <w:tcW w:w="1262" w:type="dxa"/>
            <w:vAlign w:val="center"/>
          </w:tcPr>
          <w:p w14:paraId="4E105B6C"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50</w:t>
            </w:r>
          </w:p>
        </w:tc>
        <w:tc>
          <w:tcPr>
            <w:tcW w:w="912" w:type="dxa"/>
            <w:vAlign w:val="center"/>
          </w:tcPr>
          <w:p w14:paraId="64901F9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0817D5A5"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56BD7D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72</w:t>
            </w:r>
          </w:p>
        </w:tc>
        <w:tc>
          <w:tcPr>
            <w:tcW w:w="932" w:type="dxa"/>
            <w:vAlign w:val="center"/>
          </w:tcPr>
          <w:p w14:paraId="6544E03F"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1E5BBC1D"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1000</w:t>
            </w:r>
          </w:p>
        </w:tc>
        <w:tc>
          <w:tcPr>
            <w:tcW w:w="931" w:type="dxa"/>
            <w:vAlign w:val="center"/>
          </w:tcPr>
          <w:p w14:paraId="404C553D"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90</w:t>
            </w:r>
          </w:p>
        </w:tc>
        <w:tc>
          <w:tcPr>
            <w:tcW w:w="929" w:type="dxa"/>
            <w:vAlign w:val="center"/>
          </w:tcPr>
          <w:p w14:paraId="4B6EE18C"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6DC00145" w14:textId="77777777">
        <w:trPr>
          <w:trHeight w:val="374"/>
          <w:jc w:val="center"/>
        </w:trPr>
        <w:tc>
          <w:tcPr>
            <w:tcW w:w="1262" w:type="dxa"/>
            <w:vAlign w:val="center"/>
          </w:tcPr>
          <w:p w14:paraId="70DEB427"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50</w:t>
            </w:r>
          </w:p>
        </w:tc>
        <w:tc>
          <w:tcPr>
            <w:tcW w:w="912" w:type="dxa"/>
            <w:vAlign w:val="center"/>
          </w:tcPr>
          <w:p w14:paraId="2AB23D92"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420</w:t>
            </w:r>
          </w:p>
        </w:tc>
        <w:tc>
          <w:tcPr>
            <w:tcW w:w="1016" w:type="dxa"/>
            <w:vAlign w:val="center"/>
          </w:tcPr>
          <w:p w14:paraId="12F0D831"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3CA29496"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68</w:t>
            </w:r>
          </w:p>
        </w:tc>
        <w:tc>
          <w:tcPr>
            <w:tcW w:w="932" w:type="dxa"/>
            <w:vAlign w:val="center"/>
          </w:tcPr>
          <w:p w14:paraId="442B0E97"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z w:val="20"/>
                <w:szCs w:val="20"/>
              </w:rPr>
              <w:t>4</w:t>
            </w:r>
          </w:p>
        </w:tc>
        <w:tc>
          <w:tcPr>
            <w:tcW w:w="929" w:type="dxa"/>
            <w:vAlign w:val="center"/>
          </w:tcPr>
          <w:p w14:paraId="42DB975D"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1000</w:t>
            </w:r>
          </w:p>
        </w:tc>
        <w:tc>
          <w:tcPr>
            <w:tcW w:w="931" w:type="dxa"/>
            <w:vAlign w:val="center"/>
          </w:tcPr>
          <w:p w14:paraId="7D4AA2D3"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90</w:t>
            </w:r>
          </w:p>
        </w:tc>
        <w:tc>
          <w:tcPr>
            <w:tcW w:w="929" w:type="dxa"/>
            <w:vAlign w:val="center"/>
          </w:tcPr>
          <w:p w14:paraId="335562E7"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0,7</w:t>
            </w:r>
          </w:p>
        </w:tc>
      </w:tr>
      <w:tr w:rsidR="00291BE7" w:rsidRPr="00497C6A" w14:paraId="672690C0" w14:textId="77777777">
        <w:trPr>
          <w:trHeight w:val="374"/>
          <w:jc w:val="center"/>
        </w:trPr>
        <w:tc>
          <w:tcPr>
            <w:tcW w:w="1262" w:type="dxa"/>
            <w:vAlign w:val="center"/>
          </w:tcPr>
          <w:p w14:paraId="79FDAD99"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63</w:t>
            </w:r>
          </w:p>
        </w:tc>
        <w:tc>
          <w:tcPr>
            <w:tcW w:w="912" w:type="dxa"/>
            <w:vAlign w:val="center"/>
          </w:tcPr>
          <w:p w14:paraId="13F9B867"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6E23F798"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74DE7A8D"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91</w:t>
            </w:r>
          </w:p>
        </w:tc>
        <w:tc>
          <w:tcPr>
            <w:tcW w:w="932" w:type="dxa"/>
            <w:vAlign w:val="center"/>
          </w:tcPr>
          <w:p w14:paraId="161068A3"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0E8B00F8"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1200</w:t>
            </w:r>
          </w:p>
        </w:tc>
        <w:tc>
          <w:tcPr>
            <w:tcW w:w="931" w:type="dxa"/>
            <w:vAlign w:val="center"/>
          </w:tcPr>
          <w:p w14:paraId="05B0F613"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120</w:t>
            </w:r>
          </w:p>
        </w:tc>
        <w:tc>
          <w:tcPr>
            <w:tcW w:w="929" w:type="dxa"/>
            <w:vAlign w:val="center"/>
          </w:tcPr>
          <w:p w14:paraId="70DCF16B"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1BB90222" w14:textId="77777777">
        <w:trPr>
          <w:trHeight w:val="371"/>
          <w:jc w:val="center"/>
        </w:trPr>
        <w:tc>
          <w:tcPr>
            <w:tcW w:w="1262" w:type="dxa"/>
            <w:vAlign w:val="center"/>
          </w:tcPr>
          <w:p w14:paraId="4D8C11C1"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63</w:t>
            </w:r>
          </w:p>
        </w:tc>
        <w:tc>
          <w:tcPr>
            <w:tcW w:w="912" w:type="dxa"/>
            <w:vAlign w:val="center"/>
          </w:tcPr>
          <w:p w14:paraId="11920A8F"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2AABC394"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A7ABE03"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86</w:t>
            </w:r>
          </w:p>
        </w:tc>
        <w:tc>
          <w:tcPr>
            <w:tcW w:w="932" w:type="dxa"/>
            <w:vAlign w:val="center"/>
          </w:tcPr>
          <w:p w14:paraId="71D84A3C"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11A4D523"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1200</w:t>
            </w:r>
          </w:p>
        </w:tc>
        <w:tc>
          <w:tcPr>
            <w:tcW w:w="931" w:type="dxa"/>
            <w:vAlign w:val="center"/>
          </w:tcPr>
          <w:p w14:paraId="7B916492"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120</w:t>
            </w:r>
          </w:p>
        </w:tc>
        <w:tc>
          <w:tcPr>
            <w:tcW w:w="929" w:type="dxa"/>
            <w:vAlign w:val="center"/>
          </w:tcPr>
          <w:p w14:paraId="13CC3279"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5E0AB6FD" w14:textId="77777777">
        <w:trPr>
          <w:trHeight w:val="374"/>
          <w:jc w:val="center"/>
        </w:trPr>
        <w:tc>
          <w:tcPr>
            <w:tcW w:w="1262" w:type="dxa"/>
            <w:vAlign w:val="center"/>
          </w:tcPr>
          <w:p w14:paraId="23939258"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100</w:t>
            </w:r>
          </w:p>
        </w:tc>
        <w:tc>
          <w:tcPr>
            <w:tcW w:w="912" w:type="dxa"/>
            <w:vAlign w:val="center"/>
          </w:tcPr>
          <w:p w14:paraId="6F61F216"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1B913812"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2D20CA9B"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144</w:t>
            </w:r>
          </w:p>
        </w:tc>
        <w:tc>
          <w:tcPr>
            <w:tcW w:w="932" w:type="dxa"/>
            <w:vAlign w:val="center"/>
          </w:tcPr>
          <w:p w14:paraId="5E095B66"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28042FA6"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1400</w:t>
            </w:r>
          </w:p>
        </w:tc>
        <w:tc>
          <w:tcPr>
            <w:tcW w:w="931" w:type="dxa"/>
            <w:vAlign w:val="center"/>
          </w:tcPr>
          <w:p w14:paraId="43A4B3BE"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200</w:t>
            </w:r>
          </w:p>
        </w:tc>
        <w:tc>
          <w:tcPr>
            <w:tcW w:w="929" w:type="dxa"/>
            <w:vAlign w:val="center"/>
          </w:tcPr>
          <w:p w14:paraId="209061F5"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2A4828E2" w14:textId="77777777">
        <w:trPr>
          <w:trHeight w:val="371"/>
          <w:jc w:val="center"/>
        </w:trPr>
        <w:tc>
          <w:tcPr>
            <w:tcW w:w="1262" w:type="dxa"/>
            <w:vAlign w:val="center"/>
          </w:tcPr>
          <w:p w14:paraId="5C1AF095"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100</w:t>
            </w:r>
          </w:p>
        </w:tc>
        <w:tc>
          <w:tcPr>
            <w:tcW w:w="912" w:type="dxa"/>
            <w:vAlign w:val="center"/>
          </w:tcPr>
          <w:p w14:paraId="108C7AD2"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785072F9"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4157AC8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138</w:t>
            </w:r>
          </w:p>
        </w:tc>
        <w:tc>
          <w:tcPr>
            <w:tcW w:w="932" w:type="dxa"/>
            <w:vAlign w:val="center"/>
          </w:tcPr>
          <w:p w14:paraId="5B816FA8"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0FA572F9"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1400</w:t>
            </w:r>
          </w:p>
        </w:tc>
        <w:tc>
          <w:tcPr>
            <w:tcW w:w="931" w:type="dxa"/>
            <w:vAlign w:val="center"/>
          </w:tcPr>
          <w:p w14:paraId="5938865C"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200</w:t>
            </w:r>
          </w:p>
        </w:tc>
        <w:tc>
          <w:tcPr>
            <w:tcW w:w="929" w:type="dxa"/>
            <w:vAlign w:val="center"/>
          </w:tcPr>
          <w:p w14:paraId="68875155"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6BA6DD64" w14:textId="77777777">
        <w:trPr>
          <w:trHeight w:val="374"/>
          <w:jc w:val="center"/>
        </w:trPr>
        <w:tc>
          <w:tcPr>
            <w:tcW w:w="1262" w:type="dxa"/>
            <w:vAlign w:val="center"/>
          </w:tcPr>
          <w:p w14:paraId="2D553B5F"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160</w:t>
            </w:r>
          </w:p>
        </w:tc>
        <w:tc>
          <w:tcPr>
            <w:tcW w:w="912" w:type="dxa"/>
            <w:vAlign w:val="center"/>
          </w:tcPr>
          <w:p w14:paraId="39D37A1D"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400</w:t>
            </w:r>
          </w:p>
        </w:tc>
        <w:tc>
          <w:tcPr>
            <w:tcW w:w="1016" w:type="dxa"/>
            <w:vAlign w:val="center"/>
          </w:tcPr>
          <w:p w14:paraId="010072C5"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093FA6F1"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230</w:t>
            </w:r>
          </w:p>
        </w:tc>
        <w:tc>
          <w:tcPr>
            <w:tcW w:w="932" w:type="dxa"/>
            <w:vAlign w:val="center"/>
          </w:tcPr>
          <w:p w14:paraId="69F427F1"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z w:val="20"/>
                <w:szCs w:val="20"/>
              </w:rPr>
              <w:t>4</w:t>
            </w:r>
          </w:p>
        </w:tc>
        <w:tc>
          <w:tcPr>
            <w:tcW w:w="929" w:type="dxa"/>
            <w:vAlign w:val="center"/>
          </w:tcPr>
          <w:p w14:paraId="56AD3D53"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2000</w:t>
            </w:r>
          </w:p>
        </w:tc>
        <w:tc>
          <w:tcPr>
            <w:tcW w:w="931" w:type="dxa"/>
            <w:vAlign w:val="center"/>
          </w:tcPr>
          <w:p w14:paraId="4F16898B"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270</w:t>
            </w:r>
          </w:p>
        </w:tc>
        <w:tc>
          <w:tcPr>
            <w:tcW w:w="929" w:type="dxa"/>
            <w:vAlign w:val="center"/>
          </w:tcPr>
          <w:p w14:paraId="2EA78505"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0,6</w:t>
            </w:r>
          </w:p>
        </w:tc>
      </w:tr>
      <w:tr w:rsidR="00291BE7" w:rsidRPr="00497C6A" w14:paraId="53A305D7" w14:textId="77777777">
        <w:trPr>
          <w:trHeight w:val="371"/>
          <w:jc w:val="center"/>
        </w:trPr>
        <w:tc>
          <w:tcPr>
            <w:tcW w:w="1262" w:type="dxa"/>
            <w:vAlign w:val="center"/>
          </w:tcPr>
          <w:p w14:paraId="7B883797"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160</w:t>
            </w:r>
          </w:p>
        </w:tc>
        <w:tc>
          <w:tcPr>
            <w:tcW w:w="912" w:type="dxa"/>
            <w:vAlign w:val="center"/>
          </w:tcPr>
          <w:p w14:paraId="33C99C35"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587A7CF0"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6E17DB4D"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220</w:t>
            </w:r>
          </w:p>
        </w:tc>
        <w:tc>
          <w:tcPr>
            <w:tcW w:w="932" w:type="dxa"/>
            <w:vAlign w:val="center"/>
          </w:tcPr>
          <w:p w14:paraId="24450A31"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07A4BEF7"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2000</w:t>
            </w:r>
          </w:p>
        </w:tc>
        <w:tc>
          <w:tcPr>
            <w:tcW w:w="931" w:type="dxa"/>
            <w:vAlign w:val="center"/>
          </w:tcPr>
          <w:p w14:paraId="563EAFF1"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270</w:t>
            </w:r>
          </w:p>
        </w:tc>
        <w:tc>
          <w:tcPr>
            <w:tcW w:w="929" w:type="dxa"/>
            <w:vAlign w:val="center"/>
          </w:tcPr>
          <w:p w14:paraId="3DF0A2D1"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0,6</w:t>
            </w:r>
          </w:p>
        </w:tc>
      </w:tr>
      <w:tr w:rsidR="00291BE7" w:rsidRPr="00497C6A" w14:paraId="3774B1D0" w14:textId="77777777">
        <w:trPr>
          <w:trHeight w:val="374"/>
          <w:jc w:val="center"/>
        </w:trPr>
        <w:tc>
          <w:tcPr>
            <w:tcW w:w="1262" w:type="dxa"/>
            <w:vAlign w:val="center"/>
          </w:tcPr>
          <w:p w14:paraId="3023E1BF"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250</w:t>
            </w:r>
          </w:p>
        </w:tc>
        <w:tc>
          <w:tcPr>
            <w:tcW w:w="912" w:type="dxa"/>
            <w:vAlign w:val="center"/>
          </w:tcPr>
          <w:p w14:paraId="6B9831A7"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400</w:t>
            </w:r>
          </w:p>
        </w:tc>
        <w:tc>
          <w:tcPr>
            <w:tcW w:w="1016" w:type="dxa"/>
            <w:vAlign w:val="center"/>
          </w:tcPr>
          <w:p w14:paraId="48B5C8A1"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00DEB729"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361</w:t>
            </w:r>
          </w:p>
        </w:tc>
        <w:tc>
          <w:tcPr>
            <w:tcW w:w="932" w:type="dxa"/>
            <w:vAlign w:val="center"/>
          </w:tcPr>
          <w:p w14:paraId="7B255E3B"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z w:val="20"/>
                <w:szCs w:val="20"/>
              </w:rPr>
              <w:t>4</w:t>
            </w:r>
          </w:p>
        </w:tc>
        <w:tc>
          <w:tcPr>
            <w:tcW w:w="929" w:type="dxa"/>
            <w:vAlign w:val="center"/>
          </w:tcPr>
          <w:p w14:paraId="639D026E"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2700</w:t>
            </w:r>
          </w:p>
        </w:tc>
        <w:tc>
          <w:tcPr>
            <w:tcW w:w="931" w:type="dxa"/>
            <w:vAlign w:val="center"/>
          </w:tcPr>
          <w:p w14:paraId="19732B3A"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370</w:t>
            </w:r>
          </w:p>
        </w:tc>
        <w:tc>
          <w:tcPr>
            <w:tcW w:w="929" w:type="dxa"/>
            <w:vAlign w:val="center"/>
          </w:tcPr>
          <w:p w14:paraId="724E0DCF"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0,5</w:t>
            </w:r>
          </w:p>
        </w:tc>
      </w:tr>
      <w:tr w:rsidR="00291BE7" w:rsidRPr="00497C6A" w14:paraId="0DFB0AC6" w14:textId="77777777">
        <w:trPr>
          <w:trHeight w:val="373"/>
          <w:jc w:val="center"/>
        </w:trPr>
        <w:tc>
          <w:tcPr>
            <w:tcW w:w="1262" w:type="dxa"/>
            <w:vAlign w:val="center"/>
          </w:tcPr>
          <w:p w14:paraId="12D65CE5"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250</w:t>
            </w:r>
          </w:p>
        </w:tc>
        <w:tc>
          <w:tcPr>
            <w:tcW w:w="912" w:type="dxa"/>
            <w:vAlign w:val="center"/>
          </w:tcPr>
          <w:p w14:paraId="44B678F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274C3371"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315E2C0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344</w:t>
            </w:r>
          </w:p>
        </w:tc>
        <w:tc>
          <w:tcPr>
            <w:tcW w:w="932" w:type="dxa"/>
            <w:vAlign w:val="center"/>
          </w:tcPr>
          <w:p w14:paraId="04CACD73"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73387942"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2700</w:t>
            </w:r>
          </w:p>
        </w:tc>
        <w:tc>
          <w:tcPr>
            <w:tcW w:w="931" w:type="dxa"/>
            <w:vAlign w:val="center"/>
          </w:tcPr>
          <w:p w14:paraId="5890D9ED"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370</w:t>
            </w:r>
          </w:p>
        </w:tc>
        <w:tc>
          <w:tcPr>
            <w:tcW w:w="929" w:type="dxa"/>
            <w:vAlign w:val="center"/>
          </w:tcPr>
          <w:p w14:paraId="48054A2A"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0,5</w:t>
            </w:r>
          </w:p>
        </w:tc>
      </w:tr>
      <w:tr w:rsidR="00291BE7" w:rsidRPr="00497C6A" w14:paraId="12F647A4" w14:textId="77777777">
        <w:trPr>
          <w:trHeight w:val="371"/>
          <w:jc w:val="center"/>
        </w:trPr>
        <w:tc>
          <w:tcPr>
            <w:tcW w:w="1262" w:type="dxa"/>
            <w:vAlign w:val="center"/>
          </w:tcPr>
          <w:p w14:paraId="72D8F56A" w14:textId="77777777" w:rsidR="00291BE7" w:rsidRPr="00497C6A" w:rsidRDefault="00291BE7">
            <w:pPr>
              <w:pStyle w:val="TableParagraph"/>
              <w:spacing w:line="251" w:lineRule="exact"/>
              <w:ind w:left="105"/>
              <w:jc w:val="center"/>
              <w:rPr>
                <w:rFonts w:cs="Times New Roman"/>
                <w:sz w:val="20"/>
                <w:szCs w:val="20"/>
              </w:rPr>
            </w:pPr>
            <w:r w:rsidRPr="00497C6A">
              <w:rPr>
                <w:rFonts w:cs="Times New Roman"/>
                <w:spacing w:val="-5"/>
                <w:sz w:val="20"/>
                <w:szCs w:val="20"/>
              </w:rPr>
              <w:t>400</w:t>
            </w:r>
          </w:p>
        </w:tc>
        <w:tc>
          <w:tcPr>
            <w:tcW w:w="912" w:type="dxa"/>
            <w:vAlign w:val="center"/>
          </w:tcPr>
          <w:p w14:paraId="084BD926" w14:textId="77777777" w:rsidR="00291BE7" w:rsidRPr="00497C6A" w:rsidRDefault="00291BE7">
            <w:pPr>
              <w:pStyle w:val="TableParagraph"/>
              <w:spacing w:line="251" w:lineRule="exact"/>
              <w:jc w:val="center"/>
              <w:rPr>
                <w:rFonts w:cs="Times New Roman"/>
                <w:sz w:val="20"/>
                <w:szCs w:val="20"/>
              </w:rPr>
            </w:pPr>
            <w:r w:rsidRPr="00497C6A">
              <w:rPr>
                <w:rFonts w:cs="Times New Roman"/>
                <w:spacing w:val="-5"/>
                <w:sz w:val="20"/>
                <w:szCs w:val="20"/>
              </w:rPr>
              <w:t>400</w:t>
            </w:r>
          </w:p>
        </w:tc>
        <w:tc>
          <w:tcPr>
            <w:tcW w:w="1016" w:type="dxa"/>
            <w:vAlign w:val="center"/>
          </w:tcPr>
          <w:p w14:paraId="60D6412C" w14:textId="77777777" w:rsidR="00291BE7" w:rsidRPr="00497C6A" w:rsidRDefault="00291BE7">
            <w:pPr>
              <w:pStyle w:val="TableParagraph"/>
              <w:spacing w:line="251" w:lineRule="exact"/>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68F21EF" w14:textId="77777777" w:rsidR="00291BE7" w:rsidRPr="00497C6A" w:rsidRDefault="00291BE7">
            <w:pPr>
              <w:pStyle w:val="TableParagraph"/>
              <w:spacing w:line="251" w:lineRule="exact"/>
              <w:jc w:val="center"/>
              <w:rPr>
                <w:rFonts w:cs="Times New Roman"/>
                <w:sz w:val="20"/>
                <w:szCs w:val="20"/>
              </w:rPr>
            </w:pPr>
            <w:r w:rsidRPr="00497C6A">
              <w:rPr>
                <w:rFonts w:cs="Times New Roman"/>
                <w:spacing w:val="-5"/>
                <w:sz w:val="20"/>
                <w:szCs w:val="20"/>
              </w:rPr>
              <w:t>577</w:t>
            </w:r>
          </w:p>
        </w:tc>
        <w:tc>
          <w:tcPr>
            <w:tcW w:w="932" w:type="dxa"/>
            <w:vAlign w:val="center"/>
          </w:tcPr>
          <w:p w14:paraId="0C158559" w14:textId="77777777" w:rsidR="00291BE7" w:rsidRPr="00497C6A" w:rsidRDefault="00291BE7">
            <w:pPr>
              <w:pStyle w:val="TableParagraph"/>
              <w:spacing w:line="251" w:lineRule="exact"/>
              <w:ind w:left="106"/>
              <w:jc w:val="center"/>
              <w:rPr>
                <w:rFonts w:cs="Times New Roman"/>
                <w:sz w:val="20"/>
                <w:szCs w:val="20"/>
              </w:rPr>
            </w:pPr>
            <w:r w:rsidRPr="00497C6A">
              <w:rPr>
                <w:rFonts w:cs="Times New Roman"/>
                <w:sz w:val="20"/>
                <w:szCs w:val="20"/>
              </w:rPr>
              <w:t>4</w:t>
            </w:r>
          </w:p>
        </w:tc>
        <w:tc>
          <w:tcPr>
            <w:tcW w:w="929" w:type="dxa"/>
            <w:vAlign w:val="center"/>
          </w:tcPr>
          <w:p w14:paraId="30A971AA" w14:textId="77777777" w:rsidR="00291BE7" w:rsidRPr="00497C6A" w:rsidRDefault="00291BE7">
            <w:pPr>
              <w:pStyle w:val="TableParagraph"/>
              <w:spacing w:line="251" w:lineRule="exact"/>
              <w:ind w:left="104"/>
              <w:jc w:val="center"/>
              <w:rPr>
                <w:rFonts w:cs="Times New Roman"/>
                <w:sz w:val="20"/>
                <w:szCs w:val="20"/>
              </w:rPr>
            </w:pPr>
            <w:r w:rsidRPr="00497C6A">
              <w:rPr>
                <w:rFonts w:cs="Times New Roman"/>
                <w:spacing w:val="-4"/>
                <w:sz w:val="20"/>
                <w:szCs w:val="20"/>
              </w:rPr>
              <w:t>4000</w:t>
            </w:r>
          </w:p>
        </w:tc>
        <w:tc>
          <w:tcPr>
            <w:tcW w:w="931" w:type="dxa"/>
            <w:vAlign w:val="center"/>
          </w:tcPr>
          <w:p w14:paraId="6F7A416D" w14:textId="77777777" w:rsidR="00291BE7" w:rsidRPr="00497C6A" w:rsidRDefault="00291BE7">
            <w:pPr>
              <w:pStyle w:val="TableParagraph"/>
              <w:spacing w:line="251" w:lineRule="exact"/>
              <w:ind w:left="106"/>
              <w:jc w:val="center"/>
              <w:rPr>
                <w:rFonts w:cs="Times New Roman"/>
                <w:sz w:val="20"/>
                <w:szCs w:val="20"/>
              </w:rPr>
            </w:pPr>
            <w:r w:rsidRPr="00497C6A">
              <w:rPr>
                <w:rFonts w:cs="Times New Roman"/>
                <w:spacing w:val="-5"/>
                <w:sz w:val="20"/>
                <w:szCs w:val="20"/>
              </w:rPr>
              <w:t>550</w:t>
            </w:r>
          </w:p>
        </w:tc>
        <w:tc>
          <w:tcPr>
            <w:tcW w:w="929" w:type="dxa"/>
            <w:vAlign w:val="center"/>
          </w:tcPr>
          <w:p w14:paraId="402CD50E" w14:textId="77777777" w:rsidR="00291BE7" w:rsidRPr="00497C6A" w:rsidRDefault="00291BE7">
            <w:pPr>
              <w:pStyle w:val="TableParagraph"/>
              <w:spacing w:line="251" w:lineRule="exact"/>
              <w:ind w:left="104"/>
              <w:jc w:val="center"/>
              <w:rPr>
                <w:rFonts w:cs="Times New Roman"/>
                <w:sz w:val="20"/>
                <w:szCs w:val="20"/>
              </w:rPr>
            </w:pPr>
            <w:r w:rsidRPr="00497C6A">
              <w:rPr>
                <w:rFonts w:cs="Times New Roman"/>
                <w:spacing w:val="-5"/>
                <w:sz w:val="20"/>
                <w:szCs w:val="20"/>
              </w:rPr>
              <w:t>0,4</w:t>
            </w:r>
          </w:p>
        </w:tc>
      </w:tr>
      <w:tr w:rsidR="00291BE7" w:rsidRPr="00497C6A" w14:paraId="0B5A096F" w14:textId="77777777">
        <w:trPr>
          <w:trHeight w:val="373"/>
          <w:jc w:val="center"/>
        </w:trPr>
        <w:tc>
          <w:tcPr>
            <w:tcW w:w="1262" w:type="dxa"/>
            <w:vAlign w:val="center"/>
          </w:tcPr>
          <w:p w14:paraId="0D2711FB"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400</w:t>
            </w:r>
          </w:p>
        </w:tc>
        <w:tc>
          <w:tcPr>
            <w:tcW w:w="912" w:type="dxa"/>
            <w:vAlign w:val="center"/>
          </w:tcPr>
          <w:p w14:paraId="2EE994E3"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5201A5F9"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244935A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550</w:t>
            </w:r>
          </w:p>
        </w:tc>
        <w:tc>
          <w:tcPr>
            <w:tcW w:w="932" w:type="dxa"/>
            <w:vAlign w:val="center"/>
          </w:tcPr>
          <w:p w14:paraId="279CD6C3"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46E7B10F"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4000</w:t>
            </w:r>
          </w:p>
        </w:tc>
        <w:tc>
          <w:tcPr>
            <w:tcW w:w="931" w:type="dxa"/>
            <w:vAlign w:val="center"/>
          </w:tcPr>
          <w:p w14:paraId="41806B75"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550</w:t>
            </w:r>
          </w:p>
        </w:tc>
        <w:tc>
          <w:tcPr>
            <w:tcW w:w="929" w:type="dxa"/>
            <w:vAlign w:val="center"/>
          </w:tcPr>
          <w:p w14:paraId="76A74DA1"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0,4</w:t>
            </w:r>
          </w:p>
        </w:tc>
      </w:tr>
      <w:tr w:rsidR="00291BE7" w:rsidRPr="00497C6A" w14:paraId="1B298AD0" w14:textId="77777777">
        <w:trPr>
          <w:trHeight w:val="371"/>
          <w:jc w:val="center"/>
        </w:trPr>
        <w:tc>
          <w:tcPr>
            <w:tcW w:w="1262" w:type="dxa"/>
            <w:vAlign w:val="center"/>
          </w:tcPr>
          <w:p w14:paraId="1828A930"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630</w:t>
            </w:r>
          </w:p>
        </w:tc>
        <w:tc>
          <w:tcPr>
            <w:tcW w:w="912" w:type="dxa"/>
            <w:vAlign w:val="center"/>
          </w:tcPr>
          <w:p w14:paraId="6AEF635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7CC1DBD6"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341B909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909</w:t>
            </w:r>
          </w:p>
        </w:tc>
        <w:tc>
          <w:tcPr>
            <w:tcW w:w="932" w:type="dxa"/>
            <w:vAlign w:val="center"/>
          </w:tcPr>
          <w:p w14:paraId="208791DB"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5,8</w:t>
            </w:r>
          </w:p>
        </w:tc>
        <w:tc>
          <w:tcPr>
            <w:tcW w:w="929" w:type="dxa"/>
            <w:vAlign w:val="center"/>
          </w:tcPr>
          <w:p w14:paraId="0BF34897"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6000</w:t>
            </w:r>
          </w:p>
        </w:tc>
        <w:tc>
          <w:tcPr>
            <w:tcW w:w="931" w:type="dxa"/>
            <w:vAlign w:val="center"/>
          </w:tcPr>
          <w:p w14:paraId="0F348E05"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740</w:t>
            </w:r>
          </w:p>
        </w:tc>
        <w:tc>
          <w:tcPr>
            <w:tcW w:w="929" w:type="dxa"/>
            <w:vAlign w:val="center"/>
          </w:tcPr>
          <w:p w14:paraId="6E38FC07"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0,3</w:t>
            </w:r>
          </w:p>
        </w:tc>
      </w:tr>
      <w:tr w:rsidR="00291BE7" w:rsidRPr="00497C6A" w14:paraId="1DA4EA38" w14:textId="77777777">
        <w:trPr>
          <w:trHeight w:val="373"/>
          <w:jc w:val="center"/>
        </w:trPr>
        <w:tc>
          <w:tcPr>
            <w:tcW w:w="1262" w:type="dxa"/>
            <w:vAlign w:val="center"/>
          </w:tcPr>
          <w:p w14:paraId="23BF0131"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630</w:t>
            </w:r>
          </w:p>
        </w:tc>
        <w:tc>
          <w:tcPr>
            <w:tcW w:w="912" w:type="dxa"/>
            <w:vAlign w:val="center"/>
          </w:tcPr>
          <w:p w14:paraId="719D6E0B"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420</w:t>
            </w:r>
          </w:p>
        </w:tc>
        <w:tc>
          <w:tcPr>
            <w:tcW w:w="1016" w:type="dxa"/>
            <w:vAlign w:val="center"/>
          </w:tcPr>
          <w:p w14:paraId="3F939382"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B8EB147"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866</w:t>
            </w:r>
          </w:p>
        </w:tc>
        <w:tc>
          <w:tcPr>
            <w:tcW w:w="932" w:type="dxa"/>
            <w:vAlign w:val="center"/>
          </w:tcPr>
          <w:p w14:paraId="4C33BC78"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5,8</w:t>
            </w:r>
          </w:p>
        </w:tc>
        <w:tc>
          <w:tcPr>
            <w:tcW w:w="929" w:type="dxa"/>
            <w:vAlign w:val="center"/>
          </w:tcPr>
          <w:p w14:paraId="77D232F7"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6000</w:t>
            </w:r>
          </w:p>
        </w:tc>
        <w:tc>
          <w:tcPr>
            <w:tcW w:w="931" w:type="dxa"/>
            <w:vAlign w:val="center"/>
          </w:tcPr>
          <w:p w14:paraId="55FA12BC"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740</w:t>
            </w:r>
          </w:p>
        </w:tc>
        <w:tc>
          <w:tcPr>
            <w:tcW w:w="929" w:type="dxa"/>
            <w:vAlign w:val="center"/>
          </w:tcPr>
          <w:p w14:paraId="75AD8A70"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0,3</w:t>
            </w:r>
          </w:p>
        </w:tc>
      </w:tr>
    </w:tbl>
    <w:p w14:paraId="5ABA1FD0" w14:textId="77777777" w:rsidR="00291BE7" w:rsidRPr="00497C6A" w:rsidRDefault="00291BE7" w:rsidP="00291BE7">
      <w:pPr>
        <w:pStyle w:val="Zkladntext"/>
      </w:pPr>
    </w:p>
    <w:p w14:paraId="7BD6FAAB" w14:textId="56F8959F" w:rsidR="00AE1DB1" w:rsidRPr="00497C6A" w:rsidRDefault="00291BE7" w:rsidP="00D33A89">
      <w:pPr>
        <w:pStyle w:val="Zkladntext"/>
      </w:pPr>
      <w:r w:rsidRPr="00497C6A">
        <w:t>Data budou automaticky vyčtena v</w:t>
      </w:r>
      <w:r w:rsidR="00E439E7" w:rsidRPr="00497C6A">
        <w:t>e zvoleném</w:t>
      </w:r>
      <w:r w:rsidRPr="00497C6A">
        <w:t xml:space="preserve"> intervalu a následně odeslána do </w:t>
      </w:r>
      <w:r w:rsidR="00156032" w:rsidRPr="00497C6A">
        <w:t>aplikace MUM</w:t>
      </w:r>
      <w:r w:rsidRPr="00497C6A">
        <w:t xml:space="preserve"> pro jejich další zpracování.</w:t>
      </w:r>
      <w:r w:rsidR="001C7D6B" w:rsidRPr="001C7D6B">
        <w:t xml:space="preserve"> </w:t>
      </w:r>
      <w:r w:rsidR="001C7D6B">
        <w:t>Příklad exportu dat z této funkce je uveden v příloze 2.1 SoD.</w:t>
      </w:r>
      <w:bookmarkStart w:id="156" w:name="_1779011590"/>
      <w:bookmarkEnd w:id="156"/>
    </w:p>
    <w:p w14:paraId="015B746D" w14:textId="77777777" w:rsidR="00AE1DB1" w:rsidRPr="00497C6A" w:rsidRDefault="00AE1DB1" w:rsidP="008D4A5C">
      <w:pPr>
        <w:pStyle w:val="Nadpis3"/>
      </w:pPr>
      <w:bookmarkStart w:id="157" w:name="_Toc162961236"/>
      <w:bookmarkStart w:id="158" w:name="_Toc181260499"/>
      <w:bookmarkStart w:id="159" w:name="_Toc201564940"/>
      <w:r w:rsidRPr="00497C6A">
        <w:t>Hloubka výkyvu napětí</w:t>
      </w:r>
      <w:bookmarkEnd w:id="157"/>
      <w:bookmarkEnd w:id="158"/>
      <w:bookmarkEnd w:id="159"/>
    </w:p>
    <w:p w14:paraId="2C8E2848" w14:textId="77777777" w:rsidR="00AE1DB1" w:rsidRPr="00497C6A" w:rsidRDefault="00AE1DB1" w:rsidP="00F63956">
      <w:pPr>
        <w:pStyle w:val="Nadpis4"/>
      </w:pPr>
      <w:r w:rsidRPr="00497C6A">
        <w:t>Základní popis</w:t>
      </w:r>
    </w:p>
    <w:p w14:paraId="64AC0BDA" w14:textId="77777777" w:rsidR="00AE1DB1" w:rsidRPr="00497C6A" w:rsidRDefault="00AE1DB1" w:rsidP="00AE1DB1">
      <w:pPr>
        <w:pStyle w:val="Zkladntext"/>
      </w:pPr>
      <w:r w:rsidRPr="00497C6A">
        <w:t xml:space="preserve">Dle ČSN 61000-4-30 lze hloubku výkyvu (poklesu) napětí obecně definovat jako nejnižší procentní hodnotu z rozdílu mezi referenčním napětím </w:t>
      </w:r>
      <w:r w:rsidRPr="00497C6A">
        <w:rPr>
          <w:i/>
        </w:rPr>
        <w:t>U</w:t>
      </w:r>
      <w:r w:rsidRPr="00497C6A">
        <w:rPr>
          <w:i/>
          <w:vertAlign w:val="subscript"/>
        </w:rPr>
        <w:t>din</w:t>
      </w:r>
      <w:r w:rsidRPr="00497C6A">
        <w:t xml:space="preserve"> a zbytkovým napětím </w:t>
      </w:r>
      <w:r w:rsidRPr="00497C6A">
        <w:rPr>
          <w:i/>
          <w:iCs/>
        </w:rPr>
        <w:t>U</w:t>
      </w:r>
      <w:r w:rsidRPr="00497C6A">
        <w:rPr>
          <w:i/>
          <w:iCs/>
          <w:vertAlign w:val="subscript"/>
        </w:rPr>
        <w:t>RES</w:t>
      </w:r>
      <w:r w:rsidRPr="00497C6A">
        <w:t>. Pokles napětí musí být klasifikován v poruchovém záznamu jako jedna událost, bez ohledu na jeho průběh a počet zasažených fází, v případě, kdy se události v jednotlivých fázích časově překrývají.</w:t>
      </w:r>
    </w:p>
    <w:p w14:paraId="374F8A4B" w14:textId="77777777" w:rsidR="00AE1DB1" w:rsidRPr="00497C6A" w:rsidRDefault="00AE1DB1" w:rsidP="00F63956">
      <w:pPr>
        <w:pStyle w:val="Nadpis4"/>
      </w:pPr>
      <w:r w:rsidRPr="00497C6A">
        <w:t>Princip funkce</w:t>
      </w:r>
    </w:p>
    <w:p w14:paraId="0179242F" w14:textId="77777777" w:rsidR="00AE1DB1" w:rsidRPr="00497C6A" w:rsidRDefault="00AE1DB1" w:rsidP="00AE1DB1">
      <w:pPr>
        <w:pStyle w:val="Zkladntext"/>
      </w:pPr>
      <w:r w:rsidRPr="00497C6A">
        <w:t xml:space="preserve">Funkce v reálném čase vyhodnocuje rozdíl dvou hodnot napětí základní harmonické </w:t>
      </w:r>
      <w:r w:rsidRPr="00497C6A">
        <w:rPr>
          <w:i/>
        </w:rPr>
        <w:t>U</w:t>
      </w:r>
      <w:r w:rsidRPr="00497C6A">
        <w:rPr>
          <w:i/>
          <w:vertAlign w:val="subscript"/>
        </w:rPr>
        <w:t>rms</w:t>
      </w:r>
      <w:r w:rsidRPr="00497C6A">
        <w:t xml:space="preserve"> v jednotlivých fázích, které jsou vůči sobě časově posunuty o zvolený počet period. Pokud rozdíl těchto dvou napětí překročí nastavenou mez, dochází k signalizaci začátku hloubky výkyvu napětí do nadřazeného systému. Konec přechodného jevu je rozpoznán v případě, kdy se rozdíl dvou napětí </w:t>
      </w:r>
      <w:r w:rsidRPr="00497C6A">
        <w:rPr>
          <w:i/>
          <w:iCs/>
        </w:rPr>
        <w:t>U</w:t>
      </w:r>
      <w:r w:rsidRPr="00497C6A">
        <w:rPr>
          <w:i/>
          <w:iCs/>
          <w:vertAlign w:val="subscript"/>
        </w:rPr>
        <w:t>rms</w:t>
      </w:r>
      <w:r w:rsidRPr="00497C6A">
        <w:t xml:space="preserve"> již nenachází v rozmezí stanové meze detekce monitorovací funkce. Doba trvání výkyvu napětí je určena jako rozdíl mezi koncem a začátkem přechodného jevu. Velikost hloubky výkyvu napětí je vyhodnocena jako maximální zaznamenaná hodnota z rozdílu dvou napětí </w:t>
      </w:r>
      <w:r w:rsidRPr="00497C6A">
        <w:rPr>
          <w:i/>
          <w:iCs/>
        </w:rPr>
        <w:t>U</w:t>
      </w:r>
      <w:r w:rsidRPr="00497C6A">
        <w:rPr>
          <w:i/>
          <w:iCs/>
          <w:vertAlign w:val="subscript"/>
        </w:rPr>
        <w:t>rms</w:t>
      </w:r>
      <w:r w:rsidRPr="00497C6A">
        <w:t xml:space="preserve"> v postižené fázi v době trvání </w:t>
      </w:r>
      <w:r w:rsidRPr="00497C6A">
        <w:lastRenderedPageBreak/>
        <w:t xml:space="preserve">přechodného jevu, kde rozdíl nabyl nejvyšší hodnoty. Po uplynutí přechodného jevu je vytvořen poruchový záznam o napěťové události, který zahrnuje údaje o době trvání a přepočtenou velikost hloubky výkyvu napětí na úroveň VN prostřednictvím proudu </w:t>
      </w:r>
      <w:r w:rsidRPr="00497C6A">
        <w:rPr>
          <w:i/>
          <w:iCs/>
        </w:rPr>
        <w:t>I</w:t>
      </w:r>
      <w:r w:rsidRPr="00497C6A">
        <w:rPr>
          <w:i/>
          <w:iCs/>
          <w:vertAlign w:val="subscript"/>
        </w:rPr>
        <w:t>rms</w:t>
      </w:r>
      <w:r w:rsidRPr="00497C6A">
        <w:t>, který je odečten ze začátku a konce přechodného jevu. Záznam události je uložen do paměti zařízení a odeslán do nadřazeného systému.</w:t>
      </w:r>
    </w:p>
    <w:p w14:paraId="1F6DD6C0" w14:textId="0BBA9852" w:rsidR="00AE1DB1" w:rsidRPr="00497C6A" w:rsidRDefault="00AE1DB1" w:rsidP="00AE1DB1">
      <w:pPr>
        <w:pStyle w:val="Zkladntext"/>
      </w:pPr>
      <w:r w:rsidRPr="00497C6A">
        <w:t xml:space="preserve">Nastavení monitorovací funkce pro detekci hloubky výkyvu napětí bude možné variabilně měnit na základě požadavků </w:t>
      </w:r>
      <w:r w:rsidR="00244A62" w:rsidRPr="00497C6A">
        <w:t>Zadavatel</w:t>
      </w:r>
      <w:r w:rsidRPr="00497C6A">
        <w:t>e v požadovaném rozsahu úrovně hloubky výkyvu napětí a časového intervalu působení. Požadavky na nastavení jsou uvedeny v následující tabulce.</w:t>
      </w:r>
    </w:p>
    <w:p w14:paraId="53D435A7" w14:textId="77777777" w:rsidR="00AE1DB1" w:rsidRPr="00497C6A" w:rsidRDefault="00AE1DB1" w:rsidP="00AE1DB1">
      <w:pPr>
        <w:pStyle w:val="Zkladntext"/>
      </w:pPr>
    </w:p>
    <w:tbl>
      <w:tblPr>
        <w:tblStyle w:val="Mkatabulky"/>
        <w:tblW w:w="0" w:type="auto"/>
        <w:jc w:val="center"/>
        <w:tblLook w:val="04A0" w:firstRow="1" w:lastRow="0" w:firstColumn="1" w:lastColumn="0" w:noHBand="0" w:noVBand="1"/>
      </w:tblPr>
      <w:tblGrid>
        <w:gridCol w:w="1043"/>
        <w:gridCol w:w="1222"/>
        <w:gridCol w:w="1935"/>
        <w:gridCol w:w="1426"/>
        <w:gridCol w:w="1468"/>
        <w:gridCol w:w="1972"/>
      </w:tblGrid>
      <w:tr w:rsidR="00AE1DB1" w:rsidRPr="00497C6A" w14:paraId="207247E6" w14:textId="77777777">
        <w:trPr>
          <w:jc w:val="center"/>
        </w:trPr>
        <w:tc>
          <w:tcPr>
            <w:tcW w:w="0" w:type="auto"/>
            <w:gridSpan w:val="6"/>
            <w:vAlign w:val="center"/>
          </w:tcPr>
          <w:p w14:paraId="0F1B2BF6" w14:textId="77777777" w:rsidR="00AE1DB1" w:rsidRPr="00497C6A" w:rsidRDefault="00AE1DB1">
            <w:pPr>
              <w:pStyle w:val="Zkladntext"/>
              <w:ind w:firstLine="0"/>
              <w:jc w:val="center"/>
              <w:rPr>
                <w:rFonts w:cs="Times New Roman"/>
                <w:b/>
                <w:bCs/>
              </w:rPr>
            </w:pPr>
            <w:r w:rsidRPr="00497C6A">
              <w:rPr>
                <w:rFonts w:cs="Times New Roman"/>
                <w:b/>
                <w:bCs/>
              </w:rPr>
              <w:t>Nastavení funkce pro detekci hloubky výkyvu napětí</w:t>
            </w:r>
          </w:p>
        </w:tc>
      </w:tr>
      <w:tr w:rsidR="00AE1DB1" w:rsidRPr="00497C6A" w14:paraId="62B99670" w14:textId="77777777">
        <w:trPr>
          <w:jc w:val="center"/>
        </w:trPr>
        <w:tc>
          <w:tcPr>
            <w:tcW w:w="0" w:type="auto"/>
            <w:vAlign w:val="center"/>
          </w:tcPr>
          <w:p w14:paraId="5B3CF9A0" w14:textId="77777777" w:rsidR="00AE1DB1" w:rsidRPr="00497C6A" w:rsidRDefault="00AE1DB1">
            <w:pPr>
              <w:pStyle w:val="Zkladntext"/>
              <w:ind w:firstLine="0"/>
              <w:rPr>
                <w:rFonts w:cs="Times New Roman"/>
              </w:rPr>
            </w:pPr>
            <w:r w:rsidRPr="00497C6A">
              <w:rPr>
                <w:rFonts w:cs="Times New Roman"/>
              </w:rPr>
              <w:t>Vstupní signály</w:t>
            </w:r>
          </w:p>
        </w:tc>
        <w:tc>
          <w:tcPr>
            <w:tcW w:w="0" w:type="auto"/>
            <w:vAlign w:val="center"/>
          </w:tcPr>
          <w:p w14:paraId="4D415C5F" w14:textId="77777777" w:rsidR="00AE1DB1" w:rsidRPr="00497C6A" w:rsidRDefault="00AE1DB1">
            <w:pPr>
              <w:pStyle w:val="Zkladntext"/>
              <w:ind w:firstLine="0"/>
              <w:jc w:val="center"/>
              <w:rPr>
                <w:rFonts w:cs="Times New Roman"/>
              </w:rPr>
            </w:pPr>
            <w:r w:rsidRPr="00497C6A">
              <w:rPr>
                <w:rFonts w:cs="Times New Roman"/>
              </w:rPr>
              <w:t>Hloubka výkyvu napětí</w:t>
            </w:r>
          </w:p>
        </w:tc>
        <w:tc>
          <w:tcPr>
            <w:tcW w:w="0" w:type="auto"/>
            <w:vAlign w:val="center"/>
          </w:tcPr>
          <w:p w14:paraId="5F817BE8" w14:textId="77777777" w:rsidR="00AE1DB1" w:rsidRPr="00497C6A" w:rsidRDefault="00AE1DB1">
            <w:pPr>
              <w:pStyle w:val="Zkladntext"/>
              <w:ind w:firstLine="0"/>
              <w:jc w:val="center"/>
              <w:rPr>
                <w:rFonts w:cs="Times New Roman"/>
              </w:rPr>
            </w:pPr>
            <w:r w:rsidRPr="00497C6A">
              <w:rPr>
                <w:rFonts w:cs="Times New Roman"/>
              </w:rPr>
              <w:t>Časový interval vyhodnocení napěťové události</w:t>
            </w:r>
          </w:p>
        </w:tc>
        <w:tc>
          <w:tcPr>
            <w:tcW w:w="0" w:type="auto"/>
            <w:vAlign w:val="center"/>
          </w:tcPr>
          <w:p w14:paraId="057B537E" w14:textId="77777777" w:rsidR="00AE1DB1" w:rsidRPr="00497C6A" w:rsidRDefault="00AE1DB1">
            <w:pPr>
              <w:pStyle w:val="Zkladntext"/>
              <w:ind w:firstLine="0"/>
              <w:jc w:val="center"/>
              <w:rPr>
                <w:rFonts w:cs="Times New Roman"/>
              </w:rPr>
            </w:pPr>
            <w:r w:rsidRPr="00497C6A">
              <w:rPr>
                <w:rFonts w:cs="Times New Roman"/>
              </w:rPr>
              <w:t xml:space="preserve">Minimální délka trvání </w:t>
            </w:r>
            <w:r w:rsidRPr="00497C6A">
              <w:rPr>
                <w:rFonts w:cs="Times New Roman"/>
                <w:i/>
                <w:iCs/>
              </w:rPr>
              <w:t>T</w:t>
            </w:r>
            <w:r w:rsidRPr="00497C6A">
              <w:rPr>
                <w:rFonts w:cs="Times New Roman"/>
                <w:i/>
                <w:iCs/>
                <w:vertAlign w:val="subscript"/>
              </w:rPr>
              <w:t>min</w:t>
            </w:r>
          </w:p>
        </w:tc>
        <w:tc>
          <w:tcPr>
            <w:tcW w:w="0" w:type="auto"/>
            <w:vAlign w:val="center"/>
          </w:tcPr>
          <w:p w14:paraId="673EC4F0" w14:textId="77777777" w:rsidR="00AE1DB1" w:rsidRPr="00497C6A" w:rsidRDefault="00AE1DB1">
            <w:pPr>
              <w:pStyle w:val="Zkladntext"/>
              <w:ind w:firstLine="0"/>
              <w:jc w:val="center"/>
              <w:rPr>
                <w:rFonts w:cs="Times New Roman"/>
              </w:rPr>
            </w:pPr>
            <w:r w:rsidRPr="00497C6A">
              <w:rPr>
                <w:rFonts w:cs="Times New Roman"/>
              </w:rPr>
              <w:t xml:space="preserve">Maximální délka trvání </w:t>
            </w:r>
            <w:r w:rsidRPr="00497C6A">
              <w:rPr>
                <w:rFonts w:cs="Times New Roman"/>
                <w:i/>
                <w:iCs/>
              </w:rPr>
              <w:t>T</w:t>
            </w:r>
            <w:r w:rsidRPr="00497C6A">
              <w:rPr>
                <w:rFonts w:cs="Times New Roman"/>
                <w:i/>
                <w:iCs/>
                <w:vertAlign w:val="subscript"/>
              </w:rPr>
              <w:t>max</w:t>
            </w:r>
          </w:p>
        </w:tc>
        <w:tc>
          <w:tcPr>
            <w:tcW w:w="0" w:type="auto"/>
            <w:vAlign w:val="center"/>
          </w:tcPr>
          <w:p w14:paraId="6E1625EB" w14:textId="77777777" w:rsidR="00AE1DB1" w:rsidRPr="00497C6A" w:rsidRDefault="00AE1DB1">
            <w:pPr>
              <w:pStyle w:val="Zkladntext"/>
              <w:ind w:firstLine="0"/>
              <w:jc w:val="center"/>
              <w:rPr>
                <w:rFonts w:cs="Times New Roman"/>
              </w:rPr>
            </w:pPr>
            <w:r w:rsidRPr="00497C6A">
              <w:rPr>
                <w:rFonts w:cs="Times New Roman"/>
              </w:rPr>
              <w:t xml:space="preserve">Bezpečnostní koeficient </w:t>
            </w:r>
            <w:r w:rsidRPr="00497C6A">
              <w:rPr>
                <w:rFonts w:cs="Times New Roman"/>
                <w:i/>
                <w:iCs/>
              </w:rPr>
              <w:t>k</w:t>
            </w:r>
            <w:r w:rsidRPr="00497C6A">
              <w:rPr>
                <w:rFonts w:cs="Times New Roman"/>
              </w:rPr>
              <w:t> pro stanovení příčiny</w:t>
            </w:r>
          </w:p>
        </w:tc>
      </w:tr>
      <w:tr w:rsidR="00AE1DB1" w:rsidRPr="00497C6A" w14:paraId="75807B02" w14:textId="77777777">
        <w:trPr>
          <w:jc w:val="center"/>
        </w:trPr>
        <w:tc>
          <w:tcPr>
            <w:tcW w:w="0" w:type="auto"/>
            <w:vAlign w:val="center"/>
          </w:tcPr>
          <w:p w14:paraId="04CD4073" w14:textId="77777777" w:rsidR="00AE1DB1" w:rsidRPr="00497C6A" w:rsidRDefault="00AE1DB1">
            <w:pPr>
              <w:pStyle w:val="Zkladntext"/>
              <w:ind w:firstLine="0"/>
              <w:rPr>
                <w:rFonts w:cs="Times New Roman"/>
              </w:rPr>
            </w:pPr>
            <w:r w:rsidRPr="00497C6A">
              <w:rPr>
                <w:i/>
                <w:iCs/>
              </w:rPr>
              <w:t>U</w:t>
            </w:r>
            <w:r w:rsidRPr="00497C6A">
              <w:rPr>
                <w:i/>
                <w:iCs/>
                <w:vertAlign w:val="subscript"/>
              </w:rPr>
              <w:t>rms</w:t>
            </w:r>
            <w:r w:rsidRPr="00497C6A">
              <w:rPr>
                <w:rFonts w:cs="Times New Roman"/>
              </w:rPr>
              <w:t xml:space="preserve">, </w:t>
            </w:r>
            <w:r w:rsidRPr="00497C6A">
              <w:rPr>
                <w:i/>
                <w:iCs/>
              </w:rPr>
              <w:t>I</w:t>
            </w:r>
            <w:r w:rsidRPr="00497C6A">
              <w:rPr>
                <w:i/>
                <w:iCs/>
                <w:vertAlign w:val="subscript"/>
              </w:rPr>
              <w:t>rms</w:t>
            </w:r>
          </w:p>
        </w:tc>
        <w:tc>
          <w:tcPr>
            <w:tcW w:w="0" w:type="auto"/>
            <w:vAlign w:val="center"/>
          </w:tcPr>
          <w:p w14:paraId="512E359F" w14:textId="77777777" w:rsidR="00AE1DB1" w:rsidRPr="00497C6A" w:rsidRDefault="00AE1DB1">
            <w:pPr>
              <w:pStyle w:val="Zkladntext"/>
              <w:ind w:firstLine="0"/>
              <w:jc w:val="center"/>
              <w:rPr>
                <w:rFonts w:cs="Times New Roman"/>
              </w:rPr>
            </w:pPr>
            <w:r w:rsidRPr="00497C6A">
              <w:rPr>
                <w:rFonts w:cs="Times New Roman"/>
              </w:rPr>
              <w:t>0-10V</w:t>
            </w:r>
          </w:p>
        </w:tc>
        <w:tc>
          <w:tcPr>
            <w:tcW w:w="0" w:type="auto"/>
            <w:vAlign w:val="center"/>
          </w:tcPr>
          <w:p w14:paraId="74CBF74A" w14:textId="77777777" w:rsidR="00AE1DB1" w:rsidRPr="00497C6A" w:rsidRDefault="00AE1DB1">
            <w:pPr>
              <w:pStyle w:val="Zkladntext"/>
              <w:ind w:firstLine="0"/>
              <w:jc w:val="center"/>
              <w:rPr>
                <w:rFonts w:cs="Times New Roman"/>
              </w:rPr>
            </w:pPr>
            <w:r w:rsidRPr="00497C6A">
              <w:rPr>
                <w:rFonts w:cs="Times New Roman"/>
              </w:rPr>
              <w:t>1-20 půlperiod</w:t>
            </w:r>
          </w:p>
        </w:tc>
        <w:tc>
          <w:tcPr>
            <w:tcW w:w="0" w:type="auto"/>
            <w:vAlign w:val="center"/>
          </w:tcPr>
          <w:p w14:paraId="4FDACC9D" w14:textId="77777777" w:rsidR="00AE1DB1" w:rsidRPr="00497C6A" w:rsidRDefault="00AE1DB1">
            <w:pPr>
              <w:pStyle w:val="Zkladntext"/>
              <w:ind w:firstLine="0"/>
              <w:jc w:val="center"/>
              <w:rPr>
                <w:rFonts w:cs="Times New Roman"/>
              </w:rPr>
            </w:pPr>
            <w:r w:rsidRPr="00497C6A">
              <w:rPr>
                <w:rFonts w:cs="Times New Roman"/>
              </w:rPr>
              <w:t>0-10s</w:t>
            </w:r>
          </w:p>
        </w:tc>
        <w:tc>
          <w:tcPr>
            <w:tcW w:w="0" w:type="auto"/>
            <w:vAlign w:val="center"/>
          </w:tcPr>
          <w:p w14:paraId="17E89142" w14:textId="77777777" w:rsidR="00AE1DB1" w:rsidRPr="00497C6A" w:rsidRDefault="00AE1DB1">
            <w:pPr>
              <w:pStyle w:val="Zkladntext"/>
              <w:ind w:firstLine="0"/>
              <w:jc w:val="center"/>
              <w:rPr>
                <w:rFonts w:cs="Times New Roman"/>
              </w:rPr>
            </w:pPr>
            <w:r w:rsidRPr="00497C6A">
              <w:rPr>
                <w:rFonts w:cs="Times New Roman"/>
              </w:rPr>
              <w:t>0-10s</w:t>
            </w:r>
          </w:p>
        </w:tc>
        <w:tc>
          <w:tcPr>
            <w:tcW w:w="0" w:type="auto"/>
            <w:vAlign w:val="center"/>
          </w:tcPr>
          <w:p w14:paraId="50194BDF" w14:textId="77777777" w:rsidR="00AE1DB1" w:rsidRPr="00497C6A" w:rsidRDefault="00AE1DB1">
            <w:pPr>
              <w:pStyle w:val="Zkladntext"/>
              <w:ind w:firstLine="0"/>
              <w:jc w:val="center"/>
              <w:rPr>
                <w:rFonts w:cs="Times New Roman"/>
              </w:rPr>
            </w:pPr>
            <w:r w:rsidRPr="00497C6A">
              <w:rPr>
                <w:rFonts w:cs="Times New Roman"/>
              </w:rPr>
              <w:t>0-1</w:t>
            </w:r>
          </w:p>
        </w:tc>
      </w:tr>
    </w:tbl>
    <w:p w14:paraId="5CFBE320" w14:textId="77777777" w:rsidR="00AE1DB1" w:rsidRPr="00497C6A" w:rsidRDefault="00AE1DB1" w:rsidP="00AE1DB1">
      <w:pPr>
        <w:pStyle w:val="Zkladntext"/>
        <w:rPr>
          <w:rFonts w:cs="Times New Roman"/>
        </w:rPr>
      </w:pPr>
    </w:p>
    <w:p w14:paraId="464535F1" w14:textId="77777777" w:rsidR="00AE1DB1" w:rsidRPr="00497C6A" w:rsidRDefault="00AE1DB1" w:rsidP="00AE1DB1">
      <w:pPr>
        <w:pStyle w:val="Zkladntext"/>
        <w:rPr>
          <w:rFonts w:cs="Times New Roman"/>
        </w:rPr>
      </w:pPr>
      <w:r w:rsidRPr="00497C6A">
        <w:rPr>
          <w:rFonts w:cs="Times New Roman"/>
        </w:rPr>
        <w:tab/>
        <w:t>Při vyhodnocování hloubky výkyvu napětí je nutné vyloučit výkyvy způsobené zatížením sekundární strany distribučního transformátoru VN/NN. Tato příčina výkyvu napětí je určena, pokud platí následující</w:t>
      </w:r>
    </w:p>
    <w:p w14:paraId="683326EE" w14:textId="77777777" w:rsidR="00AE1DB1" w:rsidRPr="00497C6A" w:rsidRDefault="00AD05EC" w:rsidP="00AE1DB1">
      <w:pPr>
        <w:pStyle w:val="Zkladntext"/>
        <w:rPr>
          <w:rFonts w:cs="Times New Roman"/>
        </w:rPr>
      </w:pPr>
      <m:oMathPara>
        <m:oMath>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maxVN</m:t>
              </m:r>
            </m:sub>
          </m:sSub>
          <m:r>
            <w:rPr>
              <w:rFonts w:ascii="Cambria Math" w:hAnsi="Cambria Math" w:cs="Times New Roman"/>
            </w:rPr>
            <m:t>&lt;k∙</m:t>
          </m:r>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maxNN</m:t>
              </m:r>
            </m:sub>
          </m:sSub>
          <m:r>
            <w:rPr>
              <w:rFonts w:ascii="Cambria Math" w:hAnsi="Cambria Math" w:cs="Times New Roman"/>
            </w:rPr>
            <m:t>∙p∙</m:t>
          </m:r>
          <m:rad>
            <m:radPr>
              <m:degHide m:val="1"/>
              <m:ctrlPr>
                <w:rPr>
                  <w:rFonts w:ascii="Cambria Math" w:hAnsi="Cambria Math" w:cs="Times New Roman"/>
                  <w:i/>
                </w:rPr>
              </m:ctrlPr>
            </m:radPr>
            <m:deg/>
            <m:e>
              <m:r>
                <w:rPr>
                  <w:rFonts w:ascii="Cambria Math" w:hAnsi="Cambria Math" w:cs="Times New Roman"/>
                </w:rPr>
                <m:t>3</m:t>
              </m:r>
            </m:e>
          </m:rad>
        </m:oMath>
      </m:oMathPara>
    </w:p>
    <w:p w14:paraId="0D696423" w14:textId="7BE0EA56" w:rsidR="00AE1DB1" w:rsidRPr="00497C6A" w:rsidRDefault="00391A82" w:rsidP="00AE1DB1">
      <w:pPr>
        <w:pStyle w:val="Zkladntext"/>
        <w:rPr>
          <w:rFonts w:cs="Times New Roman"/>
        </w:rPr>
      </w:pPr>
      <w:r w:rsidRPr="00497C6A">
        <w:rPr>
          <w:rFonts w:cs="Times New Roman"/>
        </w:rPr>
        <w:t>k</w:t>
      </w:r>
      <w:r w:rsidR="00AE1DB1" w:rsidRPr="00497C6A">
        <w:rPr>
          <w:rFonts w:cs="Times New Roman"/>
        </w:rPr>
        <w:t>de</w:t>
      </w:r>
    </w:p>
    <w:p w14:paraId="1F3346DE" w14:textId="77777777" w:rsidR="00AE1DB1" w:rsidRPr="00497C6A" w:rsidRDefault="00AE1DB1" w:rsidP="00AE1DB1">
      <w:pPr>
        <w:pStyle w:val="Zkladntext"/>
        <w:ind w:firstLine="720"/>
        <w:rPr>
          <w:rFonts w:cs="Times New Roman"/>
        </w:rPr>
      </w:pPr>
      <w:r w:rsidRPr="00497C6A">
        <w:rPr>
          <w:rFonts w:cs="Times New Roman"/>
          <w:i/>
          <w:iCs/>
        </w:rPr>
        <w:t>U</w:t>
      </w:r>
      <w:r w:rsidRPr="00497C6A">
        <w:rPr>
          <w:rFonts w:cs="Times New Roman"/>
          <w:i/>
          <w:iCs/>
          <w:vertAlign w:val="subscript"/>
        </w:rPr>
        <w:t>maxVN</w:t>
      </w:r>
      <w:r w:rsidRPr="00497C6A">
        <w:rPr>
          <w:rFonts w:cs="Times New Roman"/>
        </w:rPr>
        <w:t xml:space="preserve"> –velikost hloubky výkyvu napětí přepočtená na úroveň VN,</w:t>
      </w:r>
    </w:p>
    <w:p w14:paraId="0D327650" w14:textId="77777777" w:rsidR="00AE1DB1" w:rsidRPr="00497C6A" w:rsidRDefault="00AE1DB1" w:rsidP="00AE1DB1">
      <w:pPr>
        <w:pStyle w:val="Zkladntext"/>
        <w:ind w:firstLine="720"/>
        <w:rPr>
          <w:rFonts w:cs="Times New Roman"/>
        </w:rPr>
      </w:pPr>
      <w:r w:rsidRPr="00497C6A">
        <w:rPr>
          <w:rFonts w:cs="Times New Roman"/>
          <w:i/>
          <w:iCs/>
        </w:rPr>
        <w:t>U</w:t>
      </w:r>
      <w:r w:rsidRPr="00497C6A">
        <w:rPr>
          <w:rFonts w:cs="Times New Roman"/>
          <w:i/>
          <w:iCs/>
          <w:vertAlign w:val="subscript"/>
        </w:rPr>
        <w:t>maxNN</w:t>
      </w:r>
      <w:r w:rsidRPr="00497C6A">
        <w:rPr>
          <w:rFonts w:cs="Times New Roman"/>
        </w:rPr>
        <w:t xml:space="preserve"> – velikost hloubky výkyvu napětí na úrovni NN,</w:t>
      </w:r>
    </w:p>
    <w:p w14:paraId="63F18F5C" w14:textId="77777777" w:rsidR="00AE1DB1" w:rsidRPr="00497C6A" w:rsidRDefault="00AE1DB1" w:rsidP="00AE1DB1">
      <w:pPr>
        <w:pStyle w:val="Zkladntext"/>
        <w:ind w:firstLine="720"/>
        <w:rPr>
          <w:rFonts w:cs="Times New Roman"/>
        </w:rPr>
      </w:pPr>
      <w:r w:rsidRPr="00497C6A">
        <w:rPr>
          <w:rFonts w:cs="Times New Roman"/>
          <w:i/>
          <w:iCs/>
        </w:rPr>
        <w:t>k</w:t>
      </w:r>
      <w:r w:rsidRPr="00497C6A">
        <w:rPr>
          <w:rFonts w:cs="Times New Roman"/>
        </w:rPr>
        <w:t xml:space="preserve"> – bezpečnostní koeficient pro stanovení příčiny vzniky hloubky výkyvu napětí,</w:t>
      </w:r>
    </w:p>
    <w:p w14:paraId="4515B462" w14:textId="77777777" w:rsidR="00AE1DB1" w:rsidRPr="00497C6A" w:rsidRDefault="00AE1DB1" w:rsidP="00AE1DB1">
      <w:pPr>
        <w:pStyle w:val="Zkladntext"/>
        <w:ind w:firstLine="720"/>
        <w:rPr>
          <w:rFonts w:cs="Times New Roman"/>
        </w:rPr>
      </w:pPr>
      <w:r w:rsidRPr="00497C6A">
        <w:rPr>
          <w:rFonts w:cs="Times New Roman"/>
          <w:i/>
          <w:iCs/>
        </w:rPr>
        <w:t>p</w:t>
      </w:r>
      <w:r w:rsidRPr="00497C6A">
        <w:rPr>
          <w:rFonts w:cs="Times New Roman"/>
        </w:rPr>
        <w:t xml:space="preserve"> – převod distribučního transformátoru.</w:t>
      </w:r>
    </w:p>
    <w:p w14:paraId="6CB5E605" w14:textId="77777777" w:rsidR="00AE1DB1" w:rsidRPr="00497C6A" w:rsidRDefault="00AE1DB1" w:rsidP="00AE1DB1">
      <w:pPr>
        <w:pStyle w:val="Zkladntext"/>
        <w:ind w:firstLine="720"/>
        <w:rPr>
          <w:rFonts w:cs="Times New Roman"/>
        </w:rPr>
      </w:pPr>
      <w:r w:rsidRPr="00497C6A">
        <w:rPr>
          <w:rFonts w:cs="Times New Roman"/>
        </w:rPr>
        <w:t>Pokud bude výše zmíněná podmínka splněna, záznam o napěťové události, způsobené zatížením sekundární strany distribučního transformátoru, nebude uložen do paměti zařízení a odeslán do nadřazeného systému.</w:t>
      </w:r>
    </w:p>
    <w:p w14:paraId="19464687" w14:textId="0865EAA3" w:rsidR="00AE1DB1" w:rsidRPr="00497C6A" w:rsidRDefault="00AE1DB1" w:rsidP="00AE1DB1">
      <w:pPr>
        <w:pStyle w:val="Zkladntext"/>
        <w:ind w:firstLine="720"/>
        <w:rPr>
          <w:rFonts w:cs="Times New Roman"/>
        </w:rPr>
      </w:pPr>
      <w:r w:rsidRPr="00497C6A">
        <w:rPr>
          <w:rFonts w:cs="Times New Roman"/>
        </w:rPr>
        <w:t>Níže je pro ilustraci uveden příklad záznamu napěťové události hloubky výkyvu napětí.</w:t>
      </w:r>
      <w:r w:rsidR="001C7D6B">
        <w:rPr>
          <w:rFonts w:cs="Times New Roman"/>
        </w:rPr>
        <w:t xml:space="preserve"> </w:t>
      </w:r>
      <w:r w:rsidR="001C7D6B">
        <w:t>Příklad exportu dat z této funkce je uveden v příloze 2.1 SoD.</w:t>
      </w:r>
    </w:p>
    <w:p w14:paraId="380C747F" w14:textId="629ABDBE" w:rsidR="00AE1DB1" w:rsidRPr="00497C6A" w:rsidRDefault="00D23CF0" w:rsidP="00D23CF0">
      <w:pPr>
        <w:pStyle w:val="Odstavecseseznamem"/>
      </w:pPr>
      <w:r w:rsidRPr="00497C6A">
        <w:rPr>
          <w:noProof/>
        </w:rPr>
        <w:drawing>
          <wp:inline distT="0" distB="0" distL="0" distR="0" wp14:anchorId="68277EA9" wp14:editId="663E81E9">
            <wp:extent cx="5763260" cy="3313430"/>
            <wp:effectExtent l="0" t="0" r="8890" b="1270"/>
            <wp:docPr id="6" name="Obrázek 6" descr="Obsah obrázku text, diagram, řada/pruh, čísl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ázek 6" descr="Obsah obrázku text, diagram, řada/pruh, číslo&#10;&#10;Popis byl vytvořen automaticky"/>
                    <pic:cNvPicPr/>
                  </pic:nvPicPr>
                  <pic:blipFill>
                    <a:blip r:embed="rId29">
                      <a:extLst>
                        <a:ext uri="{28A0092B-C50C-407E-A947-70E740481C1C}">
                          <a14:useLocalDpi xmlns:a14="http://schemas.microsoft.com/office/drawing/2010/main" val="0"/>
                        </a:ext>
                      </a:extLst>
                    </a:blip>
                    <a:stretch>
                      <a:fillRect/>
                    </a:stretch>
                  </pic:blipFill>
                  <pic:spPr>
                    <a:xfrm>
                      <a:off x="0" y="0"/>
                      <a:ext cx="5763260" cy="3313430"/>
                    </a:xfrm>
                    <a:prstGeom prst="rect">
                      <a:avLst/>
                    </a:prstGeom>
                  </pic:spPr>
                </pic:pic>
              </a:graphicData>
            </a:graphic>
          </wp:inline>
        </w:drawing>
      </w:r>
    </w:p>
    <w:p w14:paraId="314F00C2" w14:textId="04539377" w:rsidR="00494C12" w:rsidRPr="00497C6A" w:rsidRDefault="00AE1DB1" w:rsidP="0024288D">
      <w:pPr>
        <w:pStyle w:val="Zkladntext"/>
        <w:ind w:firstLine="0"/>
        <w:jc w:val="center"/>
        <w:rPr>
          <w:rFonts w:cs="Times New Roman"/>
          <w:i/>
          <w:sz w:val="20"/>
        </w:rPr>
        <w:sectPr w:rsidR="00494C12" w:rsidRPr="00497C6A" w:rsidSect="00BE785C">
          <w:headerReference w:type="default" r:id="rId30"/>
          <w:footerReference w:type="default" r:id="rId31"/>
          <w:pgSz w:w="11910" w:h="16840"/>
          <w:pgMar w:top="1417" w:right="1417" w:bottom="1417" w:left="1417" w:header="708" w:footer="708" w:gutter="0"/>
          <w:cols w:space="708"/>
          <w:docGrid w:linePitch="299"/>
        </w:sectPr>
      </w:pPr>
      <w:r w:rsidRPr="00497C6A">
        <w:rPr>
          <w:rFonts w:cs="Times New Roman"/>
          <w:i/>
          <w:sz w:val="20"/>
        </w:rPr>
        <w:t>Reálný</w:t>
      </w:r>
      <w:r w:rsidRPr="00497C6A">
        <w:rPr>
          <w:rFonts w:cs="Times New Roman"/>
          <w:i/>
          <w:spacing w:val="-5"/>
          <w:sz w:val="20"/>
        </w:rPr>
        <w:t xml:space="preserve"> </w:t>
      </w:r>
      <w:r w:rsidRPr="00497C6A">
        <w:rPr>
          <w:rFonts w:cs="Times New Roman"/>
          <w:i/>
          <w:sz w:val="20"/>
        </w:rPr>
        <w:t>záznam</w:t>
      </w:r>
      <w:r w:rsidRPr="00497C6A">
        <w:rPr>
          <w:rFonts w:cs="Times New Roman"/>
          <w:i/>
          <w:spacing w:val="-5"/>
          <w:sz w:val="20"/>
        </w:rPr>
        <w:t xml:space="preserve"> </w:t>
      </w:r>
      <w:r w:rsidRPr="00497C6A">
        <w:rPr>
          <w:rFonts w:cs="Times New Roman"/>
          <w:i/>
          <w:sz w:val="20"/>
        </w:rPr>
        <w:t>výkyvu</w:t>
      </w:r>
      <w:r w:rsidRPr="00497C6A">
        <w:rPr>
          <w:rFonts w:cs="Times New Roman"/>
          <w:i/>
          <w:spacing w:val="-6"/>
          <w:sz w:val="20"/>
        </w:rPr>
        <w:t xml:space="preserve"> </w:t>
      </w:r>
      <w:r w:rsidRPr="00497C6A">
        <w:rPr>
          <w:rFonts w:cs="Times New Roman"/>
          <w:i/>
          <w:sz w:val="20"/>
        </w:rPr>
        <w:t>napětí</w:t>
      </w:r>
      <w:r w:rsidRPr="00497C6A">
        <w:rPr>
          <w:rFonts w:cs="Times New Roman"/>
          <w:i/>
          <w:spacing w:val="-5"/>
          <w:sz w:val="20"/>
        </w:rPr>
        <w:t xml:space="preserve"> </w:t>
      </w:r>
      <w:r w:rsidRPr="00497C6A">
        <w:rPr>
          <w:rFonts w:cs="Times New Roman"/>
          <w:i/>
          <w:sz w:val="20"/>
        </w:rPr>
        <w:t>pro</w:t>
      </w:r>
      <w:r w:rsidRPr="00497C6A">
        <w:rPr>
          <w:rFonts w:cs="Times New Roman"/>
          <w:i/>
          <w:spacing w:val="-4"/>
          <w:sz w:val="20"/>
        </w:rPr>
        <w:t xml:space="preserve"> </w:t>
      </w:r>
      <w:r w:rsidRPr="00497C6A">
        <w:rPr>
          <w:rFonts w:cs="Times New Roman"/>
          <w:i/>
          <w:sz w:val="20"/>
        </w:rPr>
        <w:t>ilustrativní účely</w:t>
      </w:r>
    </w:p>
    <w:p w14:paraId="5DDBBC84" w14:textId="3F2F50D2" w:rsidR="00126856" w:rsidRPr="00497C6A" w:rsidRDefault="00126856" w:rsidP="001C7D6B">
      <w:bookmarkStart w:id="160" w:name="_Toc162961237"/>
      <w:bookmarkStart w:id="161" w:name="_Toc181260500"/>
    </w:p>
    <w:p w14:paraId="45D5CB2B" w14:textId="235F554D" w:rsidR="00AE1DB1" w:rsidRPr="00497C6A" w:rsidRDefault="00AE1DB1" w:rsidP="008D4A5C">
      <w:pPr>
        <w:pStyle w:val="Nadpis3"/>
      </w:pPr>
      <w:bookmarkStart w:id="162" w:name="_Toc201564941"/>
      <w:r w:rsidRPr="00497C6A">
        <w:lastRenderedPageBreak/>
        <w:t>Zbytkové napětí</w:t>
      </w:r>
      <w:bookmarkEnd w:id="160"/>
      <w:bookmarkEnd w:id="161"/>
      <w:bookmarkEnd w:id="162"/>
    </w:p>
    <w:p w14:paraId="35DFF7A7" w14:textId="77777777" w:rsidR="00724D38" w:rsidRPr="00497C6A" w:rsidRDefault="00724D38" w:rsidP="00F63956">
      <w:pPr>
        <w:pStyle w:val="Nadpis4"/>
      </w:pPr>
      <w:r w:rsidRPr="00497C6A">
        <w:t>Základní popis</w:t>
      </w:r>
    </w:p>
    <w:p w14:paraId="6C2CA2FF" w14:textId="77777777" w:rsidR="00AE1DB1" w:rsidRPr="00497C6A" w:rsidRDefault="00AE1DB1" w:rsidP="00AE1DB1">
      <w:pPr>
        <w:pStyle w:val="Zkladntext"/>
      </w:pPr>
      <w:r w:rsidRPr="00497C6A">
        <w:t xml:space="preserve">Zbytkové napětí </w:t>
      </w:r>
      <w:r w:rsidRPr="00497C6A">
        <w:rPr>
          <w:i/>
          <w:iCs/>
        </w:rPr>
        <w:t>U</w:t>
      </w:r>
      <w:r w:rsidRPr="00497C6A">
        <w:rPr>
          <w:i/>
          <w:iCs/>
          <w:vertAlign w:val="subscript"/>
        </w:rPr>
        <w:t>RES</w:t>
      </w:r>
      <w:r w:rsidRPr="00497C6A">
        <w:t xml:space="preserve"> je zaznamenáno během krátkodobého poklesu nebo přerušení napětí (před výpadkem napájení). Zbytkové napětí představuje nejnižší změřenou hodnotu </w:t>
      </w:r>
      <w:r w:rsidRPr="00497C6A">
        <w:rPr>
          <w:i/>
          <w:iCs/>
        </w:rPr>
        <w:t>U</w:t>
      </w:r>
      <w:r w:rsidRPr="00497C6A">
        <w:rPr>
          <w:i/>
          <w:iCs/>
          <w:vertAlign w:val="subscript"/>
        </w:rPr>
        <w:t>rms</w:t>
      </w:r>
      <w:r w:rsidRPr="00497C6A">
        <w:t xml:space="preserve"> na jakékoliv měřené fázi během doby trvání krátkodobého poklesu napětí. </w:t>
      </w:r>
    </w:p>
    <w:p w14:paraId="07760EF8" w14:textId="77777777" w:rsidR="00AE1DB1" w:rsidRPr="00497C6A" w:rsidRDefault="00AE1DB1" w:rsidP="00F63956">
      <w:pPr>
        <w:pStyle w:val="Nadpis4"/>
      </w:pPr>
      <w:r w:rsidRPr="00497C6A">
        <w:t>Princip funkce</w:t>
      </w:r>
    </w:p>
    <w:p w14:paraId="5D192821" w14:textId="411A5AC1" w:rsidR="00B23BE2" w:rsidRPr="00497C6A" w:rsidRDefault="00AE1DB1" w:rsidP="00B23BE2">
      <w:pPr>
        <w:pStyle w:val="Zkladntext"/>
      </w:pPr>
      <w:r w:rsidRPr="00497C6A">
        <w:t xml:space="preserve">Během krátkodobého poklesu bude zaznamenána nejnižší půlperiodová hodnota </w:t>
      </w:r>
      <w:r w:rsidRPr="00497C6A">
        <w:rPr>
          <w:i/>
          <w:iCs/>
        </w:rPr>
        <w:t>U</w:t>
      </w:r>
      <w:r w:rsidRPr="00497C6A">
        <w:rPr>
          <w:i/>
          <w:iCs/>
          <w:vertAlign w:val="subscript"/>
        </w:rPr>
        <w:t>rms(1/2)</w:t>
      </w:r>
      <w:r w:rsidRPr="00497C6A">
        <w:t xml:space="preserve"> na všech měřených fázích zvolenou N-tou půlperiodou od okamžiku vzniku události. Prahové hodnoty krátkodobého poklesu napětí jsou typicky v rozsahu 85% až 90%</w:t>
      </w:r>
      <w:r w:rsidRPr="00497C6A">
        <w:rPr>
          <w:i/>
          <w:iCs/>
        </w:rPr>
        <w:t>U</w:t>
      </w:r>
      <w:r w:rsidRPr="00497C6A">
        <w:rPr>
          <w:i/>
          <w:iCs/>
          <w:vertAlign w:val="subscript"/>
        </w:rPr>
        <w:t>N</w:t>
      </w:r>
      <w:r w:rsidRPr="00497C6A">
        <w:t>. Funkci pro detekci zbytkového napětí bude možné variabilně zapnout a vypnout. Při poklesu napětí o více než 5%</w:t>
      </w:r>
      <w:r w:rsidRPr="00497C6A">
        <w:rPr>
          <w:i/>
          <w:iCs/>
        </w:rPr>
        <w:t>U</w:t>
      </w:r>
      <w:r w:rsidRPr="00497C6A">
        <w:rPr>
          <w:i/>
          <w:iCs/>
          <w:vertAlign w:val="subscript"/>
        </w:rPr>
        <w:t>N</w:t>
      </w:r>
      <w:r w:rsidRPr="00497C6A">
        <w:t xml:space="preserve"> ve všech měřených fázích dojde k signalizaci o poklesu napětí do nadřazeného systému. Zbytkové napětí bude přepočteno přes převod distribučního transformátoru na napětí </w:t>
      </w:r>
      <w:r w:rsidRPr="00497C6A">
        <w:rPr>
          <w:i/>
          <w:iCs/>
        </w:rPr>
        <w:t>U</w:t>
      </w:r>
      <w:r w:rsidRPr="00497C6A">
        <w:rPr>
          <w:i/>
          <w:iCs/>
          <w:vertAlign w:val="subscript"/>
        </w:rPr>
        <w:t>RESVN</w:t>
      </w:r>
      <w:r w:rsidRPr="00497C6A">
        <w:t xml:space="preserve">. Výsledná hodnota zbytkového napětí </w:t>
      </w:r>
      <w:r w:rsidRPr="00497C6A">
        <w:rPr>
          <w:u w:val="single"/>
        </w:rPr>
        <w:t>U</w:t>
      </w:r>
      <w:r w:rsidRPr="00497C6A">
        <w:rPr>
          <w:u w:val="single"/>
          <w:vertAlign w:val="subscript"/>
        </w:rPr>
        <w:t>RES</w:t>
      </w:r>
      <w:r w:rsidRPr="00497C6A">
        <w:t xml:space="preserve"> spolu s dobou trvání napěťové události bude zaznamenána a odeslána do nadřazeného systému. Minimální doba trvání napěťové události v záznamu bude alespoň 2s. </w:t>
      </w:r>
    </w:p>
    <w:tbl>
      <w:tblPr>
        <w:tblStyle w:val="Mkatabulky"/>
        <w:tblW w:w="0" w:type="auto"/>
        <w:jc w:val="center"/>
        <w:tblLook w:val="04A0" w:firstRow="1" w:lastRow="0" w:firstColumn="1" w:lastColumn="0" w:noHBand="0" w:noVBand="1"/>
      </w:tblPr>
      <w:tblGrid>
        <w:gridCol w:w="1101"/>
        <w:gridCol w:w="2705"/>
        <w:gridCol w:w="2189"/>
        <w:gridCol w:w="1403"/>
        <w:gridCol w:w="1668"/>
      </w:tblGrid>
      <w:tr w:rsidR="00AE1DB1" w:rsidRPr="00497C6A" w14:paraId="351CCDD0" w14:textId="77777777">
        <w:trPr>
          <w:jc w:val="center"/>
        </w:trPr>
        <w:tc>
          <w:tcPr>
            <w:tcW w:w="0" w:type="auto"/>
            <w:gridSpan w:val="5"/>
            <w:vAlign w:val="center"/>
          </w:tcPr>
          <w:p w14:paraId="66B12672" w14:textId="77777777" w:rsidR="00AE1DB1" w:rsidRPr="00497C6A" w:rsidRDefault="00AE1DB1">
            <w:pPr>
              <w:pStyle w:val="Zkladntext"/>
              <w:ind w:firstLine="0"/>
              <w:jc w:val="center"/>
              <w:rPr>
                <w:b/>
              </w:rPr>
            </w:pPr>
            <w:r w:rsidRPr="00497C6A">
              <w:rPr>
                <w:b/>
              </w:rPr>
              <w:t>Nastavení funkce pro detekci zbytkového napětí U</w:t>
            </w:r>
            <w:r w:rsidRPr="00497C6A">
              <w:rPr>
                <w:b/>
                <w:vertAlign w:val="subscript"/>
              </w:rPr>
              <w:t>RES</w:t>
            </w:r>
          </w:p>
        </w:tc>
      </w:tr>
      <w:tr w:rsidR="00AE1DB1" w:rsidRPr="00497C6A" w14:paraId="035B9F9F" w14:textId="77777777">
        <w:trPr>
          <w:jc w:val="center"/>
        </w:trPr>
        <w:tc>
          <w:tcPr>
            <w:tcW w:w="0" w:type="auto"/>
            <w:vAlign w:val="center"/>
          </w:tcPr>
          <w:p w14:paraId="2D107BB5" w14:textId="77777777" w:rsidR="00AE1DB1" w:rsidRPr="00497C6A" w:rsidRDefault="00AE1DB1">
            <w:pPr>
              <w:pStyle w:val="Zkladntext"/>
              <w:ind w:firstLine="0"/>
              <w:jc w:val="center"/>
            </w:pPr>
            <w:r w:rsidRPr="00497C6A">
              <w:t>Vstupní signály</w:t>
            </w:r>
          </w:p>
        </w:tc>
        <w:tc>
          <w:tcPr>
            <w:tcW w:w="0" w:type="auto"/>
            <w:vAlign w:val="center"/>
          </w:tcPr>
          <w:p w14:paraId="6C668BBE" w14:textId="77777777" w:rsidR="00AE1DB1" w:rsidRPr="00497C6A" w:rsidRDefault="00AE1DB1">
            <w:pPr>
              <w:pStyle w:val="Zkladntext"/>
              <w:ind w:firstLine="0"/>
              <w:jc w:val="center"/>
            </w:pPr>
            <w:r w:rsidRPr="00497C6A">
              <w:t xml:space="preserve">Velikost zbytkového napětí </w:t>
            </w:r>
            <w:r w:rsidRPr="00497C6A">
              <w:rPr>
                <w:i/>
                <w:iCs/>
              </w:rPr>
              <w:t>U</w:t>
            </w:r>
            <w:r w:rsidRPr="00497C6A">
              <w:rPr>
                <w:i/>
                <w:iCs/>
                <w:vertAlign w:val="subscript"/>
              </w:rPr>
              <w:t>RES</w:t>
            </w:r>
            <w:r w:rsidRPr="00497C6A">
              <w:t xml:space="preserve"> vztaženého k jmenovitému </w:t>
            </w:r>
            <w:r w:rsidRPr="00497C6A">
              <w:rPr>
                <w:i/>
                <w:iCs/>
              </w:rPr>
              <w:t>U</w:t>
            </w:r>
            <w:r w:rsidRPr="00497C6A">
              <w:rPr>
                <w:i/>
                <w:iCs/>
                <w:vertAlign w:val="subscript"/>
              </w:rPr>
              <w:t>N</w:t>
            </w:r>
          </w:p>
        </w:tc>
        <w:tc>
          <w:tcPr>
            <w:tcW w:w="0" w:type="auto"/>
            <w:vAlign w:val="center"/>
          </w:tcPr>
          <w:p w14:paraId="350BF2AF" w14:textId="77777777" w:rsidR="00AE1DB1" w:rsidRPr="00497C6A" w:rsidRDefault="00AE1DB1">
            <w:pPr>
              <w:pStyle w:val="Zkladntext"/>
              <w:ind w:firstLine="0"/>
              <w:jc w:val="center"/>
            </w:pPr>
            <w:r w:rsidRPr="00497C6A">
              <w:t>Časový interval vyhodnocení napěťové události</w:t>
            </w:r>
          </w:p>
        </w:tc>
        <w:tc>
          <w:tcPr>
            <w:tcW w:w="0" w:type="auto"/>
            <w:vAlign w:val="center"/>
          </w:tcPr>
          <w:p w14:paraId="2669E464" w14:textId="77777777" w:rsidR="00AE1DB1" w:rsidRPr="00497C6A" w:rsidRDefault="00AE1DB1">
            <w:pPr>
              <w:pStyle w:val="Zkladntext"/>
              <w:ind w:firstLine="0"/>
              <w:jc w:val="center"/>
            </w:pPr>
            <w:r w:rsidRPr="00497C6A">
              <w:t>Časový interval působení</w:t>
            </w:r>
          </w:p>
        </w:tc>
        <w:tc>
          <w:tcPr>
            <w:tcW w:w="0" w:type="auto"/>
            <w:vAlign w:val="center"/>
          </w:tcPr>
          <w:p w14:paraId="476B8860" w14:textId="77777777" w:rsidR="00AE1DB1" w:rsidRPr="00497C6A" w:rsidRDefault="00AE1DB1">
            <w:pPr>
              <w:pStyle w:val="Zkladntext"/>
              <w:ind w:firstLine="0"/>
              <w:jc w:val="center"/>
            </w:pPr>
            <w:r w:rsidRPr="00497C6A">
              <w:t>Výstupní signál</w:t>
            </w:r>
          </w:p>
        </w:tc>
      </w:tr>
      <w:tr w:rsidR="00AE1DB1" w:rsidRPr="00497C6A" w14:paraId="2E7713D1" w14:textId="77777777">
        <w:trPr>
          <w:jc w:val="center"/>
        </w:trPr>
        <w:tc>
          <w:tcPr>
            <w:tcW w:w="0" w:type="auto"/>
            <w:vAlign w:val="center"/>
          </w:tcPr>
          <w:p w14:paraId="6D075AF2" w14:textId="77777777" w:rsidR="00AE1DB1" w:rsidRPr="00497C6A" w:rsidRDefault="00AE1DB1">
            <w:pPr>
              <w:pStyle w:val="Zkladntext"/>
              <w:ind w:firstLine="0"/>
              <w:jc w:val="center"/>
              <w:rPr>
                <w:i/>
                <w:iCs/>
              </w:rPr>
            </w:pPr>
            <w:r w:rsidRPr="00497C6A">
              <w:rPr>
                <w:i/>
                <w:iCs/>
              </w:rPr>
              <w:t>U</w:t>
            </w:r>
            <w:r w:rsidRPr="00497C6A">
              <w:rPr>
                <w:i/>
                <w:iCs/>
                <w:vertAlign w:val="subscript"/>
              </w:rPr>
              <w:t>rms(1/2)</w:t>
            </w:r>
          </w:p>
        </w:tc>
        <w:tc>
          <w:tcPr>
            <w:tcW w:w="0" w:type="auto"/>
            <w:vAlign w:val="center"/>
          </w:tcPr>
          <w:p w14:paraId="4E38DAFE" w14:textId="77777777" w:rsidR="00AE1DB1" w:rsidRPr="00497C6A" w:rsidRDefault="00AE1DB1">
            <w:pPr>
              <w:pStyle w:val="Zkladntext"/>
              <w:ind w:firstLine="0"/>
              <w:jc w:val="center"/>
            </w:pPr>
            <w:r w:rsidRPr="00497C6A">
              <w:t>0 – 100%</w:t>
            </w:r>
            <w:r w:rsidRPr="00497C6A">
              <w:rPr>
                <w:i/>
                <w:iCs/>
              </w:rPr>
              <w:t>U</w:t>
            </w:r>
            <w:r w:rsidRPr="00497C6A">
              <w:rPr>
                <w:i/>
                <w:iCs/>
                <w:vertAlign w:val="subscript"/>
              </w:rPr>
              <w:t>N</w:t>
            </w:r>
          </w:p>
        </w:tc>
        <w:tc>
          <w:tcPr>
            <w:tcW w:w="0" w:type="auto"/>
            <w:vAlign w:val="center"/>
          </w:tcPr>
          <w:p w14:paraId="76361D75" w14:textId="77777777" w:rsidR="00AE1DB1" w:rsidRPr="00497C6A" w:rsidRDefault="00AE1DB1">
            <w:pPr>
              <w:pStyle w:val="Zkladntext"/>
              <w:ind w:firstLine="0"/>
              <w:jc w:val="center"/>
            </w:pPr>
            <w:r w:rsidRPr="00497C6A">
              <w:t>1-6 půlperiod</w:t>
            </w:r>
          </w:p>
        </w:tc>
        <w:tc>
          <w:tcPr>
            <w:tcW w:w="0" w:type="auto"/>
            <w:vAlign w:val="center"/>
          </w:tcPr>
          <w:p w14:paraId="151513E2" w14:textId="77777777" w:rsidR="00AE1DB1" w:rsidRPr="00497C6A" w:rsidRDefault="00AE1DB1">
            <w:pPr>
              <w:pStyle w:val="Zkladntext"/>
              <w:ind w:firstLine="0"/>
              <w:jc w:val="center"/>
            </w:pPr>
            <w:r w:rsidRPr="00497C6A">
              <w:t>0-10s</w:t>
            </w:r>
          </w:p>
        </w:tc>
        <w:tc>
          <w:tcPr>
            <w:tcW w:w="0" w:type="auto"/>
            <w:vAlign w:val="center"/>
          </w:tcPr>
          <w:p w14:paraId="64A87AAC" w14:textId="77777777" w:rsidR="00AE1DB1" w:rsidRPr="00497C6A" w:rsidRDefault="00AE1DB1">
            <w:pPr>
              <w:pStyle w:val="Zkladntext"/>
              <w:ind w:firstLine="0"/>
              <w:jc w:val="center"/>
            </w:pPr>
            <w:r w:rsidRPr="00497C6A">
              <w:t>Signalizace výpadku napájení</w:t>
            </w:r>
          </w:p>
        </w:tc>
      </w:tr>
    </w:tbl>
    <w:p w14:paraId="2359E9CF" w14:textId="77777777" w:rsidR="00B23BE2" w:rsidRDefault="00B23BE2" w:rsidP="005E76B2">
      <w:pPr>
        <w:pStyle w:val="Zkladntext"/>
        <w:ind w:firstLine="0"/>
      </w:pPr>
    </w:p>
    <w:p w14:paraId="173C8877" w14:textId="77777777" w:rsidR="00017F40" w:rsidRPr="00497C6A" w:rsidRDefault="00017F40" w:rsidP="005E76B2">
      <w:pPr>
        <w:pStyle w:val="Zkladntext"/>
        <w:ind w:firstLine="0"/>
      </w:pPr>
    </w:p>
    <w:p w14:paraId="769754BA" w14:textId="77777777" w:rsidR="00B23BE2" w:rsidRPr="00497C6A" w:rsidRDefault="00B23BE2" w:rsidP="008D4A5C">
      <w:pPr>
        <w:pStyle w:val="Nadpis3"/>
      </w:pPr>
      <w:bookmarkStart w:id="163" w:name="_Toc181260501"/>
      <w:bookmarkStart w:id="164" w:name="_Toc201564942"/>
      <w:r w:rsidRPr="00497C6A">
        <w:t>Signalizace výpadku VN pojistky transformátoru v mřížové síti NN</w:t>
      </w:r>
      <w:bookmarkEnd w:id="163"/>
      <w:bookmarkEnd w:id="164"/>
    </w:p>
    <w:p w14:paraId="269A5205" w14:textId="77777777" w:rsidR="00B23BE2" w:rsidRPr="00497C6A" w:rsidRDefault="00B23BE2" w:rsidP="00F63956">
      <w:pPr>
        <w:pStyle w:val="Nadpis4"/>
      </w:pPr>
      <w:r w:rsidRPr="00497C6A">
        <w:t>Základní popis</w:t>
      </w:r>
    </w:p>
    <w:p w14:paraId="09493ECB" w14:textId="77777777" w:rsidR="00B23BE2" w:rsidRPr="00497C6A" w:rsidRDefault="00B23BE2" w:rsidP="00B23BE2">
      <w:pPr>
        <w:pStyle w:val="Zkladntext"/>
      </w:pPr>
      <w:r w:rsidRPr="00497C6A">
        <w:t>Funkce signalizace výpadku VN pojistky distribučního transformátoru v mřížové síti NN vyhodnocuje toky činných a jalových výkonů v jednotlivých měřených fázích ve zvoleném intervalu průběhového měření v rozsahu 1, 5, 10, 15 min. Funkce je využitelná pouze pro mřížovou síť Brno střed.</w:t>
      </w:r>
    </w:p>
    <w:p w14:paraId="59FAB555" w14:textId="77777777" w:rsidR="00B23BE2" w:rsidRPr="00497C6A" w:rsidRDefault="00B23BE2" w:rsidP="00F63956">
      <w:pPr>
        <w:pStyle w:val="Nadpis4"/>
      </w:pPr>
      <w:r w:rsidRPr="00497C6A">
        <w:t>Princip funkce</w:t>
      </w:r>
    </w:p>
    <w:p w14:paraId="020B5194" w14:textId="77777777" w:rsidR="00B23BE2" w:rsidRPr="00497C6A" w:rsidRDefault="00B23BE2" w:rsidP="00B23BE2">
      <w:pPr>
        <w:pStyle w:val="Zkladntext"/>
      </w:pPr>
      <w:r w:rsidRPr="00497C6A">
        <w:t>Algoritmus funkce je založen na splnění dvou až tří podmínek, ze kterých jsou pouze dvě povinné. Po splnění dvou až tří níže zmíněných podmínek dojde k signalizaci výpadku VN pojistky distribučního transformátoru do nadřazeného systému. Podmínky působení funkce jsou následující:</w:t>
      </w:r>
    </w:p>
    <w:p w14:paraId="07454A20" w14:textId="77777777" w:rsidR="00B23BE2" w:rsidRPr="00497C6A" w:rsidRDefault="00B23BE2" w:rsidP="00820C83">
      <w:pPr>
        <w:pStyle w:val="Zkladntext"/>
        <w:numPr>
          <w:ilvl w:val="0"/>
          <w:numId w:val="6"/>
        </w:numPr>
        <w:rPr>
          <w:b/>
          <w:bCs/>
        </w:rPr>
      </w:pPr>
      <w:r w:rsidRPr="00497C6A">
        <w:rPr>
          <w:b/>
          <w:bCs/>
        </w:rPr>
        <w:t>Podmínka č.1 (povinná)</w:t>
      </w:r>
    </w:p>
    <w:p w14:paraId="08395950" w14:textId="77777777" w:rsidR="00B23BE2" w:rsidRPr="00497C6A" w:rsidRDefault="00B23BE2" w:rsidP="00B23BE2">
      <w:pPr>
        <w:pStyle w:val="Zkladntext"/>
        <w:rPr>
          <w:b/>
          <w:bCs/>
        </w:rPr>
      </w:pPr>
      <w:r w:rsidRPr="00497C6A">
        <w:t>Vyhodnocený rozdíl velikosti činných výkonů (</w:t>
      </w:r>
      <w:r w:rsidRPr="00497C6A">
        <w:rPr>
          <w:i/>
          <w:iCs/>
        </w:rPr>
        <w:t>P</w:t>
      </w:r>
      <w:r w:rsidRPr="00497C6A">
        <w:rPr>
          <w:i/>
          <w:iCs/>
          <w:vertAlign w:val="subscript"/>
        </w:rPr>
        <w:t xml:space="preserve">MAX </w:t>
      </w:r>
      <w:r w:rsidRPr="00497C6A">
        <w:rPr>
          <w:i/>
          <w:iCs/>
        </w:rPr>
        <w:t>– P</w:t>
      </w:r>
      <w:r w:rsidRPr="00497C6A">
        <w:rPr>
          <w:i/>
          <w:iCs/>
          <w:vertAlign w:val="subscript"/>
        </w:rPr>
        <w:t>MIN</w:t>
      </w:r>
      <w:r w:rsidRPr="00497C6A">
        <w:t>) překročí nastavenou mezní hodnotu. Mezní hodnota rozdílu výkonů je zadána % z 1/3 jmenovitého výkonu distribučního transformátoru S</w:t>
      </w:r>
      <w:r w:rsidRPr="00497C6A">
        <w:rPr>
          <w:vertAlign w:val="subscript"/>
        </w:rPr>
        <w:t xml:space="preserve">N(1/3) </w:t>
      </w:r>
      <w:r w:rsidRPr="00497C6A">
        <w:t xml:space="preserve">(%)  </w:t>
      </w:r>
    </w:p>
    <w:p w14:paraId="1B241890" w14:textId="77777777" w:rsidR="00B23BE2" w:rsidRPr="00497C6A" w:rsidRDefault="00B23BE2" w:rsidP="00820C83">
      <w:pPr>
        <w:pStyle w:val="Zkladntext"/>
        <w:numPr>
          <w:ilvl w:val="0"/>
          <w:numId w:val="6"/>
        </w:numPr>
        <w:rPr>
          <w:b/>
          <w:bCs/>
        </w:rPr>
      </w:pPr>
      <w:r w:rsidRPr="00497C6A">
        <w:rPr>
          <w:b/>
          <w:bCs/>
        </w:rPr>
        <w:t>Podmínka č.2 (povinná)</w:t>
      </w:r>
    </w:p>
    <w:p w14:paraId="52CF13F9" w14:textId="11DF2142" w:rsidR="00B23BE2" w:rsidRPr="00497C6A" w:rsidRDefault="00B23BE2" w:rsidP="00B23BE2">
      <w:pPr>
        <w:pStyle w:val="Zkladntext"/>
      </w:pPr>
      <w:r w:rsidRPr="00497C6A">
        <w:t xml:space="preserve">Vyhodnocení směru toku jalového výkonu v jednotlivých fázích. Sledování stavu kdy, dvě fáze odebírají jalový výkon (kladný) a jednou </w:t>
      </w:r>
      <w:r w:rsidR="003F66A1" w:rsidRPr="00497C6A">
        <w:t>fází je</w:t>
      </w:r>
      <w:r w:rsidRPr="00497C6A">
        <w:t xml:space="preserve"> jalový výkon dodáván (záporný).</w:t>
      </w:r>
    </w:p>
    <w:p w14:paraId="6D3E0B39" w14:textId="77777777" w:rsidR="00B23BE2" w:rsidRPr="00497C6A" w:rsidRDefault="00B23BE2" w:rsidP="00820C83">
      <w:pPr>
        <w:pStyle w:val="Zkladntext"/>
        <w:numPr>
          <w:ilvl w:val="0"/>
          <w:numId w:val="6"/>
        </w:numPr>
        <w:rPr>
          <w:b/>
          <w:bCs/>
        </w:rPr>
      </w:pPr>
      <w:r w:rsidRPr="00497C6A">
        <w:rPr>
          <w:b/>
          <w:bCs/>
        </w:rPr>
        <w:t>Podmínka č.3 (volitelná)</w:t>
      </w:r>
    </w:p>
    <w:p w14:paraId="3A925534" w14:textId="4D6A4065" w:rsidR="00151761" w:rsidRPr="00497C6A" w:rsidRDefault="00B23BE2" w:rsidP="007F2245">
      <w:pPr>
        <w:pStyle w:val="Zkladntext"/>
      </w:pPr>
      <w:r w:rsidRPr="00497C6A">
        <w:t>Vyhodnocený rozdíl velikosti mezi libovolnými fázovými napětími překročí nastavenou mezní hodnotu</w:t>
      </w:r>
    </w:p>
    <w:p w14:paraId="0B79E0BF" w14:textId="77777777" w:rsidR="004D2296" w:rsidRPr="00497C6A" w:rsidRDefault="004D2296" w:rsidP="008D4A5C">
      <w:pPr>
        <w:pStyle w:val="Nadpis3"/>
      </w:pPr>
      <w:bookmarkStart w:id="165" w:name="_Toc181260502"/>
      <w:bookmarkStart w:id="166" w:name="_Toc201564943"/>
      <w:r w:rsidRPr="00497C6A">
        <w:lastRenderedPageBreak/>
        <w:t>Histogramy</w:t>
      </w:r>
      <w:bookmarkEnd w:id="165"/>
      <w:bookmarkEnd w:id="166"/>
    </w:p>
    <w:p w14:paraId="379BC366" w14:textId="7F029254" w:rsidR="004D2296" w:rsidRPr="00497C6A" w:rsidRDefault="004D2296" w:rsidP="00234223">
      <w:pPr>
        <w:pStyle w:val="Zkladntext"/>
      </w:pPr>
      <w:r w:rsidRPr="00497C6A">
        <w:t xml:space="preserve">V měřícím zařízení budou tvořeny histogramy na základě naměřených hodnot (minimálně v rozsahu níže zmíněných veličin) dle zvoleného profilu měření v intervalu (1, 5, 10, 15 min). Měřené hodnoty v jednotlivých třídách histogramů budou uvedeny v % z celkového počtu zaznamenaných vzorků histogramu. Zaznamenané extrémní hodnoty (min a max) budou ukládány do paměti zařízení </w:t>
      </w:r>
      <w:r w:rsidR="00682ED4" w:rsidRPr="00497C6A">
        <w:t>s dlouhou</w:t>
      </w:r>
      <w:r w:rsidRPr="00497C6A">
        <w:t xml:space="preserve"> časovou značkou, která bude zahrnovat datum a čas zaznamenání daného extrému měřícím zařízením. Vyhodnocené histogramy budou archivovány separátně do odděleného souboru v paměti zařízení.</w:t>
      </w:r>
    </w:p>
    <w:tbl>
      <w:tblPr>
        <w:tblStyle w:val="Mkatabulky"/>
        <w:tblW w:w="0" w:type="auto"/>
        <w:jc w:val="center"/>
        <w:tblLook w:val="04A0" w:firstRow="1" w:lastRow="0" w:firstColumn="1" w:lastColumn="0" w:noHBand="0" w:noVBand="1"/>
      </w:tblPr>
      <w:tblGrid>
        <w:gridCol w:w="3718"/>
        <w:gridCol w:w="1786"/>
        <w:gridCol w:w="2770"/>
      </w:tblGrid>
      <w:tr w:rsidR="004D2296" w:rsidRPr="00497C6A" w14:paraId="2A6EA34E" w14:textId="77777777">
        <w:trPr>
          <w:jc w:val="center"/>
        </w:trPr>
        <w:tc>
          <w:tcPr>
            <w:tcW w:w="0" w:type="auto"/>
            <w:vAlign w:val="center"/>
          </w:tcPr>
          <w:p w14:paraId="6DA3F35F" w14:textId="77777777" w:rsidR="004D2296" w:rsidRPr="00497C6A" w:rsidRDefault="004D2296">
            <w:pPr>
              <w:pStyle w:val="Zkladntext"/>
              <w:ind w:firstLine="0"/>
              <w:jc w:val="center"/>
              <w:rPr>
                <w:b/>
              </w:rPr>
            </w:pPr>
            <w:r w:rsidRPr="00497C6A">
              <w:rPr>
                <w:b/>
              </w:rPr>
              <w:t>Měřená veličina</w:t>
            </w:r>
          </w:p>
        </w:tc>
        <w:tc>
          <w:tcPr>
            <w:tcW w:w="0" w:type="auto"/>
            <w:vAlign w:val="center"/>
          </w:tcPr>
          <w:p w14:paraId="45BC831D" w14:textId="77777777" w:rsidR="004D2296" w:rsidRPr="00497C6A" w:rsidRDefault="004D2296">
            <w:pPr>
              <w:pStyle w:val="Zkladntext"/>
              <w:ind w:firstLine="0"/>
              <w:jc w:val="center"/>
              <w:rPr>
                <w:b/>
              </w:rPr>
            </w:pPr>
            <w:r w:rsidRPr="00497C6A">
              <w:rPr>
                <w:b/>
              </w:rPr>
              <w:t>Limit</w:t>
            </w:r>
          </w:p>
        </w:tc>
        <w:tc>
          <w:tcPr>
            <w:tcW w:w="0" w:type="auto"/>
            <w:vAlign w:val="center"/>
          </w:tcPr>
          <w:p w14:paraId="6BFED642" w14:textId="77777777" w:rsidR="004D2296" w:rsidRPr="00497C6A" w:rsidRDefault="004D2296">
            <w:pPr>
              <w:pStyle w:val="Zkladntext"/>
              <w:ind w:firstLine="0"/>
              <w:jc w:val="center"/>
              <w:rPr>
                <w:b/>
              </w:rPr>
            </w:pPr>
            <w:r w:rsidRPr="00497C6A">
              <w:rPr>
                <w:b/>
              </w:rPr>
              <w:t>Interval měření (defaultně)</w:t>
            </w:r>
          </w:p>
        </w:tc>
      </w:tr>
      <w:tr w:rsidR="004D2296" w:rsidRPr="00497C6A" w14:paraId="30E5CD18" w14:textId="77777777">
        <w:trPr>
          <w:jc w:val="center"/>
        </w:trPr>
        <w:tc>
          <w:tcPr>
            <w:tcW w:w="0" w:type="auto"/>
            <w:gridSpan w:val="3"/>
            <w:vAlign w:val="center"/>
          </w:tcPr>
          <w:p w14:paraId="717BAE97" w14:textId="77777777" w:rsidR="004D2296" w:rsidRPr="00497C6A" w:rsidRDefault="004D2296">
            <w:pPr>
              <w:pStyle w:val="Zkladntext"/>
              <w:ind w:firstLine="0"/>
              <w:jc w:val="left"/>
              <w:rPr>
                <w:b/>
                <w:bCs/>
              </w:rPr>
            </w:pPr>
            <w:r w:rsidRPr="00497C6A">
              <w:rPr>
                <w:b/>
                <w:bCs/>
              </w:rPr>
              <w:t>Napětí</w:t>
            </w:r>
          </w:p>
        </w:tc>
      </w:tr>
      <w:tr w:rsidR="004D2296" w:rsidRPr="00497C6A" w14:paraId="6BEE6703" w14:textId="77777777">
        <w:trPr>
          <w:jc w:val="center"/>
        </w:trPr>
        <w:tc>
          <w:tcPr>
            <w:tcW w:w="0" w:type="auto"/>
            <w:vAlign w:val="center"/>
          </w:tcPr>
          <w:p w14:paraId="7AF9DD78" w14:textId="77777777" w:rsidR="004D2296" w:rsidRPr="00497C6A" w:rsidRDefault="004D2296" w:rsidP="007F1F68">
            <w:pPr>
              <w:pStyle w:val="Zkladntext"/>
              <w:ind w:firstLine="0"/>
            </w:pPr>
            <w:r w:rsidRPr="00497C6A">
              <w:t>U</w:t>
            </w:r>
            <w:r w:rsidRPr="00497C6A">
              <w:rPr>
                <w:vertAlign w:val="subscript"/>
              </w:rPr>
              <w:t>NN</w:t>
            </w:r>
            <w:r w:rsidRPr="00497C6A">
              <w:t xml:space="preserve"> (230V)</w:t>
            </w:r>
          </w:p>
        </w:tc>
        <w:tc>
          <w:tcPr>
            <w:tcW w:w="0" w:type="auto"/>
            <w:vAlign w:val="center"/>
          </w:tcPr>
          <w:p w14:paraId="5EB236EF" w14:textId="77777777" w:rsidR="004D2296" w:rsidRPr="00497C6A" w:rsidRDefault="004D2296">
            <w:pPr>
              <w:pStyle w:val="Zkladntext"/>
              <w:ind w:firstLine="0"/>
              <w:jc w:val="center"/>
            </w:pPr>
            <w:r w:rsidRPr="00497C6A">
              <w:rPr>
                <w:rFonts w:cs="Times New Roman"/>
              </w:rPr>
              <w:t xml:space="preserve">± 10% </w:t>
            </w:r>
          </w:p>
        </w:tc>
        <w:tc>
          <w:tcPr>
            <w:tcW w:w="0" w:type="auto"/>
            <w:vAlign w:val="center"/>
          </w:tcPr>
          <w:p w14:paraId="75F24FDA" w14:textId="77777777" w:rsidR="004D2296" w:rsidRPr="00497C6A" w:rsidRDefault="004D2296">
            <w:pPr>
              <w:pStyle w:val="Zkladntext"/>
              <w:ind w:firstLine="0"/>
              <w:jc w:val="center"/>
            </w:pPr>
            <w:r w:rsidRPr="00497C6A">
              <w:t>10 min</w:t>
            </w:r>
          </w:p>
        </w:tc>
      </w:tr>
      <w:tr w:rsidR="004D2296" w:rsidRPr="00497C6A" w14:paraId="24CA33B4" w14:textId="77777777">
        <w:trPr>
          <w:jc w:val="center"/>
        </w:trPr>
        <w:tc>
          <w:tcPr>
            <w:tcW w:w="0" w:type="auto"/>
            <w:vAlign w:val="center"/>
          </w:tcPr>
          <w:p w14:paraId="33F2D201" w14:textId="454550A6" w:rsidR="004D2296" w:rsidRPr="00497C6A" w:rsidRDefault="004D2296" w:rsidP="007F1F68">
            <w:pPr>
              <w:pStyle w:val="Zkladntext"/>
              <w:ind w:firstLine="0"/>
            </w:pPr>
            <w:r w:rsidRPr="00497C6A">
              <w:t>U</w:t>
            </w:r>
            <w:r w:rsidRPr="00497C6A">
              <w:rPr>
                <w:vertAlign w:val="subscript"/>
              </w:rPr>
              <w:t>VN</w:t>
            </w:r>
            <w:r w:rsidRPr="00497C6A">
              <w:t xml:space="preserve"> (22kV)</w:t>
            </w:r>
          </w:p>
        </w:tc>
        <w:tc>
          <w:tcPr>
            <w:tcW w:w="0" w:type="auto"/>
            <w:vAlign w:val="center"/>
          </w:tcPr>
          <w:p w14:paraId="056F4A35" w14:textId="77777777" w:rsidR="004D2296" w:rsidRPr="00497C6A" w:rsidRDefault="004D2296">
            <w:pPr>
              <w:pStyle w:val="Zkladntext"/>
              <w:ind w:firstLine="0"/>
              <w:jc w:val="center"/>
            </w:pPr>
            <w:r w:rsidRPr="00497C6A">
              <w:rPr>
                <w:rFonts w:cs="Times New Roman"/>
              </w:rPr>
              <w:t xml:space="preserve">± 10% </w:t>
            </w:r>
          </w:p>
        </w:tc>
        <w:tc>
          <w:tcPr>
            <w:tcW w:w="0" w:type="auto"/>
            <w:vAlign w:val="center"/>
          </w:tcPr>
          <w:p w14:paraId="197E7E91" w14:textId="77777777" w:rsidR="004D2296" w:rsidRPr="00497C6A" w:rsidRDefault="004D2296">
            <w:pPr>
              <w:pStyle w:val="Zkladntext"/>
              <w:ind w:firstLine="0"/>
              <w:jc w:val="center"/>
            </w:pPr>
            <w:r w:rsidRPr="00497C6A">
              <w:t>10 min</w:t>
            </w:r>
          </w:p>
        </w:tc>
      </w:tr>
      <w:tr w:rsidR="004D2296" w:rsidRPr="00497C6A" w14:paraId="1D026732" w14:textId="77777777">
        <w:trPr>
          <w:jc w:val="center"/>
        </w:trPr>
        <w:tc>
          <w:tcPr>
            <w:tcW w:w="0" w:type="auto"/>
            <w:vAlign w:val="center"/>
          </w:tcPr>
          <w:p w14:paraId="7C2E4E9D" w14:textId="77777777" w:rsidR="004D2296" w:rsidRPr="00497C6A" w:rsidRDefault="004D2296">
            <w:pPr>
              <w:pStyle w:val="Zkladntext"/>
              <w:ind w:firstLine="0"/>
              <w:jc w:val="left"/>
              <w:rPr>
                <w:b/>
                <w:bCs/>
              </w:rPr>
            </w:pPr>
            <w:r w:rsidRPr="00497C6A">
              <w:rPr>
                <w:b/>
                <w:bCs/>
              </w:rPr>
              <w:t>Proud</w:t>
            </w:r>
          </w:p>
        </w:tc>
        <w:tc>
          <w:tcPr>
            <w:tcW w:w="0" w:type="auto"/>
            <w:vAlign w:val="center"/>
          </w:tcPr>
          <w:p w14:paraId="178ACF27" w14:textId="77777777" w:rsidR="004D2296" w:rsidRPr="00497C6A" w:rsidRDefault="004D2296">
            <w:pPr>
              <w:pStyle w:val="Zkladntext"/>
              <w:ind w:firstLine="0"/>
              <w:jc w:val="center"/>
              <w:rPr>
                <w:rFonts w:cs="Times New Roman"/>
              </w:rPr>
            </w:pPr>
          </w:p>
        </w:tc>
        <w:tc>
          <w:tcPr>
            <w:tcW w:w="0" w:type="auto"/>
            <w:vAlign w:val="center"/>
          </w:tcPr>
          <w:p w14:paraId="4339D738" w14:textId="77777777" w:rsidR="004D2296" w:rsidRPr="00497C6A" w:rsidRDefault="004D2296">
            <w:pPr>
              <w:pStyle w:val="Zkladntext"/>
              <w:ind w:firstLine="0"/>
              <w:jc w:val="center"/>
            </w:pPr>
          </w:p>
        </w:tc>
      </w:tr>
      <w:tr w:rsidR="004D2296" w:rsidRPr="00497C6A" w14:paraId="3DFE6775" w14:textId="77777777">
        <w:trPr>
          <w:jc w:val="center"/>
        </w:trPr>
        <w:tc>
          <w:tcPr>
            <w:tcW w:w="0" w:type="auto"/>
            <w:vAlign w:val="center"/>
          </w:tcPr>
          <w:p w14:paraId="003DB991" w14:textId="77777777" w:rsidR="004D2296" w:rsidRPr="00497C6A" w:rsidRDefault="004D2296" w:rsidP="007F1F68">
            <w:pPr>
              <w:pStyle w:val="Zkladntext"/>
              <w:ind w:firstLine="0"/>
            </w:pPr>
            <w:r w:rsidRPr="00497C6A">
              <w:t>I</w:t>
            </w:r>
          </w:p>
        </w:tc>
        <w:tc>
          <w:tcPr>
            <w:tcW w:w="0" w:type="auto"/>
            <w:vAlign w:val="center"/>
          </w:tcPr>
          <w:p w14:paraId="5B049F54" w14:textId="77777777" w:rsidR="004D2296" w:rsidRPr="00497C6A" w:rsidRDefault="004D2296">
            <w:pPr>
              <w:pStyle w:val="Zkladntext"/>
              <w:ind w:firstLine="0"/>
              <w:jc w:val="center"/>
              <w:rPr>
                <w:rFonts w:cs="Times New Roman"/>
              </w:rPr>
            </w:pPr>
            <w:r w:rsidRPr="00497C6A">
              <w:rPr>
                <w:rFonts w:cs="Times New Roman"/>
              </w:rPr>
              <w:t>0-130%I</w:t>
            </w:r>
            <w:r w:rsidRPr="00497C6A">
              <w:rPr>
                <w:rFonts w:cs="Times New Roman"/>
                <w:vertAlign w:val="subscript"/>
              </w:rPr>
              <w:t>N</w:t>
            </w:r>
          </w:p>
        </w:tc>
        <w:tc>
          <w:tcPr>
            <w:tcW w:w="0" w:type="auto"/>
            <w:vAlign w:val="center"/>
          </w:tcPr>
          <w:p w14:paraId="5B61476F" w14:textId="77777777" w:rsidR="004D2296" w:rsidRPr="00497C6A" w:rsidRDefault="004D2296">
            <w:pPr>
              <w:pStyle w:val="Zkladntext"/>
              <w:ind w:firstLine="0"/>
              <w:jc w:val="center"/>
            </w:pPr>
            <w:r w:rsidRPr="00497C6A">
              <w:t>10 min</w:t>
            </w:r>
          </w:p>
        </w:tc>
      </w:tr>
      <w:tr w:rsidR="004D2296" w:rsidRPr="00497C6A" w14:paraId="1E98E607" w14:textId="77777777">
        <w:trPr>
          <w:jc w:val="center"/>
        </w:trPr>
        <w:tc>
          <w:tcPr>
            <w:tcW w:w="0" w:type="auto"/>
            <w:vAlign w:val="center"/>
          </w:tcPr>
          <w:p w14:paraId="63D3D030" w14:textId="77777777" w:rsidR="004D2296" w:rsidRPr="00497C6A" w:rsidRDefault="004D2296" w:rsidP="007F1F68">
            <w:pPr>
              <w:pStyle w:val="Zkladntext"/>
              <w:ind w:firstLine="0"/>
            </w:pPr>
            <w:r w:rsidRPr="00497C6A">
              <w:t>I</w:t>
            </w:r>
            <w:r w:rsidRPr="00497C6A">
              <w:rPr>
                <w:vertAlign w:val="subscript"/>
              </w:rPr>
              <w:t>MAX</w:t>
            </w:r>
          </w:p>
        </w:tc>
        <w:tc>
          <w:tcPr>
            <w:tcW w:w="0" w:type="auto"/>
            <w:vAlign w:val="center"/>
          </w:tcPr>
          <w:p w14:paraId="4FE6B5BA" w14:textId="77777777" w:rsidR="004D2296" w:rsidRPr="00497C6A" w:rsidRDefault="004D2296">
            <w:pPr>
              <w:pStyle w:val="Zkladntext"/>
              <w:ind w:firstLine="0"/>
              <w:jc w:val="center"/>
              <w:rPr>
                <w:rFonts w:cs="Times New Roman"/>
              </w:rPr>
            </w:pPr>
            <w:r w:rsidRPr="00497C6A">
              <w:rPr>
                <w:rFonts w:cs="Times New Roman"/>
              </w:rPr>
              <w:t>≤ 130%I</w:t>
            </w:r>
            <w:r w:rsidRPr="00497C6A">
              <w:rPr>
                <w:rFonts w:cs="Times New Roman"/>
                <w:vertAlign w:val="subscript"/>
              </w:rPr>
              <w:t>N</w:t>
            </w:r>
          </w:p>
        </w:tc>
        <w:tc>
          <w:tcPr>
            <w:tcW w:w="0" w:type="auto"/>
            <w:vAlign w:val="center"/>
          </w:tcPr>
          <w:p w14:paraId="60D676D0" w14:textId="77777777" w:rsidR="004D2296" w:rsidRPr="00497C6A" w:rsidRDefault="004D2296">
            <w:pPr>
              <w:pStyle w:val="Zkladntext"/>
              <w:ind w:firstLine="0"/>
              <w:jc w:val="center"/>
            </w:pPr>
            <w:r w:rsidRPr="00497C6A">
              <w:t>10 min</w:t>
            </w:r>
          </w:p>
        </w:tc>
      </w:tr>
      <w:tr w:rsidR="004D2296" w:rsidRPr="00497C6A" w14:paraId="7C3B9DEA" w14:textId="77777777">
        <w:trPr>
          <w:jc w:val="center"/>
        </w:trPr>
        <w:tc>
          <w:tcPr>
            <w:tcW w:w="0" w:type="auto"/>
            <w:gridSpan w:val="3"/>
            <w:vAlign w:val="center"/>
          </w:tcPr>
          <w:p w14:paraId="6ABD5390" w14:textId="77777777" w:rsidR="004D2296" w:rsidRPr="00497C6A" w:rsidRDefault="004D2296">
            <w:pPr>
              <w:pStyle w:val="Zkladntext"/>
              <w:ind w:firstLine="0"/>
              <w:jc w:val="left"/>
              <w:rPr>
                <w:b/>
                <w:bCs/>
              </w:rPr>
            </w:pPr>
            <w:r w:rsidRPr="00497C6A">
              <w:rPr>
                <w:b/>
                <w:bCs/>
              </w:rPr>
              <w:t>Činný výkon P</w:t>
            </w:r>
          </w:p>
        </w:tc>
      </w:tr>
      <w:tr w:rsidR="004D2296" w:rsidRPr="00497C6A" w14:paraId="5C249C99" w14:textId="77777777">
        <w:trPr>
          <w:jc w:val="center"/>
        </w:trPr>
        <w:tc>
          <w:tcPr>
            <w:tcW w:w="0" w:type="auto"/>
            <w:vAlign w:val="center"/>
          </w:tcPr>
          <w:p w14:paraId="16261BB6" w14:textId="28E8EF0B" w:rsidR="004D2296" w:rsidRPr="00497C6A" w:rsidRDefault="004D2296" w:rsidP="007F1F68">
            <w:pPr>
              <w:pStyle w:val="Zkladntext"/>
              <w:ind w:firstLine="0"/>
              <w:rPr>
                <w:vertAlign w:val="subscript"/>
              </w:rPr>
            </w:pPr>
            <w:r w:rsidRPr="00497C6A">
              <w:t>Fázový činný výkon P</w:t>
            </w:r>
            <w:r w:rsidR="0057215F" w:rsidRPr="00497C6A">
              <w:rPr>
                <w:vertAlign w:val="subscript"/>
              </w:rPr>
              <w:t>Lf</w:t>
            </w:r>
          </w:p>
        </w:tc>
        <w:tc>
          <w:tcPr>
            <w:tcW w:w="0" w:type="auto"/>
            <w:vAlign w:val="center"/>
          </w:tcPr>
          <w:p w14:paraId="4F01D8C7" w14:textId="77777777" w:rsidR="004D2296" w:rsidRPr="00497C6A" w:rsidRDefault="004D2296">
            <w:pPr>
              <w:pStyle w:val="Zkladntext"/>
              <w:ind w:firstLine="0"/>
              <w:jc w:val="center"/>
              <w:rPr>
                <w:rFonts w:cs="Times New Roman"/>
              </w:rPr>
            </w:pPr>
            <w:r w:rsidRPr="00497C6A">
              <w:rPr>
                <w:rFonts w:cs="Times New Roman"/>
              </w:rPr>
              <w:t>-130 až +130%P</w:t>
            </w:r>
            <w:r w:rsidRPr="00497C6A">
              <w:rPr>
                <w:rFonts w:cs="Times New Roman"/>
                <w:vertAlign w:val="subscript"/>
              </w:rPr>
              <w:t>N</w:t>
            </w:r>
          </w:p>
        </w:tc>
        <w:tc>
          <w:tcPr>
            <w:tcW w:w="0" w:type="auto"/>
            <w:vAlign w:val="center"/>
          </w:tcPr>
          <w:p w14:paraId="14E624F6" w14:textId="77777777" w:rsidR="004D2296" w:rsidRPr="00497C6A" w:rsidRDefault="004D2296">
            <w:pPr>
              <w:pStyle w:val="Zkladntext"/>
              <w:ind w:firstLine="0"/>
              <w:jc w:val="center"/>
            </w:pPr>
            <w:r w:rsidRPr="00497C6A">
              <w:t>10 min</w:t>
            </w:r>
          </w:p>
        </w:tc>
      </w:tr>
      <w:tr w:rsidR="00DF0D6A" w:rsidRPr="00497C6A" w14:paraId="4A2250B5" w14:textId="77777777">
        <w:trPr>
          <w:jc w:val="center"/>
        </w:trPr>
        <w:tc>
          <w:tcPr>
            <w:tcW w:w="0" w:type="auto"/>
            <w:vAlign w:val="center"/>
          </w:tcPr>
          <w:p w14:paraId="38709FDE" w14:textId="417C06FD" w:rsidR="00DF0D6A" w:rsidRPr="00497C6A" w:rsidRDefault="00DF0D6A" w:rsidP="00DF0D6A">
            <w:pPr>
              <w:pStyle w:val="Zkladntext"/>
              <w:ind w:firstLine="0"/>
            </w:pPr>
            <w:r w:rsidRPr="00497C6A">
              <w:t>Činný výkon P</w:t>
            </w:r>
            <w:r w:rsidRPr="00497C6A">
              <w:rPr>
                <w:vertAlign w:val="subscript"/>
              </w:rPr>
              <w:t>3f</w:t>
            </w:r>
          </w:p>
        </w:tc>
        <w:tc>
          <w:tcPr>
            <w:tcW w:w="0" w:type="auto"/>
            <w:vAlign w:val="center"/>
          </w:tcPr>
          <w:p w14:paraId="53B1E72E" w14:textId="575E27B0" w:rsidR="00DF0D6A" w:rsidRPr="00497C6A" w:rsidRDefault="00DF0D6A" w:rsidP="00DF0D6A">
            <w:pPr>
              <w:pStyle w:val="Zkladntext"/>
              <w:ind w:firstLine="0"/>
              <w:jc w:val="center"/>
              <w:rPr>
                <w:rFonts w:cs="Times New Roman"/>
              </w:rPr>
            </w:pPr>
            <w:r w:rsidRPr="00497C6A">
              <w:rPr>
                <w:rFonts w:cs="Times New Roman"/>
              </w:rPr>
              <w:t>-130 až +130%P</w:t>
            </w:r>
            <w:r w:rsidRPr="00497C6A">
              <w:rPr>
                <w:rFonts w:cs="Times New Roman"/>
                <w:vertAlign w:val="subscript"/>
              </w:rPr>
              <w:t>N</w:t>
            </w:r>
          </w:p>
        </w:tc>
        <w:tc>
          <w:tcPr>
            <w:tcW w:w="0" w:type="auto"/>
            <w:vAlign w:val="center"/>
          </w:tcPr>
          <w:p w14:paraId="6AFEC040" w14:textId="522564B3" w:rsidR="00DF0D6A" w:rsidRPr="00497C6A" w:rsidRDefault="00DF0D6A" w:rsidP="00DF0D6A">
            <w:pPr>
              <w:pStyle w:val="Zkladntext"/>
              <w:ind w:firstLine="0"/>
              <w:jc w:val="center"/>
            </w:pPr>
            <w:r w:rsidRPr="00497C6A">
              <w:t>10 min</w:t>
            </w:r>
          </w:p>
        </w:tc>
      </w:tr>
      <w:tr w:rsidR="004D2296" w:rsidRPr="00497C6A" w14:paraId="0F33F27F" w14:textId="77777777">
        <w:trPr>
          <w:jc w:val="center"/>
        </w:trPr>
        <w:tc>
          <w:tcPr>
            <w:tcW w:w="0" w:type="auto"/>
            <w:gridSpan w:val="3"/>
            <w:vAlign w:val="center"/>
          </w:tcPr>
          <w:p w14:paraId="0398925F" w14:textId="77777777" w:rsidR="004D2296" w:rsidRPr="00497C6A" w:rsidRDefault="004D2296">
            <w:pPr>
              <w:pStyle w:val="Zkladntext"/>
              <w:ind w:firstLine="0"/>
              <w:jc w:val="left"/>
              <w:rPr>
                <w:b/>
                <w:bCs/>
              </w:rPr>
            </w:pPr>
            <w:r w:rsidRPr="00497C6A">
              <w:rPr>
                <w:b/>
                <w:bCs/>
              </w:rPr>
              <w:t>Jalový výkon Q</w:t>
            </w:r>
          </w:p>
        </w:tc>
      </w:tr>
      <w:tr w:rsidR="004D2296" w:rsidRPr="00497C6A" w14:paraId="52A41059" w14:textId="77777777">
        <w:trPr>
          <w:jc w:val="center"/>
        </w:trPr>
        <w:tc>
          <w:tcPr>
            <w:tcW w:w="0" w:type="auto"/>
            <w:vAlign w:val="center"/>
          </w:tcPr>
          <w:p w14:paraId="56EABD83" w14:textId="0D546AA4" w:rsidR="004D2296" w:rsidRPr="00497C6A" w:rsidRDefault="00DF0D6A" w:rsidP="007F1F68">
            <w:pPr>
              <w:pStyle w:val="Zkladntext"/>
              <w:ind w:firstLine="0"/>
              <w:rPr>
                <w:vertAlign w:val="subscript"/>
              </w:rPr>
            </w:pPr>
            <w:r w:rsidRPr="00497C6A">
              <w:t>Fázový j</w:t>
            </w:r>
            <w:r w:rsidR="004D2296" w:rsidRPr="00497C6A">
              <w:t>alový výkon Q</w:t>
            </w:r>
            <w:r w:rsidRPr="00497C6A">
              <w:rPr>
                <w:vertAlign w:val="subscript"/>
              </w:rPr>
              <w:t>L</w:t>
            </w:r>
            <w:r w:rsidR="00CB44E5" w:rsidRPr="00497C6A">
              <w:rPr>
                <w:vertAlign w:val="subscript"/>
              </w:rPr>
              <w:t>f</w:t>
            </w:r>
          </w:p>
        </w:tc>
        <w:tc>
          <w:tcPr>
            <w:tcW w:w="0" w:type="auto"/>
            <w:vAlign w:val="center"/>
          </w:tcPr>
          <w:p w14:paraId="06754075" w14:textId="77777777" w:rsidR="004D2296" w:rsidRPr="00497C6A" w:rsidRDefault="004D2296">
            <w:pPr>
              <w:pStyle w:val="Zkladntext"/>
              <w:ind w:firstLine="0"/>
              <w:jc w:val="center"/>
              <w:rPr>
                <w:rFonts w:cs="Times New Roman"/>
              </w:rPr>
            </w:pPr>
            <w:r w:rsidRPr="00497C6A">
              <w:rPr>
                <w:rFonts w:cs="Times New Roman"/>
              </w:rPr>
              <w:t>-50% až +50%Q</w:t>
            </w:r>
            <w:r w:rsidRPr="00497C6A">
              <w:rPr>
                <w:rFonts w:cs="Times New Roman"/>
                <w:vertAlign w:val="subscript"/>
              </w:rPr>
              <w:t>N</w:t>
            </w:r>
          </w:p>
        </w:tc>
        <w:tc>
          <w:tcPr>
            <w:tcW w:w="0" w:type="auto"/>
            <w:vAlign w:val="center"/>
          </w:tcPr>
          <w:p w14:paraId="5B367143" w14:textId="77777777" w:rsidR="004D2296" w:rsidRPr="00497C6A" w:rsidRDefault="004D2296">
            <w:pPr>
              <w:pStyle w:val="Zkladntext"/>
              <w:ind w:firstLine="0"/>
              <w:jc w:val="center"/>
            </w:pPr>
            <w:r w:rsidRPr="00497C6A">
              <w:t>10 min</w:t>
            </w:r>
          </w:p>
        </w:tc>
      </w:tr>
      <w:tr w:rsidR="00DF0D6A" w:rsidRPr="00497C6A" w14:paraId="014BCD00" w14:textId="77777777">
        <w:trPr>
          <w:jc w:val="center"/>
        </w:trPr>
        <w:tc>
          <w:tcPr>
            <w:tcW w:w="0" w:type="auto"/>
            <w:vAlign w:val="center"/>
          </w:tcPr>
          <w:p w14:paraId="29E88948" w14:textId="058D64FC" w:rsidR="00DF0D6A" w:rsidRPr="00497C6A" w:rsidRDefault="00DF0D6A" w:rsidP="00DF0D6A">
            <w:pPr>
              <w:pStyle w:val="Zkladntext"/>
              <w:ind w:firstLine="0"/>
            </w:pPr>
            <w:r w:rsidRPr="00497C6A">
              <w:t>Jalový výkon Q</w:t>
            </w:r>
            <w:r w:rsidRPr="00497C6A">
              <w:rPr>
                <w:vertAlign w:val="subscript"/>
              </w:rPr>
              <w:t>3f</w:t>
            </w:r>
          </w:p>
        </w:tc>
        <w:tc>
          <w:tcPr>
            <w:tcW w:w="0" w:type="auto"/>
            <w:vAlign w:val="center"/>
          </w:tcPr>
          <w:p w14:paraId="58E748DA" w14:textId="2D4FF91F" w:rsidR="00DF0D6A" w:rsidRPr="00497C6A" w:rsidRDefault="00DF0D6A" w:rsidP="00DF0D6A">
            <w:pPr>
              <w:pStyle w:val="Zkladntext"/>
              <w:ind w:firstLine="0"/>
              <w:jc w:val="center"/>
              <w:rPr>
                <w:rFonts w:cs="Times New Roman"/>
              </w:rPr>
            </w:pPr>
            <w:r w:rsidRPr="00497C6A">
              <w:rPr>
                <w:rFonts w:cs="Times New Roman"/>
              </w:rPr>
              <w:t>-50% až +50%Q</w:t>
            </w:r>
            <w:r w:rsidRPr="00497C6A">
              <w:rPr>
                <w:rFonts w:cs="Times New Roman"/>
                <w:vertAlign w:val="subscript"/>
              </w:rPr>
              <w:t>N</w:t>
            </w:r>
          </w:p>
        </w:tc>
        <w:tc>
          <w:tcPr>
            <w:tcW w:w="0" w:type="auto"/>
            <w:vAlign w:val="center"/>
          </w:tcPr>
          <w:p w14:paraId="3BE2A7CA" w14:textId="7014F85E" w:rsidR="00DF0D6A" w:rsidRPr="00497C6A" w:rsidRDefault="00DF0D6A" w:rsidP="00DF0D6A">
            <w:pPr>
              <w:pStyle w:val="Zkladntext"/>
              <w:ind w:firstLine="0"/>
              <w:jc w:val="center"/>
            </w:pPr>
            <w:r w:rsidRPr="00497C6A">
              <w:t>10 min</w:t>
            </w:r>
          </w:p>
        </w:tc>
      </w:tr>
      <w:tr w:rsidR="004D2296" w:rsidRPr="00497C6A" w14:paraId="4B59F282" w14:textId="77777777">
        <w:trPr>
          <w:jc w:val="center"/>
        </w:trPr>
        <w:tc>
          <w:tcPr>
            <w:tcW w:w="0" w:type="auto"/>
            <w:gridSpan w:val="3"/>
            <w:vAlign w:val="center"/>
          </w:tcPr>
          <w:p w14:paraId="7B140D94" w14:textId="77777777" w:rsidR="004D2296" w:rsidRPr="00497C6A" w:rsidRDefault="004D2296">
            <w:pPr>
              <w:pStyle w:val="Zkladntext"/>
              <w:ind w:firstLine="0"/>
              <w:jc w:val="left"/>
              <w:rPr>
                <w:b/>
                <w:bCs/>
              </w:rPr>
            </w:pPr>
            <w:r w:rsidRPr="00497C6A">
              <w:rPr>
                <w:b/>
                <w:bCs/>
              </w:rPr>
              <w:t xml:space="preserve">Flikr </w:t>
            </w:r>
          </w:p>
        </w:tc>
      </w:tr>
      <w:tr w:rsidR="004D2296" w:rsidRPr="00497C6A" w14:paraId="6BB58631" w14:textId="77777777">
        <w:trPr>
          <w:jc w:val="center"/>
        </w:trPr>
        <w:tc>
          <w:tcPr>
            <w:tcW w:w="0" w:type="auto"/>
            <w:vAlign w:val="center"/>
          </w:tcPr>
          <w:p w14:paraId="54B935EC" w14:textId="77777777" w:rsidR="004D2296" w:rsidRPr="00497C6A" w:rsidRDefault="004D2296" w:rsidP="007F1F68">
            <w:pPr>
              <w:pStyle w:val="Zkladntext"/>
              <w:ind w:firstLine="0"/>
            </w:pPr>
            <w:r w:rsidRPr="00497C6A">
              <w:t>Dlouhodobá míra vjemu flikru P</w:t>
            </w:r>
            <w:r w:rsidRPr="00497C6A">
              <w:rPr>
                <w:vertAlign w:val="subscript"/>
              </w:rPr>
              <w:t>LT</w:t>
            </w:r>
            <w:r w:rsidRPr="00497C6A">
              <w:t xml:space="preserve"> 95%</w:t>
            </w:r>
          </w:p>
        </w:tc>
        <w:tc>
          <w:tcPr>
            <w:tcW w:w="0" w:type="auto"/>
            <w:vAlign w:val="center"/>
          </w:tcPr>
          <w:p w14:paraId="605690A0" w14:textId="77777777" w:rsidR="004D2296" w:rsidRPr="00497C6A" w:rsidRDefault="004D2296">
            <w:pPr>
              <w:pStyle w:val="Zkladntext"/>
              <w:ind w:firstLine="0"/>
              <w:jc w:val="center"/>
            </w:pPr>
            <w:r w:rsidRPr="00497C6A">
              <w:rPr>
                <w:rFonts w:cs="Times New Roman"/>
              </w:rPr>
              <w:t>≤</w:t>
            </w:r>
            <w:r w:rsidRPr="00497C6A">
              <w:t xml:space="preserve"> 1</w:t>
            </w:r>
          </w:p>
        </w:tc>
        <w:tc>
          <w:tcPr>
            <w:tcW w:w="0" w:type="auto"/>
            <w:vAlign w:val="center"/>
          </w:tcPr>
          <w:p w14:paraId="73F7278F" w14:textId="77777777" w:rsidR="004D2296" w:rsidRPr="00497C6A" w:rsidRDefault="004D2296">
            <w:pPr>
              <w:pStyle w:val="Zkladntext"/>
              <w:ind w:firstLine="0"/>
              <w:jc w:val="center"/>
            </w:pPr>
            <w:r w:rsidRPr="00497C6A">
              <w:t>10 min</w:t>
            </w:r>
          </w:p>
        </w:tc>
      </w:tr>
      <w:tr w:rsidR="004D2296" w:rsidRPr="00497C6A" w14:paraId="687F3A7A" w14:textId="77777777">
        <w:trPr>
          <w:jc w:val="center"/>
        </w:trPr>
        <w:tc>
          <w:tcPr>
            <w:tcW w:w="0" w:type="auto"/>
            <w:vAlign w:val="center"/>
          </w:tcPr>
          <w:p w14:paraId="2DE9FFB6" w14:textId="77777777" w:rsidR="004D2296" w:rsidRPr="00497C6A" w:rsidRDefault="004D2296" w:rsidP="007F1F68">
            <w:pPr>
              <w:pStyle w:val="Zkladntext"/>
              <w:ind w:firstLine="0"/>
            </w:pPr>
            <w:r w:rsidRPr="00497C6A">
              <w:t>Krátkodobá míra vjemu flikru P</w:t>
            </w:r>
            <w:r w:rsidRPr="00497C6A">
              <w:rPr>
                <w:vertAlign w:val="subscript"/>
              </w:rPr>
              <w:t>ST</w:t>
            </w:r>
            <w:r w:rsidRPr="00497C6A">
              <w:t xml:space="preserve"> 95%</w:t>
            </w:r>
          </w:p>
        </w:tc>
        <w:tc>
          <w:tcPr>
            <w:tcW w:w="0" w:type="auto"/>
            <w:vAlign w:val="center"/>
          </w:tcPr>
          <w:p w14:paraId="0503B0FA" w14:textId="77777777" w:rsidR="004D2296" w:rsidRPr="00497C6A" w:rsidRDefault="004D2296">
            <w:pPr>
              <w:pStyle w:val="Zkladntext"/>
              <w:ind w:firstLine="0"/>
              <w:jc w:val="center"/>
            </w:pPr>
            <w:r w:rsidRPr="00497C6A">
              <w:rPr>
                <w:rFonts w:cs="Times New Roman"/>
              </w:rPr>
              <w:t>≤</w:t>
            </w:r>
            <w:r w:rsidRPr="00497C6A">
              <w:t xml:space="preserve"> 10</w:t>
            </w:r>
          </w:p>
        </w:tc>
        <w:tc>
          <w:tcPr>
            <w:tcW w:w="0" w:type="auto"/>
            <w:vAlign w:val="center"/>
          </w:tcPr>
          <w:p w14:paraId="79A921B6" w14:textId="77777777" w:rsidR="004D2296" w:rsidRPr="00497C6A" w:rsidRDefault="004D2296">
            <w:pPr>
              <w:pStyle w:val="Zkladntext"/>
              <w:ind w:firstLine="0"/>
              <w:jc w:val="center"/>
            </w:pPr>
            <w:r w:rsidRPr="00497C6A">
              <w:t>10 min</w:t>
            </w:r>
          </w:p>
        </w:tc>
      </w:tr>
      <w:tr w:rsidR="004D2296" w:rsidRPr="00497C6A" w14:paraId="56300307" w14:textId="77777777">
        <w:trPr>
          <w:jc w:val="center"/>
        </w:trPr>
        <w:tc>
          <w:tcPr>
            <w:tcW w:w="0" w:type="auto"/>
            <w:gridSpan w:val="3"/>
            <w:vAlign w:val="center"/>
          </w:tcPr>
          <w:p w14:paraId="73F341CB" w14:textId="77777777" w:rsidR="004D2296" w:rsidRPr="00497C6A" w:rsidRDefault="004D2296">
            <w:pPr>
              <w:pStyle w:val="Zkladntext"/>
              <w:ind w:firstLine="0"/>
              <w:jc w:val="left"/>
              <w:rPr>
                <w:b/>
                <w:bCs/>
              </w:rPr>
            </w:pPr>
            <w:r w:rsidRPr="00497C6A">
              <w:rPr>
                <w:b/>
                <w:bCs/>
              </w:rPr>
              <w:t xml:space="preserve">Nesymetrie napětí U </w:t>
            </w:r>
          </w:p>
        </w:tc>
      </w:tr>
      <w:tr w:rsidR="004D2296" w:rsidRPr="00497C6A" w14:paraId="2562EBF0" w14:textId="77777777">
        <w:trPr>
          <w:jc w:val="center"/>
        </w:trPr>
        <w:tc>
          <w:tcPr>
            <w:tcW w:w="0" w:type="auto"/>
            <w:vAlign w:val="center"/>
          </w:tcPr>
          <w:p w14:paraId="0AF10E2B" w14:textId="77777777" w:rsidR="004D2296" w:rsidRPr="00497C6A" w:rsidRDefault="004D2296" w:rsidP="007F1F68">
            <w:pPr>
              <w:pStyle w:val="Zkladntext"/>
              <w:ind w:firstLine="0"/>
            </w:pPr>
            <w:r w:rsidRPr="00497C6A">
              <w:t>Netočivá složka napětí U</w:t>
            </w:r>
            <w:r w:rsidRPr="00497C6A">
              <w:rPr>
                <w:vertAlign w:val="superscript"/>
              </w:rPr>
              <w:t>(0)</w:t>
            </w:r>
            <w:r w:rsidRPr="00497C6A">
              <w:t xml:space="preserve"> 95%</w:t>
            </w:r>
          </w:p>
        </w:tc>
        <w:tc>
          <w:tcPr>
            <w:tcW w:w="0" w:type="auto"/>
            <w:vAlign w:val="center"/>
          </w:tcPr>
          <w:p w14:paraId="5CB94D4E" w14:textId="77777777" w:rsidR="004D2296" w:rsidRPr="00497C6A" w:rsidRDefault="004D2296">
            <w:pPr>
              <w:pStyle w:val="Zkladntext"/>
              <w:ind w:firstLine="0"/>
              <w:jc w:val="center"/>
            </w:pPr>
            <w:r w:rsidRPr="00497C6A">
              <w:rPr>
                <w:rFonts w:cs="Times New Roman"/>
              </w:rPr>
              <w:t>≤</w:t>
            </w:r>
            <w:r w:rsidRPr="00497C6A">
              <w:t xml:space="preserve"> 2%</w:t>
            </w:r>
          </w:p>
        </w:tc>
        <w:tc>
          <w:tcPr>
            <w:tcW w:w="0" w:type="auto"/>
            <w:vAlign w:val="center"/>
          </w:tcPr>
          <w:p w14:paraId="4BD78054" w14:textId="77777777" w:rsidR="004D2296" w:rsidRPr="00497C6A" w:rsidRDefault="004D2296">
            <w:pPr>
              <w:pStyle w:val="Zkladntext"/>
              <w:ind w:firstLine="0"/>
              <w:jc w:val="center"/>
            </w:pPr>
            <w:r w:rsidRPr="00497C6A">
              <w:t>10 min</w:t>
            </w:r>
          </w:p>
        </w:tc>
      </w:tr>
      <w:tr w:rsidR="004D2296" w:rsidRPr="00497C6A" w14:paraId="2E9D834C" w14:textId="77777777">
        <w:trPr>
          <w:jc w:val="center"/>
        </w:trPr>
        <w:tc>
          <w:tcPr>
            <w:tcW w:w="0" w:type="auto"/>
            <w:vAlign w:val="center"/>
          </w:tcPr>
          <w:p w14:paraId="5F020C5C" w14:textId="77777777" w:rsidR="004D2296" w:rsidRPr="00497C6A" w:rsidRDefault="004D2296" w:rsidP="007F1F68">
            <w:pPr>
              <w:pStyle w:val="Zkladntext"/>
              <w:ind w:firstLine="0"/>
            </w:pPr>
            <w:r w:rsidRPr="00497C6A">
              <w:t>Zpětná složka napětí U</w:t>
            </w:r>
            <w:r w:rsidRPr="00497C6A">
              <w:rPr>
                <w:vertAlign w:val="superscript"/>
              </w:rPr>
              <w:t>(2)</w:t>
            </w:r>
            <w:r w:rsidRPr="00497C6A">
              <w:t xml:space="preserve"> 95%</w:t>
            </w:r>
          </w:p>
        </w:tc>
        <w:tc>
          <w:tcPr>
            <w:tcW w:w="0" w:type="auto"/>
            <w:vAlign w:val="center"/>
          </w:tcPr>
          <w:p w14:paraId="6CA10BC6" w14:textId="77777777" w:rsidR="004D2296" w:rsidRPr="00497C6A" w:rsidRDefault="004D2296">
            <w:pPr>
              <w:pStyle w:val="Zkladntext"/>
              <w:ind w:firstLine="0"/>
              <w:jc w:val="center"/>
            </w:pPr>
            <w:r w:rsidRPr="00497C6A">
              <w:rPr>
                <w:rFonts w:cs="Times New Roman"/>
              </w:rPr>
              <w:t>≤</w:t>
            </w:r>
            <w:r w:rsidRPr="00497C6A">
              <w:t xml:space="preserve"> 2%</w:t>
            </w:r>
          </w:p>
        </w:tc>
        <w:tc>
          <w:tcPr>
            <w:tcW w:w="0" w:type="auto"/>
            <w:vAlign w:val="center"/>
          </w:tcPr>
          <w:p w14:paraId="794D8969" w14:textId="77777777" w:rsidR="004D2296" w:rsidRPr="00497C6A" w:rsidRDefault="004D2296">
            <w:pPr>
              <w:pStyle w:val="Zkladntext"/>
              <w:ind w:firstLine="0"/>
              <w:jc w:val="center"/>
            </w:pPr>
            <w:r w:rsidRPr="00497C6A">
              <w:t>10 min</w:t>
            </w:r>
          </w:p>
        </w:tc>
      </w:tr>
      <w:tr w:rsidR="004D2296" w:rsidRPr="00497C6A" w14:paraId="298E71C8" w14:textId="77777777">
        <w:trPr>
          <w:jc w:val="center"/>
        </w:trPr>
        <w:tc>
          <w:tcPr>
            <w:tcW w:w="0" w:type="auto"/>
            <w:gridSpan w:val="3"/>
            <w:vAlign w:val="center"/>
          </w:tcPr>
          <w:p w14:paraId="6BC2C1B7" w14:textId="77777777" w:rsidR="004D2296" w:rsidRPr="00497C6A" w:rsidRDefault="004D2296">
            <w:pPr>
              <w:pStyle w:val="Zkladntext"/>
              <w:ind w:firstLine="0"/>
              <w:jc w:val="left"/>
              <w:rPr>
                <w:b/>
                <w:bCs/>
              </w:rPr>
            </w:pPr>
            <w:r w:rsidRPr="00497C6A">
              <w:rPr>
                <w:b/>
                <w:bCs/>
              </w:rPr>
              <w:t>THD</w:t>
            </w:r>
            <w:r w:rsidRPr="00497C6A">
              <w:rPr>
                <w:b/>
                <w:bCs/>
                <w:vertAlign w:val="subscript"/>
              </w:rPr>
              <w:t>U</w:t>
            </w:r>
            <w:r w:rsidRPr="00497C6A">
              <w:rPr>
                <w:b/>
                <w:bCs/>
              </w:rPr>
              <w:t xml:space="preserve"> </w:t>
            </w:r>
          </w:p>
        </w:tc>
      </w:tr>
      <w:tr w:rsidR="004D2296" w:rsidRPr="00497C6A" w14:paraId="1A0BC0F0" w14:textId="77777777">
        <w:trPr>
          <w:jc w:val="center"/>
        </w:trPr>
        <w:tc>
          <w:tcPr>
            <w:tcW w:w="0" w:type="auto"/>
            <w:vAlign w:val="center"/>
          </w:tcPr>
          <w:p w14:paraId="58AFD980" w14:textId="77777777" w:rsidR="004D2296" w:rsidRPr="00497C6A" w:rsidRDefault="004D2296" w:rsidP="007F1F68">
            <w:pPr>
              <w:pStyle w:val="Zkladntext"/>
              <w:ind w:firstLine="0"/>
            </w:pPr>
            <w:r w:rsidRPr="00497C6A">
              <w:t>THD</w:t>
            </w:r>
            <w:r w:rsidRPr="00497C6A">
              <w:rPr>
                <w:vertAlign w:val="subscript"/>
              </w:rPr>
              <w:t>U</w:t>
            </w:r>
            <w:r w:rsidRPr="00497C6A">
              <w:t xml:space="preserve"> 95%</w:t>
            </w:r>
          </w:p>
        </w:tc>
        <w:tc>
          <w:tcPr>
            <w:tcW w:w="0" w:type="auto"/>
            <w:vAlign w:val="center"/>
          </w:tcPr>
          <w:p w14:paraId="6D37E727" w14:textId="77777777" w:rsidR="004D2296" w:rsidRPr="00497C6A" w:rsidRDefault="004D2296">
            <w:pPr>
              <w:pStyle w:val="Zkladntext"/>
              <w:ind w:firstLine="0"/>
              <w:jc w:val="center"/>
            </w:pPr>
            <w:r w:rsidRPr="00497C6A">
              <w:rPr>
                <w:rFonts w:cs="Times New Roman"/>
              </w:rPr>
              <w:t>≤</w:t>
            </w:r>
            <w:r w:rsidRPr="00497C6A">
              <w:t xml:space="preserve"> 8%</w:t>
            </w:r>
          </w:p>
        </w:tc>
        <w:tc>
          <w:tcPr>
            <w:tcW w:w="0" w:type="auto"/>
            <w:vAlign w:val="center"/>
          </w:tcPr>
          <w:p w14:paraId="14ABB357" w14:textId="77777777" w:rsidR="004D2296" w:rsidRPr="00497C6A" w:rsidRDefault="004D2296">
            <w:pPr>
              <w:pStyle w:val="Zkladntext"/>
              <w:ind w:firstLine="0"/>
              <w:jc w:val="center"/>
            </w:pPr>
            <w:r w:rsidRPr="00497C6A">
              <w:t>10 min</w:t>
            </w:r>
          </w:p>
        </w:tc>
      </w:tr>
    </w:tbl>
    <w:p w14:paraId="15F2A2F5" w14:textId="77777777" w:rsidR="004D2296" w:rsidRPr="00497C6A" w:rsidRDefault="004D2296" w:rsidP="00F63956">
      <w:pPr>
        <w:pStyle w:val="Nadpis4"/>
      </w:pPr>
      <w:r w:rsidRPr="00497C6A">
        <w:t xml:space="preserve">Histogramy napětí </w:t>
      </w:r>
    </w:p>
    <w:p w14:paraId="18624F7F" w14:textId="1FCBF347" w:rsidR="004D2296" w:rsidRPr="00497C6A" w:rsidRDefault="004D2296" w:rsidP="004D2296">
      <w:pPr>
        <w:pStyle w:val="Zkladntext"/>
      </w:pPr>
      <w:r w:rsidRPr="00497C6A">
        <w:t>Pro fázové napětí U</w:t>
      </w:r>
      <w:r w:rsidRPr="00497C6A">
        <w:rPr>
          <w:vertAlign w:val="subscript"/>
        </w:rPr>
        <w:t xml:space="preserve">NN </w:t>
      </w:r>
      <w:r w:rsidRPr="00497C6A">
        <w:t xml:space="preserve">budou vytvářeny samostatné histogramy pro jednotlivé fáze v rozsahu ± 10% (206-254V) se 48 třídami po 1V. Dále zde budou zaznamenávány </w:t>
      </w:r>
      <w:r w:rsidR="00941E64" w:rsidRPr="00497C6A">
        <w:t>hodnoty napětí</w:t>
      </w:r>
      <w:r w:rsidRPr="00497C6A">
        <w:t>, které budou mimo stanovený rozsah (menší než 207V nebo vyšší než 253V).</w:t>
      </w:r>
    </w:p>
    <w:p w14:paraId="0E908159" w14:textId="3C301EE4" w:rsidR="004D2296" w:rsidRPr="00497C6A" w:rsidRDefault="004D2296" w:rsidP="004D2296">
      <w:pPr>
        <w:pStyle w:val="Zkladntext"/>
      </w:pPr>
      <w:r w:rsidRPr="00497C6A">
        <w:t>Pro sdružené napětí U</w:t>
      </w:r>
      <w:r w:rsidRPr="00497C6A">
        <w:rPr>
          <w:vertAlign w:val="subscript"/>
        </w:rPr>
        <w:t>VN12</w:t>
      </w:r>
      <w:r w:rsidRPr="00497C6A">
        <w:t xml:space="preserve"> bude vytvořen jeden histogram v rozsahu ± 10% (19,7-24,3kV) se 46 třídami po 0,1kV. Dále zde budou zaznamenávány </w:t>
      </w:r>
      <w:r w:rsidR="00941E64" w:rsidRPr="00497C6A">
        <w:t>hodnoty napětí</w:t>
      </w:r>
      <w:r w:rsidRPr="00497C6A">
        <w:t xml:space="preserve">, které budou mimo stanovený rozsah (menší než 19,8kV nebo vyšší než 24,2kV). </w:t>
      </w:r>
    </w:p>
    <w:p w14:paraId="58BEEE60" w14:textId="77777777" w:rsidR="004D2296" w:rsidRPr="00497C6A" w:rsidRDefault="004D2296" w:rsidP="00F63956">
      <w:pPr>
        <w:pStyle w:val="Nadpis4"/>
      </w:pPr>
      <w:r w:rsidRPr="00497C6A">
        <w:t xml:space="preserve">Histogramy proudu </w:t>
      </w:r>
    </w:p>
    <w:p w14:paraId="2FCBB7CF" w14:textId="77777777" w:rsidR="004D2296" w:rsidRPr="00497C6A" w:rsidRDefault="004D2296" w:rsidP="004D2296">
      <w:pPr>
        <w:pStyle w:val="Zkladntext"/>
      </w:pPr>
      <w:r w:rsidRPr="00497C6A">
        <w:t>Pro fázový proud I budou vytvářeny samostatné histogramy pro jednotlivé fáze v rozsahu 0 až 130% I</w:t>
      </w:r>
      <w:r w:rsidRPr="00497C6A">
        <w:rPr>
          <w:vertAlign w:val="subscript"/>
        </w:rPr>
        <w:t>N</w:t>
      </w:r>
      <w:r w:rsidRPr="00497C6A">
        <w:t xml:space="preserve"> se 13 třídami po 10%I</w:t>
      </w:r>
      <w:r w:rsidRPr="00497C6A">
        <w:rPr>
          <w:vertAlign w:val="subscript"/>
        </w:rPr>
        <w:t>N</w:t>
      </w:r>
      <w:r w:rsidRPr="00497C6A">
        <w:t>. Hodnoty proudů budou vyjádřeny v % a vztaženy k jmenovitému proudu na sekundární straně distribučního transformátoru I</w:t>
      </w:r>
      <w:r w:rsidRPr="00497C6A">
        <w:rPr>
          <w:vertAlign w:val="subscript"/>
        </w:rPr>
        <w:t>2N</w:t>
      </w:r>
      <w:r w:rsidRPr="00497C6A">
        <w:t xml:space="preserve">. </w:t>
      </w:r>
    </w:p>
    <w:p w14:paraId="35575F5C" w14:textId="77777777" w:rsidR="004D2296" w:rsidRPr="00497C6A" w:rsidRDefault="004D2296" w:rsidP="004D2296">
      <w:pPr>
        <w:pStyle w:val="Zkladntext"/>
      </w:pPr>
      <w:r w:rsidRPr="00497C6A">
        <w:t>Pro maximální hodnotu proudu I</w:t>
      </w:r>
      <w:r w:rsidRPr="00497C6A">
        <w:rPr>
          <w:vertAlign w:val="subscript"/>
        </w:rPr>
        <w:t xml:space="preserve">MAX </w:t>
      </w:r>
      <w:r w:rsidRPr="00497C6A">
        <w:t>budou vytvářeny samostatné histogramy pro jednotlivé fáze v rozsahu 0 až 140% I</w:t>
      </w:r>
      <w:r w:rsidRPr="00497C6A">
        <w:rPr>
          <w:vertAlign w:val="subscript"/>
        </w:rPr>
        <w:t>N</w:t>
      </w:r>
      <w:r w:rsidRPr="00497C6A">
        <w:t xml:space="preserve"> se 14 třídami po 10%I</w:t>
      </w:r>
      <w:r w:rsidRPr="00497C6A">
        <w:rPr>
          <w:vertAlign w:val="subscript"/>
        </w:rPr>
        <w:t>N</w:t>
      </w:r>
      <w:r w:rsidRPr="00497C6A">
        <w:t>. Hodnoty proudů budou vyjádřeny v % a vztaženy k jmenovitému proudu na sekundární straně distribučního transformátoru I</w:t>
      </w:r>
      <w:r w:rsidRPr="00497C6A">
        <w:rPr>
          <w:vertAlign w:val="subscript"/>
        </w:rPr>
        <w:t>2N</w:t>
      </w:r>
      <w:r w:rsidRPr="00497C6A">
        <w:t>.</w:t>
      </w:r>
    </w:p>
    <w:p w14:paraId="73F21A1F" w14:textId="77777777" w:rsidR="004D2296" w:rsidRPr="00497C6A" w:rsidRDefault="004D2296" w:rsidP="00F63956">
      <w:pPr>
        <w:pStyle w:val="Nadpis4"/>
      </w:pPr>
      <w:r w:rsidRPr="00497C6A">
        <w:lastRenderedPageBreak/>
        <w:t>Histogramy činného výkonu</w:t>
      </w:r>
    </w:p>
    <w:p w14:paraId="29E0FEF7" w14:textId="77777777" w:rsidR="004D2296" w:rsidRPr="00497C6A" w:rsidRDefault="004D2296" w:rsidP="004D2296">
      <w:pPr>
        <w:pStyle w:val="Zkladntext"/>
      </w:pPr>
      <w:r w:rsidRPr="00497C6A">
        <w:t>Pro činný výkon P budou vytvářeny pro jednotlivé fáze a sumární třífázové hodnoty v rozsahu   -130 až +130% jmenovité hodnoty se 26 třídami po 10%P</w:t>
      </w:r>
      <w:r w:rsidRPr="00497C6A">
        <w:rPr>
          <w:vertAlign w:val="subscript"/>
        </w:rPr>
        <w:t>N</w:t>
      </w:r>
      <w:r w:rsidRPr="00497C6A">
        <w:t>. Činný výkon pro jednotlivé fáze bude vyjádřen v % a vztažen k 1/3 jmenovitému výkonu distribučního transformátoru S</w:t>
      </w:r>
      <w:r w:rsidRPr="00497C6A">
        <w:rPr>
          <w:vertAlign w:val="subscript"/>
        </w:rPr>
        <w:t>N</w:t>
      </w:r>
      <w:r w:rsidRPr="00497C6A">
        <w:t>. Sumární třífázové hodnoty budou vyjádřeny v % a vztaženy k jmenovitému výkonu distribučního transformátoru S</w:t>
      </w:r>
      <w:r w:rsidRPr="00497C6A">
        <w:rPr>
          <w:vertAlign w:val="subscript"/>
        </w:rPr>
        <w:t>N</w:t>
      </w:r>
      <w:r w:rsidRPr="00497C6A">
        <w:t xml:space="preserve">. </w:t>
      </w:r>
    </w:p>
    <w:p w14:paraId="37A20C31" w14:textId="77777777" w:rsidR="004D2296" w:rsidRPr="00497C6A" w:rsidRDefault="004D2296" w:rsidP="00F63956">
      <w:pPr>
        <w:pStyle w:val="Nadpis4"/>
      </w:pPr>
      <w:r w:rsidRPr="00497C6A">
        <w:t>Histogramy jalového výkonu</w:t>
      </w:r>
    </w:p>
    <w:p w14:paraId="5EBA920F" w14:textId="6963E5FF" w:rsidR="004D2296" w:rsidRPr="00497C6A" w:rsidRDefault="004D2296" w:rsidP="004D2296">
      <w:pPr>
        <w:pStyle w:val="Zkladntext"/>
      </w:pPr>
      <w:r w:rsidRPr="00497C6A">
        <w:t>Pro jalový výkon Q budou vytvářeny pro jednotlivé fáze a sumární třífázové hodnoty v rozsahu -50 až +50% jmenovité hodnoty se 21 třídami po 5%Q</w:t>
      </w:r>
      <w:r w:rsidRPr="00497C6A">
        <w:rPr>
          <w:vertAlign w:val="subscript"/>
        </w:rPr>
        <w:t>N</w:t>
      </w:r>
      <w:r w:rsidRPr="00497C6A">
        <w:t>. Jalový výkon pro jednotlivé fáze bude vyjádřen v % a vztažen k 1/3 jmenovitému výkonu distribučního transformátoru S</w:t>
      </w:r>
      <w:r w:rsidRPr="00497C6A">
        <w:rPr>
          <w:vertAlign w:val="subscript"/>
        </w:rPr>
        <w:t>N</w:t>
      </w:r>
      <w:r w:rsidRPr="00497C6A">
        <w:t>. Sumární třífázové hodnoty budou vyjádřeny v % a vztaženy k jmenovitému výkonu distribučního transformátoru S</w:t>
      </w:r>
      <w:r w:rsidRPr="00497C6A">
        <w:rPr>
          <w:vertAlign w:val="subscript"/>
        </w:rPr>
        <w:t>N</w:t>
      </w:r>
      <w:r w:rsidRPr="00497C6A">
        <w:t>. Dále zde budou zaznamenávány hodnoty jalového výkonu, které budou mimo stanovený interval (menší než -50% nebo vyšší než +50%).</w:t>
      </w:r>
    </w:p>
    <w:p w14:paraId="3682369F" w14:textId="77777777" w:rsidR="004D2296" w:rsidRPr="00497C6A" w:rsidRDefault="004D2296" w:rsidP="00F63956">
      <w:pPr>
        <w:pStyle w:val="Nadpis4"/>
      </w:pPr>
      <w:r w:rsidRPr="00497C6A">
        <w:t xml:space="preserve">Histogramy flikru </w:t>
      </w:r>
    </w:p>
    <w:p w14:paraId="3C763E30" w14:textId="692B9DE1" w:rsidR="004D2296" w:rsidRPr="00497C6A" w:rsidRDefault="004D2296" w:rsidP="004D2296">
      <w:pPr>
        <w:pStyle w:val="Zkladntext"/>
      </w:pPr>
      <w:r w:rsidRPr="00497C6A">
        <w:t>Pro flikr P</w:t>
      </w:r>
      <w:r w:rsidRPr="00497C6A">
        <w:rPr>
          <w:vertAlign w:val="subscript"/>
        </w:rPr>
        <w:t>ST</w:t>
      </w:r>
      <w:r w:rsidRPr="00497C6A">
        <w:t xml:space="preserve"> budou vytvářeny samostatné histogramy pro jednotlivé fáze </w:t>
      </w:r>
      <w:r w:rsidR="00941E64" w:rsidRPr="00497C6A">
        <w:t>v 21</w:t>
      </w:r>
      <w:r w:rsidRPr="00497C6A">
        <w:t xml:space="preserve"> třídách po 0,05. Dále jsou zaznamenávány hodnoty flikru, které budou mimo stanovený interval (všechny hodnoty větší než 1).</w:t>
      </w:r>
      <w:r w:rsidR="0050421D">
        <w:t xml:space="preserve"> Příklad </w:t>
      </w:r>
      <w:r w:rsidR="007F2245">
        <w:t xml:space="preserve">exportu dat </w:t>
      </w:r>
      <w:r w:rsidR="00017F40">
        <w:t xml:space="preserve">z této funkce </w:t>
      </w:r>
      <w:r w:rsidR="0050421D">
        <w:t>je uveden v příloze 2.1 SoD.</w:t>
      </w:r>
    </w:p>
    <w:p w14:paraId="0D693BB4" w14:textId="274401F3" w:rsidR="004A0C5E" w:rsidRPr="00497C6A" w:rsidRDefault="004A0C5E" w:rsidP="00145568">
      <w:pPr>
        <w:pStyle w:val="Zkladntext"/>
        <w:ind w:firstLine="0"/>
        <w:jc w:val="center"/>
      </w:pPr>
    </w:p>
    <w:p w14:paraId="7FCAA210" w14:textId="3FD50436" w:rsidR="00BC4AFB" w:rsidRPr="00497C6A" w:rsidRDefault="004A0C5E" w:rsidP="004A0C5E">
      <w:r w:rsidRPr="00497C6A">
        <w:br w:type="page"/>
      </w:r>
    </w:p>
    <w:p w14:paraId="66050693" w14:textId="7BE89581" w:rsidR="00AF7D24" w:rsidRPr="00497C6A" w:rsidRDefault="00AF7D24" w:rsidP="00F51501">
      <w:pPr>
        <w:pStyle w:val="Nadpis1"/>
      </w:pPr>
      <w:bookmarkStart w:id="167" w:name="_Toc181260503"/>
      <w:bookmarkStart w:id="168" w:name="_Toc201564944"/>
      <w:r w:rsidRPr="00497C6A">
        <w:lastRenderedPageBreak/>
        <w:t>Definice</w:t>
      </w:r>
      <w:r w:rsidRPr="00497C6A">
        <w:rPr>
          <w:spacing w:val="-8"/>
        </w:rPr>
        <w:t xml:space="preserve"> </w:t>
      </w:r>
      <w:r w:rsidRPr="00497C6A">
        <w:t>exportu</w:t>
      </w:r>
      <w:r w:rsidRPr="00497C6A">
        <w:rPr>
          <w:spacing w:val="-5"/>
        </w:rPr>
        <w:t xml:space="preserve"> dat</w:t>
      </w:r>
      <w:bookmarkEnd w:id="167"/>
      <w:bookmarkEnd w:id="168"/>
      <w:r w:rsidRPr="00497C6A">
        <w:rPr>
          <w:spacing w:val="-5"/>
        </w:rPr>
        <w:t xml:space="preserve"> </w:t>
      </w:r>
    </w:p>
    <w:p w14:paraId="28A0957F" w14:textId="72DBE261" w:rsidR="00060A8F" w:rsidRPr="00497C6A" w:rsidRDefault="00060A8F" w:rsidP="00513BD4">
      <w:pPr>
        <w:pStyle w:val="Zkladntext"/>
        <w:ind w:firstLine="0"/>
        <w:sectPr w:rsidR="00060A8F" w:rsidRPr="00497C6A" w:rsidSect="00CD3F83">
          <w:type w:val="continuous"/>
          <w:pgSz w:w="11910" w:h="16840"/>
          <w:pgMar w:top="1417" w:right="1417" w:bottom="1417" w:left="1417" w:header="859" w:footer="1039" w:gutter="0"/>
          <w:cols w:space="40"/>
          <w:docGrid w:linePitch="299"/>
        </w:sectPr>
      </w:pPr>
    </w:p>
    <w:p w14:paraId="0D03DAB9" w14:textId="08894166" w:rsidR="00533D99" w:rsidRPr="00497C6A" w:rsidRDefault="00FD56A4" w:rsidP="00FD56A4">
      <w:pPr>
        <w:pStyle w:val="Zkladntext"/>
      </w:pPr>
      <w:r w:rsidRPr="00497C6A">
        <w:t xml:space="preserve">Systém zařízení bude zajišťovat přenos měřených </w:t>
      </w:r>
      <w:r w:rsidR="0088429D" w:rsidRPr="00497C6A">
        <w:t>real</w:t>
      </w:r>
      <w:r w:rsidR="003E123E" w:rsidRPr="00497C6A">
        <w:t>-time</w:t>
      </w:r>
      <w:r w:rsidRPr="00497C6A">
        <w:t xml:space="preserve"> a pasivních dat do nadřazených systémů</w:t>
      </w:r>
      <w:r w:rsidR="001B6D1A" w:rsidRPr="00497C6A">
        <w:t xml:space="preserve"> a počítá s podporou pro následující </w:t>
      </w:r>
      <w:r w:rsidR="00533D99" w:rsidRPr="00497C6A">
        <w:t>modifikovatelnou konfiguraci MSUM</w:t>
      </w:r>
      <w:r w:rsidR="00211982" w:rsidRPr="00497C6A">
        <w:t>.</w:t>
      </w:r>
    </w:p>
    <w:p w14:paraId="260A8CBE" w14:textId="4CF50001" w:rsidR="00F97BAC" w:rsidRPr="00497C6A" w:rsidRDefault="00F97BAC" w:rsidP="00FD56A4">
      <w:pPr>
        <w:pStyle w:val="Zkladntext"/>
      </w:pPr>
      <w:r w:rsidRPr="00497C6A">
        <w:t>Vyčítání dat bude probíhat jak na požadavek z externího systému, tak jako automatická akce po naměření dané hodnoty. Komunikace jako taková bude probíhat přes datový tunel předem vytvořený externím systémem.</w:t>
      </w:r>
    </w:p>
    <w:p w14:paraId="31D2CB7E" w14:textId="3EE95556" w:rsidR="00FD56A4" w:rsidRPr="00497C6A" w:rsidRDefault="00FD56A4" w:rsidP="00FD56A4">
      <w:pPr>
        <w:pStyle w:val="Zkladntext"/>
      </w:pPr>
      <w:r w:rsidRPr="00497C6A">
        <w:t xml:space="preserve">Pasivní měřená data budou ukládána formou datových souborů do paměti zařízení. </w:t>
      </w:r>
      <w:r w:rsidR="00B145D6" w:rsidRPr="00497C6A">
        <w:t>Na základě způsobu vyčtení dat, bud</w:t>
      </w:r>
      <w:r w:rsidR="00AF6651" w:rsidRPr="00497C6A">
        <w:t>e možné rozlišit způsob vyčtení datové</w:t>
      </w:r>
      <w:r w:rsidR="008B6334" w:rsidRPr="00497C6A">
        <w:t>ho</w:t>
      </w:r>
      <w:r w:rsidR="00AF6651" w:rsidRPr="00497C6A">
        <w:t xml:space="preserve"> souboru. </w:t>
      </w:r>
      <w:r w:rsidR="00A16779" w:rsidRPr="00497C6A">
        <w:t xml:space="preserve">Způsoby vyčtení dat jsou uvedeny </w:t>
      </w:r>
      <w:r w:rsidR="00B03EAD" w:rsidRPr="00497C6A">
        <w:t>zde</w:t>
      </w:r>
      <w:r w:rsidRPr="00497C6A">
        <w:t>:</w:t>
      </w:r>
    </w:p>
    <w:p w14:paraId="7ED57969" w14:textId="1D2D8ABD" w:rsidR="00FD56A4" w:rsidRPr="00497C6A" w:rsidRDefault="00FD56A4" w:rsidP="00820C83">
      <w:pPr>
        <w:pStyle w:val="Odstavecseseznamem"/>
        <w:numPr>
          <w:ilvl w:val="0"/>
          <w:numId w:val="9"/>
        </w:numPr>
      </w:pPr>
      <w:r w:rsidRPr="00497C6A">
        <w:t xml:space="preserve">Automaticky </w:t>
      </w:r>
      <w:r w:rsidR="00182293" w:rsidRPr="00497C6A">
        <w:t xml:space="preserve">vzdáleným přístupem </w:t>
      </w:r>
      <w:r w:rsidRPr="00497C6A">
        <w:t>(A</w:t>
      </w:r>
      <w:r w:rsidR="008255C3" w:rsidRPr="00497C6A">
        <w:t>R</w:t>
      </w:r>
      <w:r w:rsidR="00C05869" w:rsidRPr="00497C6A">
        <w:t xml:space="preserve"> (auto</w:t>
      </w:r>
      <w:r w:rsidR="00403D03" w:rsidRPr="00497C6A">
        <w:t>-</w:t>
      </w:r>
      <w:r w:rsidR="00353DF9" w:rsidRPr="00497C6A">
        <w:t>remote) _</w:t>
      </w:r>
      <w:r w:rsidRPr="00497C6A">
        <w:t>"název souboru, interval měření od-do</w:t>
      </w:r>
      <w:r w:rsidR="001F12CF" w:rsidRPr="00497C6A">
        <w:t>“</w:t>
      </w:r>
      <w:r w:rsidRPr="00497C6A">
        <w:t>) - data budou vyč</w:t>
      </w:r>
      <w:r w:rsidR="00094374" w:rsidRPr="00497C6A">
        <w:t>tena</w:t>
      </w:r>
      <w:r w:rsidRPr="00497C6A">
        <w:t xml:space="preserve"> jednou za den na základě požadavku z nadřazeného systému (v nadřazeném systému je požadována možnost </w:t>
      </w:r>
      <w:r w:rsidR="00C2309B" w:rsidRPr="00497C6A">
        <w:t>konfigurovatelného</w:t>
      </w:r>
      <w:r w:rsidRPr="00497C6A">
        <w:t xml:space="preserve"> nastavení času</w:t>
      </w:r>
      <w:r w:rsidR="00F95319" w:rsidRPr="00497C6A">
        <w:t xml:space="preserve"> a frekvence</w:t>
      </w:r>
      <w:r w:rsidRPr="00497C6A">
        <w:t xml:space="preserve"> vyčtení) a následně po úspěšném vyčtení a zpětné vazbě o úspěšném vyčtení dat budou data smazána z paměti zařízení. </w:t>
      </w:r>
    </w:p>
    <w:p w14:paraId="61EAFF50" w14:textId="77777777" w:rsidR="00FD56A4" w:rsidRPr="00497C6A" w:rsidRDefault="00FD56A4" w:rsidP="00820C83">
      <w:pPr>
        <w:pStyle w:val="Odstavecseseznamem"/>
        <w:numPr>
          <w:ilvl w:val="0"/>
          <w:numId w:val="9"/>
        </w:numPr>
      </w:pPr>
      <w:r w:rsidRPr="00497C6A">
        <w:t>Ručně vzdále</w:t>
      </w:r>
      <w:r w:rsidR="00182293" w:rsidRPr="00497C6A">
        <w:t>ným přístupem</w:t>
      </w:r>
      <w:r w:rsidRPr="00497C6A">
        <w:t xml:space="preserve"> (M</w:t>
      </w:r>
      <w:r w:rsidR="00853740" w:rsidRPr="00497C6A">
        <w:t xml:space="preserve">R (manual </w:t>
      </w:r>
      <w:r w:rsidR="00353DF9" w:rsidRPr="00497C6A">
        <w:t>remote) _</w:t>
      </w:r>
      <w:r w:rsidRPr="00497C6A">
        <w:t>"název souboru, interval měření od-do</w:t>
      </w:r>
      <w:r w:rsidR="001F12CF" w:rsidRPr="00497C6A">
        <w:t>“</w:t>
      </w:r>
      <w:r w:rsidRPr="00497C6A">
        <w:t>) – data bude možné vyčíst jednorázovým odečtem na dotaz z nadřazeného systému (např. při neúspěšném automatickém vyčítání).</w:t>
      </w:r>
    </w:p>
    <w:p w14:paraId="2EB41D0B" w14:textId="34D4C735" w:rsidR="00FD56A4" w:rsidRPr="00497C6A" w:rsidRDefault="00FD56A4" w:rsidP="00820C83">
      <w:pPr>
        <w:pStyle w:val="Odstavecseseznamem"/>
        <w:numPr>
          <w:ilvl w:val="0"/>
          <w:numId w:val="9"/>
        </w:numPr>
      </w:pPr>
      <w:r w:rsidRPr="00497C6A">
        <w:t xml:space="preserve">Ručně </w:t>
      </w:r>
      <w:r w:rsidR="00182293" w:rsidRPr="00497C6A">
        <w:t>lokálním přístupem</w:t>
      </w:r>
      <w:r w:rsidRPr="00497C6A">
        <w:t xml:space="preserve"> (REC</w:t>
      </w:r>
      <w:r w:rsidR="001F12CF" w:rsidRPr="00497C6A">
        <w:t xml:space="preserve"> (recovery)</w:t>
      </w:r>
      <w:r w:rsidRPr="00497C6A">
        <w:t>_"název souboru, interval měření od-do</w:t>
      </w:r>
      <w:r w:rsidR="001F12CF" w:rsidRPr="00497C6A">
        <w:t>“</w:t>
      </w:r>
      <w:r w:rsidRPr="00497C6A">
        <w:t xml:space="preserve">) - data bude možné vyčíst i místně v DTS jednorázovým odečtem (např. z notebooku při neúspěšném automatickém vyčítání, záchranný nouzový odečet). </w:t>
      </w:r>
      <w:r w:rsidR="000203E4" w:rsidRPr="00497C6A">
        <w:t>Manuální připojení k</w:t>
      </w:r>
      <w:r w:rsidR="002C2983" w:rsidRPr="00497C6A">
        <w:t> </w:t>
      </w:r>
      <w:r w:rsidR="00DE4979" w:rsidRPr="00497C6A">
        <w:t>měří</w:t>
      </w:r>
      <w:r w:rsidR="002C2983" w:rsidRPr="00497C6A">
        <w:t xml:space="preserve">címu </w:t>
      </w:r>
      <w:r w:rsidR="000203E4" w:rsidRPr="00497C6A">
        <w:t xml:space="preserve">zařízení bude realizováno </w:t>
      </w:r>
      <w:r w:rsidR="003F4B02" w:rsidRPr="00497C6A">
        <w:t xml:space="preserve">přes </w:t>
      </w:r>
      <w:r w:rsidR="007E2C07" w:rsidRPr="00497C6A">
        <w:t xml:space="preserve">servisní port na přední straně </w:t>
      </w:r>
      <w:r w:rsidR="003B0A49" w:rsidRPr="00497C6A">
        <w:t xml:space="preserve">měřícího </w:t>
      </w:r>
      <w:r w:rsidR="007E2C07" w:rsidRPr="00497C6A">
        <w:t>zařízení.</w:t>
      </w:r>
      <w:r w:rsidR="00AB508D" w:rsidRPr="00497C6A">
        <w:t xml:space="preserve"> Pro lokální export je požadován formát datového souboru zpracovatelný v systému Management UM (standardní periodické i nouzové vyčtení dat). </w:t>
      </w:r>
    </w:p>
    <w:p w14:paraId="631C801F" w14:textId="720317FD" w:rsidR="00EA2923" w:rsidRPr="00497C6A" w:rsidRDefault="00B9503A" w:rsidP="003A781E">
      <w:pPr>
        <w:pStyle w:val="Zkladntext"/>
      </w:pPr>
      <w:r w:rsidRPr="00497C6A">
        <w:t>Po</w:t>
      </w:r>
      <w:r w:rsidR="00FD56A4" w:rsidRPr="00497C6A">
        <w:t xml:space="preserve"> vyčtení dat bude vytvořen záznam</w:t>
      </w:r>
      <w:r w:rsidR="00B21819" w:rsidRPr="00497C6A">
        <w:t>, který bude</w:t>
      </w:r>
      <w:r w:rsidR="00894C46" w:rsidRPr="00497C6A">
        <w:t xml:space="preserve"> odeslán do nadřazeného systému a zároveň</w:t>
      </w:r>
      <w:r w:rsidR="00FD56A4" w:rsidRPr="00497C6A">
        <w:t xml:space="preserve"> uložen v</w:t>
      </w:r>
      <w:r w:rsidR="00C0545F" w:rsidRPr="00497C6A">
        <w:t> </w:t>
      </w:r>
      <w:r w:rsidR="00FD56A4" w:rsidRPr="00497C6A">
        <w:t>zařízení</w:t>
      </w:r>
      <w:r w:rsidR="00C0545F" w:rsidRPr="00497C6A">
        <w:t>. Záznam</w:t>
      </w:r>
      <w:r w:rsidR="00FD56A4" w:rsidRPr="00497C6A">
        <w:t xml:space="preserve"> bude obsahovat informace o </w:t>
      </w:r>
      <w:r w:rsidR="004870CB" w:rsidRPr="00497C6A">
        <w:t>způsobu</w:t>
      </w:r>
      <w:r w:rsidR="00476CAE" w:rsidRPr="00497C6A">
        <w:t xml:space="preserve"> vyčtení </w:t>
      </w:r>
      <w:r w:rsidR="004870CB" w:rsidRPr="00497C6A">
        <w:t xml:space="preserve">dat </w:t>
      </w:r>
      <w:r w:rsidR="00476CAE" w:rsidRPr="00497C6A">
        <w:t>(AR, MR, REC)</w:t>
      </w:r>
      <w:r w:rsidR="004870CB" w:rsidRPr="00497C6A">
        <w:t>,</w:t>
      </w:r>
      <w:r w:rsidR="00C61858" w:rsidRPr="00497C6A">
        <w:t xml:space="preserve"> případně </w:t>
      </w:r>
      <w:r w:rsidR="00FD56A4" w:rsidRPr="00497C6A">
        <w:t xml:space="preserve">uživateli, čase a </w:t>
      </w:r>
      <w:r w:rsidR="00C5507E" w:rsidRPr="00497C6A">
        <w:t xml:space="preserve">typu </w:t>
      </w:r>
      <w:r w:rsidR="00FD56A4" w:rsidRPr="00497C6A">
        <w:t xml:space="preserve">požadavku na vyčtení </w:t>
      </w:r>
      <w:r w:rsidR="00383E2C" w:rsidRPr="00497C6A">
        <w:t>a/nebo</w:t>
      </w:r>
      <w:r w:rsidR="00FD56A4" w:rsidRPr="00497C6A">
        <w:t xml:space="preserve"> vymazání dat. </w:t>
      </w:r>
      <w:r w:rsidR="003A781E" w:rsidRPr="00497C6A">
        <w:t xml:space="preserve">Data, která budou úspěšně předána externímu systému je možné z MSUM ve výchozí konfiguraci vymazat. </w:t>
      </w:r>
    </w:p>
    <w:p w14:paraId="4ECB052A" w14:textId="26A67321" w:rsidR="00FD56A4" w:rsidRPr="00497C6A" w:rsidRDefault="00FD56A4" w:rsidP="00FD56A4">
      <w:pPr>
        <w:pStyle w:val="Zkladntext"/>
      </w:pPr>
      <w:r w:rsidRPr="00497C6A">
        <w:t xml:space="preserve">Manuální propojení bude realizováno přes komunikační port na přední straně měřícího zařízení. V případě neúspěšného vyčtení dat z měřícího zařízení budou data v zařízení ukládána po dobu minimálně 3 měsíců (minimálně 6 poruchových </w:t>
      </w:r>
      <w:r w:rsidR="00F32549" w:rsidRPr="00497C6A">
        <w:t>záznamů</w:t>
      </w:r>
      <w:r w:rsidRPr="00497C6A">
        <w:t>).</w:t>
      </w:r>
    </w:p>
    <w:p w14:paraId="5D91F1C0" w14:textId="784AD50E" w:rsidR="00FD56A4" w:rsidRPr="00497C6A" w:rsidRDefault="00FD56A4" w:rsidP="00FD56A4">
      <w:pPr>
        <w:pStyle w:val="Zkladntext"/>
      </w:pPr>
      <w:r w:rsidRPr="00497C6A">
        <w:t xml:space="preserve">V případě výpadku komunikace zařízení bude po obnovení komunikace provedeno spontánní odeslání dat – </w:t>
      </w:r>
      <w:r w:rsidR="00272D0F" w:rsidRPr="00497C6A">
        <w:t>real-time</w:t>
      </w:r>
      <w:r w:rsidRPr="00497C6A">
        <w:t xml:space="preserve"> data (generální dotaz). </w:t>
      </w:r>
    </w:p>
    <w:p w14:paraId="42F43641" w14:textId="77777777" w:rsidR="00FD56A4" w:rsidRPr="00497C6A" w:rsidRDefault="00FD56A4" w:rsidP="00FD56A4">
      <w:pPr>
        <w:pStyle w:val="Zkladntext"/>
      </w:pPr>
      <w:r w:rsidRPr="00497C6A">
        <w:t xml:space="preserve">Pro export je požadován formát datového souboru zpracovatelný v systému Management UM (standardní periodické i nouzové vyčtení dat). </w:t>
      </w:r>
    </w:p>
    <w:p w14:paraId="336572A2" w14:textId="01A932D5" w:rsidR="00B5659C" w:rsidRPr="00497C6A" w:rsidRDefault="00FD56A4" w:rsidP="00134E13">
      <w:pPr>
        <w:spacing w:line="276" w:lineRule="auto"/>
        <w:jc w:val="both"/>
        <w:rPr>
          <w:rFonts w:cs="Times New Roman"/>
        </w:rPr>
      </w:pPr>
      <w:r w:rsidRPr="00497C6A">
        <w:rPr>
          <w:rFonts w:cs="Times New Roman"/>
        </w:rPr>
        <w:t>Příklad exportu dat z</w:t>
      </w:r>
      <w:r w:rsidR="00F70C2A" w:rsidRPr="00497C6A">
        <w:rPr>
          <w:rFonts w:cs="Times New Roman"/>
        </w:rPr>
        <w:t xml:space="preserve">e </w:t>
      </w:r>
      <w:r w:rsidR="00017F40">
        <w:rPr>
          <w:rFonts w:cs="Times New Roman"/>
        </w:rPr>
        <w:t xml:space="preserve">této funkce ze </w:t>
      </w:r>
      <w:r w:rsidR="00F70C2A" w:rsidRPr="00497C6A">
        <w:rPr>
          <w:rFonts w:cs="Times New Roman"/>
        </w:rPr>
        <w:t>stávající</w:t>
      </w:r>
      <w:r w:rsidRPr="00497C6A">
        <w:rPr>
          <w:rFonts w:cs="Times New Roman"/>
        </w:rPr>
        <w:t xml:space="preserve"> měřící sestavy </w:t>
      </w:r>
      <w:r w:rsidR="00976FAE">
        <w:rPr>
          <w:rFonts w:cs="Times New Roman"/>
        </w:rPr>
        <w:t>MS</w:t>
      </w:r>
      <w:r w:rsidRPr="00497C6A">
        <w:rPr>
          <w:rFonts w:cs="Times New Roman"/>
        </w:rPr>
        <w:t>UM je uveden v</w:t>
      </w:r>
      <w:r w:rsidR="00134E13">
        <w:rPr>
          <w:rFonts w:cs="Times New Roman"/>
        </w:rPr>
        <w:t> příloze 2.1 SoD</w:t>
      </w:r>
      <w:r w:rsidRPr="00497C6A">
        <w:rPr>
          <w:rFonts w:cs="Times New Roman"/>
        </w:rPr>
        <w:t>.</w:t>
      </w:r>
    </w:p>
    <w:p w14:paraId="65B17CB4" w14:textId="43126A41" w:rsidR="00FD56A4" w:rsidRPr="00497C6A" w:rsidRDefault="00FD56A4" w:rsidP="00FD56A4">
      <w:pPr>
        <w:pStyle w:val="Zkladntext"/>
      </w:pPr>
      <w:r w:rsidRPr="00497C6A">
        <w:t xml:space="preserve">Název datového souboru se bude skládat z čísla a názvu DTS, názvu distribučního transformátoru a vyčtených dat dle </w:t>
      </w:r>
      <w:r w:rsidR="008917BA" w:rsidRPr="00497C6A">
        <w:t xml:space="preserve">Příkladu exportu dat </w:t>
      </w:r>
      <w:r w:rsidR="008260AB">
        <w:t>z</w:t>
      </w:r>
      <w:r w:rsidR="008917BA" w:rsidRPr="00497C6A">
        <w:t xml:space="preserve"> </w:t>
      </w:r>
      <w:r w:rsidR="008260AB">
        <w:t>MS</w:t>
      </w:r>
      <w:r w:rsidR="008917BA" w:rsidRPr="00497C6A">
        <w:t xml:space="preserve">UM uvedeným v příloze </w:t>
      </w:r>
      <w:r w:rsidR="00931A1C" w:rsidRPr="00497C6A">
        <w:t>2.1 SoD</w:t>
      </w:r>
      <w:r w:rsidR="00733339" w:rsidRPr="00497C6A">
        <w:t>.</w:t>
      </w:r>
      <w:r w:rsidR="00B04F0E" w:rsidRPr="00497C6A" w:rsidDel="00B04F0E">
        <w:t xml:space="preserve"> </w:t>
      </w:r>
    </w:p>
    <w:p w14:paraId="57CCBEAB" w14:textId="0A85A7B5" w:rsidR="00B5659C" w:rsidRPr="00497C6A" w:rsidRDefault="00B5659C" w:rsidP="00B5659C">
      <w:pPr>
        <w:pStyle w:val="Zkladntext"/>
      </w:pPr>
      <w:r w:rsidRPr="00497C6A">
        <w:t xml:space="preserve">Formát zpráv pro </w:t>
      </w:r>
      <w:r w:rsidR="009E7A40" w:rsidRPr="00497C6A">
        <w:t xml:space="preserve">real-time </w:t>
      </w:r>
      <w:r w:rsidRPr="00497C6A">
        <w:t xml:space="preserve">data je dán IEC 60870-5-104. U pasivních dat </w:t>
      </w:r>
      <w:r w:rsidR="0063253E" w:rsidRPr="00497C6A">
        <w:t>poža</w:t>
      </w:r>
      <w:r w:rsidR="0070184F" w:rsidRPr="00497C6A">
        <w:t>duje</w:t>
      </w:r>
      <w:r w:rsidRPr="00497C6A">
        <w:t xml:space="preserve"> </w:t>
      </w:r>
      <w:r w:rsidR="0096540E" w:rsidRPr="00497C6A">
        <w:t>Z</w:t>
      </w:r>
      <w:r w:rsidRPr="00497C6A">
        <w:t>adavatel rovněž standardizaci, ale její výběr nechá na dodavateli.</w:t>
      </w:r>
    </w:p>
    <w:p w14:paraId="030E5D66" w14:textId="77777777" w:rsidR="00B5659C" w:rsidRPr="00497C6A" w:rsidRDefault="00B5659C" w:rsidP="00FD56A4">
      <w:pPr>
        <w:pStyle w:val="Zkladntext"/>
      </w:pPr>
    </w:p>
    <w:p w14:paraId="72A2DA16" w14:textId="416B98D9" w:rsidR="00892A8D" w:rsidRPr="00497C6A" w:rsidRDefault="00892A8D" w:rsidP="00892A8D">
      <w:pPr>
        <w:pStyle w:val="Zkladntext"/>
        <w:ind w:firstLine="0"/>
      </w:pPr>
    </w:p>
    <w:p w14:paraId="328096CA" w14:textId="69738B3C" w:rsidR="00D101DF" w:rsidRDefault="00D101DF" w:rsidP="00892A8D">
      <w:pPr>
        <w:pStyle w:val="Zkladntext"/>
      </w:pPr>
    </w:p>
    <w:p w14:paraId="1AA91715" w14:textId="46C786AD" w:rsidR="00E75C4C" w:rsidRPr="00497C6A" w:rsidRDefault="00134E13" w:rsidP="00134E13">
      <w:r>
        <w:br w:type="page"/>
      </w:r>
    </w:p>
    <w:p w14:paraId="384A8278" w14:textId="3D79EFA7" w:rsidR="00A40BF7" w:rsidRPr="00497C6A" w:rsidRDefault="00A40BF7" w:rsidP="00F51501">
      <w:pPr>
        <w:pStyle w:val="Nadpis1"/>
      </w:pPr>
      <w:bookmarkStart w:id="169" w:name="_Toc181260504"/>
      <w:bookmarkStart w:id="170" w:name="_Toc201564945"/>
      <w:r w:rsidRPr="00497C6A">
        <w:lastRenderedPageBreak/>
        <w:t xml:space="preserve">Monitoring </w:t>
      </w:r>
      <w:r w:rsidR="009171D5" w:rsidRPr="00497C6A">
        <w:t xml:space="preserve">a </w:t>
      </w:r>
      <w:r w:rsidR="008E46FE" w:rsidRPr="00497C6A">
        <w:t>p</w:t>
      </w:r>
      <w:r w:rsidR="009171D5" w:rsidRPr="00497C6A">
        <w:t>arametrizace</w:t>
      </w:r>
      <w:r w:rsidR="00150E27" w:rsidRPr="00497C6A">
        <w:t xml:space="preserve"> </w:t>
      </w:r>
      <w:r w:rsidRPr="00497C6A">
        <w:t>zařízení</w:t>
      </w:r>
      <w:bookmarkStart w:id="171" w:name="_Toc162961241"/>
      <w:bookmarkEnd w:id="169"/>
      <w:bookmarkEnd w:id="170"/>
      <w:r w:rsidRPr="00497C6A">
        <w:rPr>
          <w:spacing w:val="-5"/>
        </w:rPr>
        <w:t xml:space="preserve"> </w:t>
      </w:r>
      <w:bookmarkEnd w:id="171"/>
    </w:p>
    <w:p w14:paraId="07F41B03" w14:textId="4A0C839A" w:rsidR="00364401" w:rsidRPr="00497C6A" w:rsidRDefault="00364401" w:rsidP="00603C1F">
      <w:pPr>
        <w:pStyle w:val="Nadpis2"/>
        <w:ind w:left="578" w:hanging="578"/>
      </w:pPr>
      <w:bookmarkStart w:id="172" w:name="_Toc162961242"/>
      <w:bookmarkStart w:id="173" w:name="_Toc181260505"/>
      <w:bookmarkStart w:id="174" w:name="_Toc201564946"/>
      <w:r w:rsidRPr="00497C6A">
        <w:t>Monitoring</w:t>
      </w:r>
      <w:bookmarkEnd w:id="172"/>
      <w:bookmarkEnd w:id="173"/>
      <w:bookmarkEnd w:id="174"/>
    </w:p>
    <w:p w14:paraId="2BBBC837" w14:textId="77777777" w:rsidR="00690DA5" w:rsidRPr="00497C6A" w:rsidRDefault="001D779E" w:rsidP="00690DA5">
      <w:pPr>
        <w:pStyle w:val="Zkladntext"/>
      </w:pPr>
      <w:r w:rsidRPr="00497C6A">
        <w:t>Měřící sestav</w:t>
      </w:r>
      <w:r w:rsidR="005D73F7" w:rsidRPr="00497C6A">
        <w:t>u</w:t>
      </w:r>
      <w:r w:rsidRPr="00497C6A">
        <w:t xml:space="preserve"> a jednotlivé komponenty </w:t>
      </w:r>
      <w:r w:rsidR="00D108A3" w:rsidRPr="00497C6A">
        <w:t>s</w:t>
      </w:r>
      <w:r w:rsidR="0076193D" w:rsidRPr="00497C6A">
        <w:t xml:space="preserve"> jejich klíčov</w:t>
      </w:r>
      <w:r w:rsidR="00D108A3" w:rsidRPr="00497C6A">
        <w:t>ými</w:t>
      </w:r>
      <w:r w:rsidR="0076193D" w:rsidRPr="00497C6A">
        <w:t xml:space="preserve"> </w:t>
      </w:r>
      <w:r w:rsidR="00E758B2" w:rsidRPr="00497C6A">
        <w:t>parametry</w:t>
      </w:r>
      <w:r w:rsidR="0081446E" w:rsidRPr="00497C6A">
        <w:t xml:space="preserve"> a funkcemi</w:t>
      </w:r>
      <w:r w:rsidR="006F1F47" w:rsidRPr="00497C6A">
        <w:t xml:space="preserve"> pro zajištění </w:t>
      </w:r>
      <w:r w:rsidR="00541D12" w:rsidRPr="00497C6A">
        <w:t xml:space="preserve">spolehlivého a bezpečného </w:t>
      </w:r>
      <w:r w:rsidR="00F30A52" w:rsidRPr="00497C6A">
        <w:t xml:space="preserve">provozu </w:t>
      </w:r>
      <w:r w:rsidRPr="00497C6A">
        <w:t>bude možné v</w:t>
      </w:r>
      <w:r w:rsidR="00FC45C1" w:rsidRPr="00497C6A">
        <w:t> </w:t>
      </w:r>
      <w:r w:rsidRPr="00497C6A">
        <w:t>rámci</w:t>
      </w:r>
      <w:r w:rsidR="00FC45C1" w:rsidRPr="00497C6A">
        <w:t xml:space="preserve"> celého životního cyklu</w:t>
      </w:r>
      <w:r w:rsidR="00900DD1" w:rsidRPr="00497C6A">
        <w:t xml:space="preserve"> </w:t>
      </w:r>
      <w:r w:rsidR="00FD4230" w:rsidRPr="00497C6A">
        <w:t>monitorovat</w:t>
      </w:r>
      <w:r w:rsidR="003203E9" w:rsidRPr="00497C6A">
        <w:t xml:space="preserve"> </w:t>
      </w:r>
      <w:r w:rsidR="00873EC9" w:rsidRPr="00497C6A">
        <w:t>prostřednictvím</w:t>
      </w:r>
      <w:r w:rsidR="003203E9" w:rsidRPr="00497C6A">
        <w:t xml:space="preserve"> </w:t>
      </w:r>
      <w:r w:rsidR="0063601D" w:rsidRPr="00497C6A">
        <w:t>d</w:t>
      </w:r>
      <w:r w:rsidR="007B73A0" w:rsidRPr="00497C6A">
        <w:t>odaného</w:t>
      </w:r>
      <w:r w:rsidR="00446D6A" w:rsidRPr="00497C6A">
        <w:t xml:space="preserve"> </w:t>
      </w:r>
      <w:r w:rsidR="00DE0AD5" w:rsidRPr="00497C6A">
        <w:t>nástroje managementu UM</w:t>
      </w:r>
      <w:r w:rsidR="00545597" w:rsidRPr="00497C6A">
        <w:t xml:space="preserve">. V rámci </w:t>
      </w:r>
      <w:r w:rsidR="00B5785A" w:rsidRPr="00497C6A">
        <w:t>monitoringu základních</w:t>
      </w:r>
      <w:r w:rsidR="008D0468" w:rsidRPr="00497C6A">
        <w:t xml:space="preserve"> provozních stavů bude možné</w:t>
      </w:r>
      <w:r w:rsidR="00652480" w:rsidRPr="00497C6A">
        <w:t xml:space="preserve"> vyčíst/zobrazit stav všech</w:t>
      </w:r>
      <w:r w:rsidR="00EA7639" w:rsidRPr="00497C6A">
        <w:t xml:space="preserve"> definovaných veličin</w:t>
      </w:r>
      <w:r w:rsidR="00F31881" w:rsidRPr="00497C6A">
        <w:t xml:space="preserve">, stavu jednotlivých </w:t>
      </w:r>
      <w:r w:rsidR="00B57F4D" w:rsidRPr="00497C6A">
        <w:t>binárních a analogových vstupů,</w:t>
      </w:r>
      <w:r w:rsidR="00595437" w:rsidRPr="00497C6A">
        <w:t xml:space="preserve"> parametrizačních dat atd.</w:t>
      </w:r>
    </w:p>
    <w:p w14:paraId="646C6CB0" w14:textId="4D960F4A" w:rsidR="009A3948" w:rsidRPr="00497C6A" w:rsidRDefault="00947DE1" w:rsidP="00134E13">
      <w:pPr>
        <w:pStyle w:val="Zkladntext"/>
      </w:pPr>
      <w:r w:rsidRPr="00497C6A">
        <w:t>Zařízení a všechny jeho komponenty musí podporovat možnost centrálního dohledu a vzdálenou správu zařízení (v rozsahu minimálně: sběr alarmů ohledně funkčnosti zařízení, monitorování provozních stavů, konfigurace parametrů, záloha/obnova konfigurace, aktualizace software, možnost hromadné automatizované konfigurace a aktualizace).</w:t>
      </w:r>
      <w:r w:rsidR="002A0DE3" w:rsidRPr="00497C6A">
        <w:t xml:space="preserve"> </w:t>
      </w:r>
      <w:r w:rsidR="00F33474" w:rsidRPr="00497C6A">
        <w:t xml:space="preserve">Tyto požadavky jsou uvedeny v </w:t>
      </w:r>
      <w:r w:rsidR="007D7742" w:rsidRPr="00497C6A">
        <w:fldChar w:fldCharType="begin"/>
      </w:r>
      <w:r w:rsidR="007D7742" w:rsidRPr="00497C6A">
        <w:instrText xml:space="preserve"> REF _Ref189651956 \h  \* MERGEFORMAT </w:instrText>
      </w:r>
      <w:r w:rsidR="007D7742" w:rsidRPr="00497C6A">
        <w:fldChar w:fldCharType="separate"/>
      </w:r>
      <w:r w:rsidR="007D7742" w:rsidRPr="00497C6A">
        <w:t>Části C – Technická specifikace pro kybernetickou bezpečnost</w:t>
      </w:r>
      <w:r w:rsidR="007D7742" w:rsidRPr="00497C6A">
        <w:fldChar w:fldCharType="end"/>
      </w:r>
      <w:r w:rsidR="00F33474" w:rsidRPr="00497C6A">
        <w:t xml:space="preserve"> </w:t>
      </w:r>
      <w:r w:rsidR="00237033" w:rsidRPr="00497C6A">
        <w:t>této přílohy č. 2</w:t>
      </w:r>
      <w:r w:rsidR="00AA10C0">
        <w:t xml:space="preserve"> SoD</w:t>
      </w:r>
      <w:r w:rsidR="00237033" w:rsidRPr="00497C6A">
        <w:t>.</w:t>
      </w:r>
    </w:p>
    <w:p w14:paraId="238E39A6" w14:textId="77777777" w:rsidR="00EC7766" w:rsidRPr="00497C6A" w:rsidRDefault="00EC7766" w:rsidP="00EC7766">
      <w:pPr>
        <w:pStyle w:val="Nadpis2"/>
        <w:ind w:left="578" w:hanging="578"/>
      </w:pPr>
      <w:bookmarkStart w:id="175" w:name="_Toc162961243"/>
      <w:bookmarkStart w:id="176" w:name="_Toc181260506"/>
      <w:bookmarkStart w:id="177" w:name="_Toc201564947"/>
      <w:r w:rsidRPr="00497C6A">
        <w:t>Parametrizace</w:t>
      </w:r>
      <w:bookmarkEnd w:id="175"/>
      <w:bookmarkEnd w:id="176"/>
      <w:bookmarkEnd w:id="177"/>
    </w:p>
    <w:p w14:paraId="22466D59" w14:textId="501098D3" w:rsidR="00EC7766" w:rsidRPr="00497C6A" w:rsidRDefault="004234F3" w:rsidP="00EC7766">
      <w:pPr>
        <w:pStyle w:val="Zkladntext"/>
        <w:ind w:firstLine="0"/>
        <w:rPr>
          <w:b/>
          <w:bCs/>
        </w:rPr>
      </w:pPr>
      <w:r w:rsidRPr="00497C6A">
        <w:rPr>
          <w:b/>
          <w:bCs/>
        </w:rPr>
        <w:t>Minimální požadavky na parametrizaci:</w:t>
      </w:r>
    </w:p>
    <w:p w14:paraId="02DDB339" w14:textId="03225917" w:rsidR="00EC7766" w:rsidRPr="00497C6A" w:rsidRDefault="00EC7766" w:rsidP="00820C83">
      <w:pPr>
        <w:pStyle w:val="Zkladntext"/>
        <w:numPr>
          <w:ilvl w:val="0"/>
          <w:numId w:val="14"/>
        </w:numPr>
      </w:pPr>
      <w:r w:rsidRPr="00497C6A">
        <w:t xml:space="preserve">Jednotlivé komponenty musí být </w:t>
      </w:r>
      <w:r w:rsidR="004234F3" w:rsidRPr="00497C6A">
        <w:t xml:space="preserve">možné </w:t>
      </w:r>
      <w:r w:rsidRPr="00497C6A">
        <w:t>parametrizov</w:t>
      </w:r>
      <w:r w:rsidR="004234F3" w:rsidRPr="00497C6A">
        <w:t>at</w:t>
      </w:r>
      <w:r w:rsidRPr="00497C6A">
        <w:t xml:space="preserve"> lokálně </w:t>
      </w:r>
      <w:r w:rsidR="004B17E8" w:rsidRPr="00497C6A">
        <w:t>za použití nativního SW pro příslušnou komponentu MSUM</w:t>
      </w:r>
      <w:r w:rsidR="00723373" w:rsidRPr="00497C6A">
        <w:t xml:space="preserve">, </w:t>
      </w:r>
      <w:r w:rsidR="000A623E" w:rsidRPr="00497C6A">
        <w:t xml:space="preserve">lokálně na </w:t>
      </w:r>
      <w:r w:rsidR="0073760B" w:rsidRPr="00497C6A">
        <w:t>S</w:t>
      </w:r>
      <w:r w:rsidR="000A623E" w:rsidRPr="00497C6A">
        <w:t>ervisu měření při prvotní parametrizac</w:t>
      </w:r>
      <w:r w:rsidR="005550B9" w:rsidRPr="00497C6A">
        <w:t>i</w:t>
      </w:r>
      <w:r w:rsidR="000A623E" w:rsidRPr="00497C6A">
        <w:t xml:space="preserve"> z centrálního SW </w:t>
      </w:r>
      <w:r w:rsidR="00B34051" w:rsidRPr="00497C6A">
        <w:t>Zadavatele (</w:t>
      </w:r>
      <w:r w:rsidR="0044498D" w:rsidRPr="00497C6A">
        <w:t>např.</w:t>
      </w:r>
      <w:r w:rsidR="00B470AF" w:rsidRPr="00497C6A">
        <w:t xml:space="preserve"> </w:t>
      </w:r>
      <w:r w:rsidR="00D87C0F" w:rsidRPr="00497C6A">
        <w:t>komunikační knihov</w:t>
      </w:r>
      <w:r w:rsidR="003D54E3" w:rsidRPr="00497C6A">
        <w:t>n</w:t>
      </w:r>
      <w:r w:rsidR="0044498D" w:rsidRPr="00497C6A">
        <w:t>a</w:t>
      </w:r>
      <w:r w:rsidR="003D54E3" w:rsidRPr="00497C6A">
        <w:t xml:space="preserve"> ve formě DLL</w:t>
      </w:r>
      <w:r w:rsidR="00723373" w:rsidRPr="00497C6A">
        <w:t xml:space="preserve"> </w:t>
      </w:r>
      <w:r w:rsidR="00521D0E" w:rsidRPr="00497C6A">
        <w:t>kompatibilní s jazykem C</w:t>
      </w:r>
      <w:r w:rsidR="00DD426C" w:rsidRPr="00497C6A">
        <w:t xml:space="preserve">, </w:t>
      </w:r>
      <w:r w:rsidR="0044498D" w:rsidRPr="00497C6A">
        <w:t>konzolový přístup</w:t>
      </w:r>
      <w:r w:rsidR="000556BD" w:rsidRPr="00497C6A">
        <w:t>,</w:t>
      </w:r>
      <w:r w:rsidR="005C66AC" w:rsidRPr="00497C6A">
        <w:t xml:space="preserve"> </w:t>
      </w:r>
      <w:r w:rsidR="000C214F" w:rsidRPr="00497C6A">
        <w:t xml:space="preserve">aplikační </w:t>
      </w:r>
      <w:r w:rsidR="00AD1A3E" w:rsidRPr="00497C6A">
        <w:t xml:space="preserve">SW </w:t>
      </w:r>
      <w:r w:rsidR="00B508F8" w:rsidRPr="00497C6A">
        <w:t xml:space="preserve">v podobě </w:t>
      </w:r>
      <w:r w:rsidR="005D4E84" w:rsidRPr="00497C6A">
        <w:t>*</w:t>
      </w:r>
      <w:r w:rsidR="00DC756B" w:rsidRPr="00497C6A">
        <w:t>.NET</w:t>
      </w:r>
      <w:r w:rsidR="005D4E84" w:rsidRPr="00497C6A">
        <w:t>)</w:t>
      </w:r>
      <w:r w:rsidR="00723373" w:rsidRPr="00497C6A">
        <w:t xml:space="preserve"> </w:t>
      </w:r>
      <w:r w:rsidR="000A623E" w:rsidRPr="00497C6A">
        <w:t xml:space="preserve">a </w:t>
      </w:r>
      <w:r w:rsidRPr="00497C6A">
        <w:t>z</w:t>
      </w:r>
      <w:r w:rsidR="004234F3" w:rsidRPr="00497C6A">
        <w:t> </w:t>
      </w:r>
      <w:r w:rsidR="00553EB9" w:rsidRPr="00497C6A">
        <w:t>aplikace</w:t>
      </w:r>
      <w:r w:rsidR="004234F3" w:rsidRPr="00497C6A">
        <w:t xml:space="preserve"> systému </w:t>
      </w:r>
      <w:r w:rsidRPr="00497C6A">
        <w:t>MUM.</w:t>
      </w:r>
    </w:p>
    <w:p w14:paraId="10B9CA76" w14:textId="7F10333E" w:rsidR="00EC7766" w:rsidRPr="00497C6A" w:rsidRDefault="00EC7766" w:rsidP="00820C83">
      <w:pPr>
        <w:pStyle w:val="Odstavecseseznamem"/>
        <w:numPr>
          <w:ilvl w:val="0"/>
          <w:numId w:val="14"/>
        </w:numPr>
      </w:pPr>
      <w:r w:rsidRPr="00497C6A">
        <w:t xml:space="preserve">Při vzdálené správě přes </w:t>
      </w:r>
      <w:r w:rsidR="00BC1389" w:rsidRPr="00497C6A">
        <w:t>MUM</w:t>
      </w:r>
      <w:r w:rsidRPr="00497C6A">
        <w:t xml:space="preserve"> porovná</w:t>
      </w:r>
      <w:r w:rsidR="00C01C8A" w:rsidRPr="00497C6A">
        <w:t xml:space="preserve"> </w:t>
      </w:r>
      <w:r w:rsidR="00886935" w:rsidRPr="00497C6A">
        <w:t xml:space="preserve">aplikace </w:t>
      </w:r>
      <w:r w:rsidR="00716FC0" w:rsidRPr="00497C6A">
        <w:t>vyčtením dat z MSUM (jednotlivých komponent) s</w:t>
      </w:r>
      <w:r w:rsidR="00F9420E" w:rsidRPr="00497C6A">
        <w:t> </w:t>
      </w:r>
      <w:r w:rsidR="00716FC0" w:rsidRPr="00497C6A">
        <w:t>referenčními</w:t>
      </w:r>
      <w:r w:rsidR="00F9420E" w:rsidRPr="00497C6A">
        <w:t xml:space="preserve"> záznamy a v</w:t>
      </w:r>
      <w:r w:rsidRPr="00497C6A">
        <w:t xml:space="preserve"> </w:t>
      </w:r>
      <w:r w:rsidR="00BC1389" w:rsidRPr="00497C6A">
        <w:t>MUM</w:t>
      </w:r>
      <w:r w:rsidRPr="00497C6A">
        <w:t xml:space="preserve"> a upozorní na rozdíly (</w:t>
      </w:r>
      <w:r w:rsidR="005965CF" w:rsidRPr="00497C6A">
        <w:t>firmware (</w:t>
      </w:r>
      <w:r w:rsidRPr="00497C6A">
        <w:t>FW</w:t>
      </w:r>
      <w:r w:rsidR="005965CF" w:rsidRPr="00497C6A">
        <w:t>)</w:t>
      </w:r>
      <w:r w:rsidRPr="00497C6A">
        <w:t>, parametrizace, ...)</w:t>
      </w:r>
      <w:r w:rsidR="00F72683" w:rsidRPr="00497C6A">
        <w:t>.</w:t>
      </w:r>
    </w:p>
    <w:p w14:paraId="4298D50D" w14:textId="36361973" w:rsidR="00EC7766" w:rsidRPr="00497C6A" w:rsidRDefault="00EC7766" w:rsidP="00820C83">
      <w:pPr>
        <w:pStyle w:val="Odstavecseseznamem"/>
        <w:numPr>
          <w:ilvl w:val="0"/>
          <w:numId w:val="14"/>
        </w:numPr>
      </w:pPr>
      <w:r w:rsidRPr="00497C6A">
        <w:t>Dodavatel musí dodat podrobný postup parametrizac</w:t>
      </w:r>
      <w:r w:rsidR="00C03A74" w:rsidRPr="00497C6A">
        <w:t>e</w:t>
      </w:r>
      <w:r w:rsidRPr="00497C6A">
        <w:t xml:space="preserve"> všech jednotlivých komponent</w:t>
      </w:r>
      <w:r w:rsidR="00F07F60" w:rsidRPr="00497C6A">
        <w:t xml:space="preserve"> v</w:t>
      </w:r>
      <w:r w:rsidRPr="00497C6A">
        <w:t xml:space="preserve"> českém jazyce.</w:t>
      </w:r>
      <w:r w:rsidR="00974E5C" w:rsidRPr="00497C6A">
        <w:t xml:space="preserve"> Dodavatel dodá podklady pro parametrizaci jako součást nabídky.</w:t>
      </w:r>
    </w:p>
    <w:p w14:paraId="7C3238CC" w14:textId="013B8C59" w:rsidR="00EC7766" w:rsidRPr="00497C6A" w:rsidRDefault="004234F3" w:rsidP="00820C83">
      <w:pPr>
        <w:pStyle w:val="Odstavecseseznamem"/>
        <w:numPr>
          <w:ilvl w:val="0"/>
          <w:numId w:val="14"/>
        </w:numPr>
      </w:pPr>
      <w:r w:rsidRPr="00497C6A">
        <w:t>Umožnění h</w:t>
      </w:r>
      <w:r w:rsidR="00EC7766" w:rsidRPr="00497C6A">
        <w:t>romadn</w:t>
      </w:r>
      <w:r w:rsidRPr="00497C6A">
        <w:t>é</w:t>
      </w:r>
      <w:r w:rsidR="00EC7766" w:rsidRPr="00497C6A">
        <w:t xml:space="preserve"> parametrizace dle</w:t>
      </w:r>
      <w:r w:rsidRPr="00497C6A">
        <w:t xml:space="preserve"> zvolených</w:t>
      </w:r>
      <w:r w:rsidR="00EC7766" w:rsidRPr="00497C6A">
        <w:t xml:space="preserve"> atributů.</w:t>
      </w:r>
    </w:p>
    <w:p w14:paraId="5DF67B91" w14:textId="22C0FA91" w:rsidR="00EC7766" w:rsidRPr="00497C6A" w:rsidRDefault="001437D3" w:rsidP="00820C83">
      <w:pPr>
        <w:pStyle w:val="Zkladntext"/>
        <w:numPr>
          <w:ilvl w:val="0"/>
          <w:numId w:val="14"/>
        </w:numPr>
        <w:rPr>
          <w:rFonts w:cs="Times New Roman"/>
        </w:rPr>
      </w:pPr>
      <w:r w:rsidRPr="00497C6A">
        <w:rPr>
          <w:rFonts w:cs="Times New Roman"/>
        </w:rPr>
        <w:t>Po z</w:t>
      </w:r>
      <w:r w:rsidR="007D4862" w:rsidRPr="00497C6A">
        <w:rPr>
          <w:rFonts w:cs="Times New Roman"/>
        </w:rPr>
        <w:t>měn</w:t>
      </w:r>
      <w:r w:rsidRPr="00497C6A">
        <w:rPr>
          <w:rFonts w:cs="Times New Roman"/>
        </w:rPr>
        <w:t>ě</w:t>
      </w:r>
      <w:r w:rsidR="57BACC7B" w:rsidRPr="00497C6A">
        <w:rPr>
          <w:rFonts w:cs="Times New Roman"/>
        </w:rPr>
        <w:t xml:space="preserve"> parametrizace bude vytvořen log s časovým z</w:t>
      </w:r>
      <w:r w:rsidR="689686C6" w:rsidRPr="00497C6A">
        <w:rPr>
          <w:rFonts w:cs="Times New Roman"/>
        </w:rPr>
        <w:t xml:space="preserve">áznamem, </w:t>
      </w:r>
      <w:r w:rsidR="00F90B8B" w:rsidRPr="00497C6A">
        <w:rPr>
          <w:rFonts w:cs="Times New Roman"/>
        </w:rPr>
        <w:t>jmén</w:t>
      </w:r>
      <w:r w:rsidRPr="00497C6A">
        <w:rPr>
          <w:rFonts w:cs="Times New Roman"/>
        </w:rPr>
        <w:t>em</w:t>
      </w:r>
      <w:r w:rsidR="00F90B8B" w:rsidRPr="00497C6A">
        <w:rPr>
          <w:rFonts w:cs="Times New Roman"/>
        </w:rPr>
        <w:t xml:space="preserve"> uživatele</w:t>
      </w:r>
      <w:r w:rsidR="00A0391E" w:rsidRPr="00497C6A">
        <w:rPr>
          <w:rFonts w:cs="Times New Roman"/>
        </w:rPr>
        <w:t xml:space="preserve"> a</w:t>
      </w:r>
      <w:r w:rsidR="689686C6" w:rsidRPr="00497C6A">
        <w:rPr>
          <w:rFonts w:cs="Times New Roman"/>
        </w:rPr>
        <w:t xml:space="preserve"> </w:t>
      </w:r>
      <w:r w:rsidR="00CD3E0B" w:rsidRPr="00497C6A">
        <w:rPr>
          <w:rFonts w:cs="Times New Roman"/>
        </w:rPr>
        <w:t>informac</w:t>
      </w:r>
      <w:r w:rsidR="00313A95" w:rsidRPr="00497C6A">
        <w:rPr>
          <w:rFonts w:cs="Times New Roman"/>
        </w:rPr>
        <w:t>í</w:t>
      </w:r>
      <w:r w:rsidR="00CD3E0B" w:rsidRPr="00497C6A">
        <w:rPr>
          <w:rFonts w:cs="Times New Roman"/>
        </w:rPr>
        <w:t xml:space="preserve"> o</w:t>
      </w:r>
      <w:r w:rsidR="0096299D" w:rsidRPr="00497C6A">
        <w:rPr>
          <w:rFonts w:cs="Times New Roman"/>
        </w:rPr>
        <w:t xml:space="preserve"> </w:t>
      </w:r>
      <w:r w:rsidR="00F90B8B" w:rsidRPr="00497C6A">
        <w:rPr>
          <w:rFonts w:cs="Times New Roman"/>
        </w:rPr>
        <w:t>proveden</w:t>
      </w:r>
      <w:r w:rsidR="0096299D" w:rsidRPr="00497C6A">
        <w:rPr>
          <w:rFonts w:cs="Times New Roman"/>
        </w:rPr>
        <w:t>ých</w:t>
      </w:r>
      <w:r w:rsidR="00F90B8B" w:rsidRPr="00497C6A">
        <w:rPr>
          <w:rFonts w:cs="Times New Roman"/>
        </w:rPr>
        <w:t xml:space="preserve"> změn</w:t>
      </w:r>
      <w:r w:rsidR="0096299D" w:rsidRPr="00497C6A">
        <w:rPr>
          <w:rFonts w:cs="Times New Roman"/>
        </w:rPr>
        <w:t>ách</w:t>
      </w:r>
      <w:r w:rsidR="00082996" w:rsidRPr="00497C6A">
        <w:rPr>
          <w:rFonts w:cs="Times New Roman"/>
        </w:rPr>
        <w:t xml:space="preserve"> (bude odesíláno též do nadřazených systémů (MUM</w:t>
      </w:r>
      <w:r w:rsidR="006F68B2" w:rsidRPr="00497C6A">
        <w:rPr>
          <w:rFonts w:cs="Times New Roman"/>
        </w:rPr>
        <w:t>, případně další)</w:t>
      </w:r>
      <w:r w:rsidR="689686C6" w:rsidRPr="00497C6A">
        <w:rPr>
          <w:rFonts w:cs="Times New Roman"/>
        </w:rPr>
        <w:t>.</w:t>
      </w:r>
    </w:p>
    <w:p w14:paraId="257B4658" w14:textId="140FFC25" w:rsidR="00721EFE" w:rsidRPr="00497C6A" w:rsidRDefault="4557D13A" w:rsidP="00820C83">
      <w:pPr>
        <w:pStyle w:val="Zkladntext"/>
        <w:numPr>
          <w:ilvl w:val="0"/>
          <w:numId w:val="14"/>
        </w:numPr>
        <w:rPr>
          <w:rFonts w:cs="Times New Roman"/>
        </w:rPr>
      </w:pPr>
      <w:r w:rsidRPr="00497C6A">
        <w:rPr>
          <w:rFonts w:cs="Times New Roman"/>
        </w:rPr>
        <w:t xml:space="preserve">Barevné nebo jiné označení </w:t>
      </w:r>
      <w:r w:rsidR="00C15E67" w:rsidRPr="00497C6A">
        <w:rPr>
          <w:rFonts w:cs="Times New Roman"/>
        </w:rPr>
        <w:t xml:space="preserve">po změně </w:t>
      </w:r>
      <w:r w:rsidRPr="00497C6A">
        <w:rPr>
          <w:rFonts w:cs="Times New Roman"/>
        </w:rPr>
        <w:t>parametru př</w:t>
      </w:r>
      <w:r w:rsidR="5A667203" w:rsidRPr="00497C6A">
        <w:rPr>
          <w:rFonts w:cs="Times New Roman"/>
        </w:rPr>
        <w:t>i</w:t>
      </w:r>
      <w:r w:rsidRPr="00497C6A">
        <w:rPr>
          <w:rFonts w:cs="Times New Roman"/>
        </w:rPr>
        <w:t xml:space="preserve"> parametrizac</w:t>
      </w:r>
      <w:r w:rsidR="0096299D" w:rsidRPr="00497C6A">
        <w:rPr>
          <w:rFonts w:cs="Times New Roman"/>
        </w:rPr>
        <w:t>i</w:t>
      </w:r>
      <w:r w:rsidRPr="00497C6A">
        <w:rPr>
          <w:rFonts w:cs="Times New Roman"/>
        </w:rPr>
        <w:t>.</w:t>
      </w:r>
      <w:r w:rsidR="007D4862" w:rsidRPr="00497C6A">
        <w:rPr>
          <w:rFonts w:cs="Times New Roman"/>
        </w:rPr>
        <w:t xml:space="preserve"> </w:t>
      </w:r>
    </w:p>
    <w:p w14:paraId="550817F5" w14:textId="23132298" w:rsidR="097ED4AE" w:rsidRPr="00497C6A" w:rsidRDefault="745A80DC" w:rsidP="00820C83">
      <w:pPr>
        <w:pStyle w:val="Zkladntext"/>
        <w:numPr>
          <w:ilvl w:val="0"/>
          <w:numId w:val="14"/>
        </w:numPr>
        <w:rPr>
          <w:rFonts w:cs="Times New Roman"/>
        </w:rPr>
      </w:pPr>
      <w:r w:rsidRPr="00497C6A">
        <w:rPr>
          <w:rFonts w:cs="Times New Roman"/>
        </w:rPr>
        <w:t xml:space="preserve">U vybraných </w:t>
      </w:r>
      <w:r w:rsidR="00EC038D" w:rsidRPr="00497C6A">
        <w:rPr>
          <w:rFonts w:cs="Times New Roman"/>
        </w:rPr>
        <w:t>položek</w:t>
      </w:r>
      <w:r w:rsidRPr="00497C6A">
        <w:rPr>
          <w:rFonts w:cs="Times New Roman"/>
        </w:rPr>
        <w:t xml:space="preserve"> </w:t>
      </w:r>
      <w:r w:rsidR="00EC038D" w:rsidRPr="00497C6A">
        <w:rPr>
          <w:rFonts w:cs="Times New Roman"/>
        </w:rPr>
        <w:t xml:space="preserve">bude </w:t>
      </w:r>
      <w:r w:rsidRPr="00497C6A">
        <w:rPr>
          <w:rFonts w:cs="Times New Roman"/>
        </w:rPr>
        <w:t>možnost výběru z přednastaven</w:t>
      </w:r>
      <w:r w:rsidR="2A328F8D" w:rsidRPr="00497C6A">
        <w:rPr>
          <w:rFonts w:cs="Times New Roman"/>
        </w:rPr>
        <w:t xml:space="preserve">ých </w:t>
      </w:r>
      <w:r w:rsidR="00F9420E" w:rsidRPr="00497C6A">
        <w:rPr>
          <w:rFonts w:cs="Times New Roman"/>
        </w:rPr>
        <w:t>parametrů – rozbalovací</w:t>
      </w:r>
      <w:r w:rsidR="2A328F8D" w:rsidRPr="00497C6A">
        <w:rPr>
          <w:rFonts w:cs="Times New Roman"/>
        </w:rPr>
        <w:t xml:space="preserve"> </w:t>
      </w:r>
      <w:r w:rsidRPr="00497C6A">
        <w:rPr>
          <w:rFonts w:cs="Times New Roman"/>
        </w:rPr>
        <w:t>menu (eliminace zadání špatné hodnoty)</w:t>
      </w:r>
      <w:r w:rsidR="23D6ADE5" w:rsidRPr="00497C6A">
        <w:rPr>
          <w:rFonts w:cs="Times New Roman"/>
        </w:rPr>
        <w:t>.</w:t>
      </w:r>
    </w:p>
    <w:p w14:paraId="337A08AF" w14:textId="0483FCC9" w:rsidR="0D8B5D9B" w:rsidRPr="00497C6A" w:rsidRDefault="000B2C96" w:rsidP="00820C83">
      <w:pPr>
        <w:pStyle w:val="Zkladntext"/>
        <w:numPr>
          <w:ilvl w:val="0"/>
          <w:numId w:val="14"/>
        </w:numPr>
        <w:rPr>
          <w:rFonts w:cs="Times New Roman"/>
        </w:rPr>
      </w:pPr>
      <w:r w:rsidRPr="00497C6A">
        <w:rPr>
          <w:rFonts w:cs="Times New Roman"/>
        </w:rPr>
        <w:t>Validace</w:t>
      </w:r>
      <w:r w:rsidR="043B3582" w:rsidRPr="00497C6A">
        <w:rPr>
          <w:rFonts w:cs="Times New Roman"/>
        </w:rPr>
        <w:t xml:space="preserve"> správn</w:t>
      </w:r>
      <w:r w:rsidR="00400A09" w:rsidRPr="00497C6A">
        <w:rPr>
          <w:rFonts w:cs="Times New Roman"/>
        </w:rPr>
        <w:t>ého</w:t>
      </w:r>
      <w:r w:rsidR="043B3582" w:rsidRPr="00497C6A">
        <w:rPr>
          <w:rFonts w:cs="Times New Roman"/>
        </w:rPr>
        <w:t xml:space="preserve"> zápisu </w:t>
      </w:r>
      <w:r w:rsidR="0002592A" w:rsidRPr="00497C6A">
        <w:rPr>
          <w:rFonts w:cs="Times New Roman"/>
        </w:rPr>
        <w:t xml:space="preserve">provedené </w:t>
      </w:r>
      <w:r w:rsidR="043B3582" w:rsidRPr="00497C6A">
        <w:rPr>
          <w:rFonts w:cs="Times New Roman"/>
        </w:rPr>
        <w:t>parametrizace.</w:t>
      </w:r>
    </w:p>
    <w:p w14:paraId="5F9DFC87" w14:textId="67D8DB20" w:rsidR="00125F78" w:rsidRPr="00134E13" w:rsidRDefault="168E481C" w:rsidP="00134E13">
      <w:pPr>
        <w:pStyle w:val="Zkladntext"/>
        <w:numPr>
          <w:ilvl w:val="0"/>
          <w:numId w:val="14"/>
        </w:numPr>
        <w:rPr>
          <w:rFonts w:cs="Times New Roman"/>
        </w:rPr>
      </w:pPr>
      <w:r w:rsidRPr="00497C6A">
        <w:rPr>
          <w:rFonts w:cs="Times New Roman"/>
        </w:rPr>
        <w:t>Po parametrizaci automatický restart komponenty.</w:t>
      </w:r>
    </w:p>
    <w:p w14:paraId="71D55CEA" w14:textId="4BC390DC" w:rsidR="00EC7766" w:rsidRPr="00497C6A" w:rsidRDefault="00EC7766" w:rsidP="00F51501">
      <w:pPr>
        <w:pStyle w:val="Nadpis1"/>
      </w:pPr>
      <w:bookmarkStart w:id="178" w:name="_Toc162961244"/>
      <w:bookmarkStart w:id="179" w:name="_Toc181260507"/>
      <w:bookmarkStart w:id="180" w:name="_Toc201564948"/>
      <w:r w:rsidRPr="00497C6A">
        <w:t>Požadavky</w:t>
      </w:r>
      <w:r w:rsidRPr="00497C6A">
        <w:rPr>
          <w:spacing w:val="-8"/>
        </w:rPr>
        <w:t xml:space="preserve"> </w:t>
      </w:r>
      <w:r w:rsidRPr="00497C6A">
        <w:t>na</w:t>
      </w:r>
      <w:r w:rsidRPr="00497C6A">
        <w:rPr>
          <w:spacing w:val="-6"/>
        </w:rPr>
        <w:t xml:space="preserve"> </w:t>
      </w:r>
      <w:r w:rsidRPr="00497C6A">
        <w:rPr>
          <w:spacing w:val="-5"/>
        </w:rPr>
        <w:t>SW</w:t>
      </w:r>
      <w:r w:rsidRPr="00497C6A">
        <w:t>/FW/OS jednotlivých komponent</w:t>
      </w:r>
      <w:bookmarkEnd w:id="178"/>
      <w:bookmarkEnd w:id="179"/>
      <w:bookmarkEnd w:id="180"/>
    </w:p>
    <w:p w14:paraId="215A800F" w14:textId="082786BE" w:rsidR="00D50F62" w:rsidRPr="00497C6A" w:rsidRDefault="00EC7766" w:rsidP="00D50F62">
      <w:pPr>
        <w:pStyle w:val="Zkladntext"/>
      </w:pPr>
      <w:r w:rsidRPr="00497C6A">
        <w:t xml:space="preserve">Dodaný software pro zobrazení aktuálních dat, lokální správu, vyčítání dat, parametrizaci a aktualizaci FW jednotlivých komponent musí být kompatibilní se standardně používanými </w:t>
      </w:r>
      <w:r w:rsidR="00DA1484" w:rsidRPr="00497C6A">
        <w:t xml:space="preserve">IT </w:t>
      </w:r>
      <w:r w:rsidRPr="00497C6A">
        <w:t xml:space="preserve">zařízeními </w:t>
      </w:r>
      <w:r w:rsidR="00244A62" w:rsidRPr="00497C6A">
        <w:t>Zadavatel</w:t>
      </w:r>
      <w:r w:rsidRPr="00497C6A">
        <w:t>e v době implementace měřícího zařízení do distribuční sítě.</w:t>
      </w:r>
    </w:p>
    <w:p w14:paraId="27EF8D74" w14:textId="77777777" w:rsidR="00EC7766" w:rsidRPr="00497C6A" w:rsidRDefault="00EC7766" w:rsidP="00D50F62">
      <w:pPr>
        <w:pStyle w:val="Zkladntext"/>
        <w:ind w:firstLine="0"/>
        <w:rPr>
          <w:b/>
          <w:bCs/>
        </w:rPr>
      </w:pPr>
      <w:r w:rsidRPr="00497C6A">
        <w:rPr>
          <w:b/>
          <w:bCs/>
        </w:rPr>
        <w:t>Minimální HW požadavky na notebook:</w:t>
      </w:r>
    </w:p>
    <w:p w14:paraId="3C2329F0" w14:textId="43EAD594" w:rsidR="00DF6773" w:rsidRPr="00497C6A" w:rsidRDefault="00EC7766" w:rsidP="00820C83">
      <w:pPr>
        <w:pStyle w:val="Odstavecseseznamem"/>
        <w:numPr>
          <w:ilvl w:val="0"/>
          <w:numId w:val="13"/>
        </w:numPr>
        <w:jc w:val="left"/>
      </w:pPr>
      <w:r w:rsidRPr="00497C6A">
        <w:t>Procesor</w:t>
      </w:r>
      <w:r w:rsidR="00B54E14" w:rsidRPr="00497C6A">
        <w:t xml:space="preserve"> </w:t>
      </w:r>
      <w:r w:rsidRPr="00497C6A">
        <w:t>Intel(R) Core</w:t>
      </w:r>
      <w:r w:rsidR="00B54E14" w:rsidRPr="00497C6A">
        <w:t xml:space="preserve"> </w:t>
      </w:r>
      <w:r w:rsidRPr="00497C6A">
        <w:t>(TM) i5-8365U CPU @ 1.60GHz</w:t>
      </w:r>
      <w:r w:rsidR="00DF6773" w:rsidRPr="00497C6A">
        <w:t xml:space="preserve">, </w:t>
      </w:r>
      <w:r w:rsidRPr="00497C6A">
        <w:t>1.90 GHz</w:t>
      </w:r>
    </w:p>
    <w:p w14:paraId="55E02F40" w14:textId="062C2884" w:rsidR="00EC7766" w:rsidRPr="00497C6A" w:rsidRDefault="00EC7766" w:rsidP="00820C83">
      <w:pPr>
        <w:pStyle w:val="Odstavecseseznamem"/>
        <w:numPr>
          <w:ilvl w:val="0"/>
          <w:numId w:val="13"/>
        </w:numPr>
        <w:jc w:val="left"/>
      </w:pPr>
      <w:r w:rsidRPr="00497C6A">
        <w:t>Nainstalovaná paměť RAM</w:t>
      </w:r>
      <w:r w:rsidR="00E355A3" w:rsidRPr="00497C6A">
        <w:t xml:space="preserve"> (</w:t>
      </w:r>
      <w:r w:rsidR="00E355A3" w:rsidRPr="00497C6A">
        <w:rPr>
          <w:rFonts w:eastAsia="Times New Roman" w:cs="Times New Roman"/>
          <w:lang w:eastAsia="cs-CZ"/>
        </w:rPr>
        <w:t>Random Access Memory)</w:t>
      </w:r>
      <w:r w:rsidR="00DF6773" w:rsidRPr="00497C6A">
        <w:t xml:space="preserve"> </w:t>
      </w:r>
      <w:r w:rsidRPr="00497C6A">
        <w:t>8,00 GB (použitelné: 7,81 GB)</w:t>
      </w:r>
    </w:p>
    <w:p w14:paraId="14818A03" w14:textId="00BE5096" w:rsidR="00EC7766" w:rsidRPr="00497C6A" w:rsidRDefault="00EC7766" w:rsidP="00820C83">
      <w:pPr>
        <w:pStyle w:val="Zkladntext"/>
        <w:numPr>
          <w:ilvl w:val="0"/>
          <w:numId w:val="11"/>
        </w:numPr>
      </w:pPr>
      <w:r w:rsidRPr="00497C6A">
        <w:t>Typ systém</w:t>
      </w:r>
      <w:r w:rsidR="00ED3ABF" w:rsidRPr="00497C6A">
        <w:t xml:space="preserve">u: </w:t>
      </w:r>
      <w:r w:rsidRPr="00497C6A">
        <w:t>64bitový operační systém, procesor pro platformu x64 Windows 11</w:t>
      </w:r>
    </w:p>
    <w:p w14:paraId="48984DCF" w14:textId="77777777" w:rsidR="00EC7766" w:rsidRPr="00497C6A" w:rsidRDefault="00EC7766" w:rsidP="00EC7766">
      <w:pPr>
        <w:pStyle w:val="Zkladntext"/>
        <w:ind w:firstLine="0"/>
        <w:rPr>
          <w:b/>
          <w:bCs/>
        </w:rPr>
      </w:pPr>
      <w:r w:rsidRPr="00497C6A">
        <w:rPr>
          <w:b/>
          <w:bCs/>
        </w:rPr>
        <w:t>Požadavky na SW/FW/OS:</w:t>
      </w:r>
    </w:p>
    <w:p w14:paraId="15EDEB4C" w14:textId="7EFFCCC2" w:rsidR="00EC7766" w:rsidRPr="00497C6A" w:rsidRDefault="00EC7766" w:rsidP="00820C83">
      <w:pPr>
        <w:pStyle w:val="Zkladntext"/>
        <w:numPr>
          <w:ilvl w:val="0"/>
          <w:numId w:val="11"/>
        </w:numPr>
      </w:pPr>
      <w:r w:rsidRPr="00497C6A">
        <w:t>Dodaný SW</w:t>
      </w:r>
      <w:r w:rsidR="0034538E" w:rsidRPr="00497C6A">
        <w:t xml:space="preserve"> (software)</w:t>
      </w:r>
      <w:r w:rsidRPr="00497C6A">
        <w:t xml:space="preserve"> musí umožnit správu všech jednotlivých komponent.</w:t>
      </w:r>
    </w:p>
    <w:p w14:paraId="63688811" w14:textId="77777777" w:rsidR="00EC7766" w:rsidRPr="00497C6A" w:rsidRDefault="00EC7766" w:rsidP="00820C83">
      <w:pPr>
        <w:pStyle w:val="Zkladntext"/>
        <w:numPr>
          <w:ilvl w:val="0"/>
          <w:numId w:val="11"/>
        </w:numPr>
      </w:pPr>
      <w:r w:rsidRPr="00497C6A">
        <w:t>SW musí identifikovat připojenou komponentu a nabídnout v menu pouze správu dané a jí podřízené komponenty.</w:t>
      </w:r>
    </w:p>
    <w:p w14:paraId="3C38DCA0" w14:textId="77777777" w:rsidR="00EC7766" w:rsidRPr="00497C6A" w:rsidRDefault="00EC7766" w:rsidP="00820C83">
      <w:pPr>
        <w:pStyle w:val="Odstavecseseznamem"/>
        <w:numPr>
          <w:ilvl w:val="0"/>
          <w:numId w:val="11"/>
        </w:numPr>
      </w:pPr>
      <w:r w:rsidRPr="00497C6A">
        <w:t xml:space="preserve">Dodaný software musí umět zobrazit aktuální požadovaná data, lokální správu, vyčítání dat, </w:t>
      </w:r>
      <w:r w:rsidRPr="00497C6A">
        <w:lastRenderedPageBreak/>
        <w:t>parametrizaci a aktualizaci SW/FW/OS jednotlivých komponent.</w:t>
      </w:r>
    </w:p>
    <w:p w14:paraId="6C74C7E7" w14:textId="0CA6437C" w:rsidR="00EC7766" w:rsidRPr="00497C6A" w:rsidRDefault="00EC7766" w:rsidP="00820C83">
      <w:pPr>
        <w:pStyle w:val="Odstavecseseznamem"/>
        <w:numPr>
          <w:ilvl w:val="0"/>
          <w:numId w:val="11"/>
        </w:numPr>
        <w:tabs>
          <w:tab w:val="left" w:pos="3686"/>
        </w:tabs>
      </w:pPr>
      <w:r w:rsidRPr="00497C6A">
        <w:t>Dodávaný SW</w:t>
      </w:r>
      <w:r w:rsidR="00CC4B1D" w:rsidRPr="00497C6A">
        <w:t>/FW/</w:t>
      </w:r>
      <w:r w:rsidRPr="00497C6A">
        <w:t xml:space="preserve">OS musí být vždy v co nejkratší době aktualizován na co nejnovější verzi, a to po celou dobu platnosti </w:t>
      </w:r>
      <w:r w:rsidR="001814F9" w:rsidRPr="00497C6A">
        <w:t>S</w:t>
      </w:r>
      <w:r w:rsidRPr="00497C6A">
        <w:t>mlouvy</w:t>
      </w:r>
      <w:r w:rsidR="001814F9" w:rsidRPr="00497C6A">
        <w:t xml:space="preserve"> o Dílo</w:t>
      </w:r>
      <w:r w:rsidRPr="00497C6A">
        <w:t xml:space="preserve">. </w:t>
      </w:r>
      <w:r w:rsidR="00976863" w:rsidRPr="00497C6A">
        <w:t>Při vytvoření</w:t>
      </w:r>
      <w:r w:rsidR="00D30E23" w:rsidRPr="00497C6A">
        <w:t xml:space="preserve"> nové verze aktualizace </w:t>
      </w:r>
      <w:r w:rsidR="00976863" w:rsidRPr="00497C6A">
        <w:t xml:space="preserve">pro SW/FW/OS je </w:t>
      </w:r>
      <w:r w:rsidR="002A48CF" w:rsidRPr="00497C6A">
        <w:t>Dodavatel</w:t>
      </w:r>
      <w:r w:rsidR="00976863" w:rsidRPr="00497C6A">
        <w:t xml:space="preserve"> povinen informovat </w:t>
      </w:r>
      <w:r w:rsidR="00244A62" w:rsidRPr="00497C6A">
        <w:t>Zadavatel</w:t>
      </w:r>
      <w:r w:rsidR="00976863" w:rsidRPr="00497C6A">
        <w:t xml:space="preserve">e o této skutečnosti v den </w:t>
      </w:r>
      <w:r w:rsidR="00C556D9" w:rsidRPr="00497C6A">
        <w:t xml:space="preserve">jejího </w:t>
      </w:r>
      <w:r w:rsidR="004D51CD" w:rsidRPr="00497C6A">
        <w:t>vydání</w:t>
      </w:r>
      <w:r w:rsidR="00C556D9" w:rsidRPr="00497C6A">
        <w:t>.</w:t>
      </w:r>
      <w:r w:rsidR="002155E5" w:rsidRPr="00497C6A">
        <w:t xml:space="preserve"> Aktualizace musí být </w:t>
      </w:r>
      <w:r w:rsidR="007465A2" w:rsidRPr="00497C6A">
        <w:t xml:space="preserve">v termínu jejího vydání </w:t>
      </w:r>
      <w:r w:rsidR="002155E5" w:rsidRPr="00497C6A">
        <w:t>k</w:t>
      </w:r>
      <w:r w:rsidR="007465A2" w:rsidRPr="00497C6A">
        <w:t> </w:t>
      </w:r>
      <w:r w:rsidR="002155E5" w:rsidRPr="00497C6A">
        <w:t>dispozici</w:t>
      </w:r>
      <w:r w:rsidR="007465A2" w:rsidRPr="00497C6A">
        <w:t>.</w:t>
      </w:r>
    </w:p>
    <w:p w14:paraId="0EEDB9CB" w14:textId="77777777" w:rsidR="00EC7766" w:rsidRPr="00497C6A" w:rsidRDefault="00EC7766" w:rsidP="00820C83">
      <w:pPr>
        <w:pStyle w:val="Odstavecseseznamem"/>
        <w:numPr>
          <w:ilvl w:val="0"/>
          <w:numId w:val="11"/>
        </w:numPr>
        <w:tabs>
          <w:tab w:val="left" w:pos="3402"/>
        </w:tabs>
      </w:pPr>
      <w:r w:rsidRPr="00497C6A">
        <w:t>Za aktualizace SW, FW a OS nebudou účtovány žádné dodatečné poplatky.</w:t>
      </w:r>
    </w:p>
    <w:p w14:paraId="50FD6993" w14:textId="77777777" w:rsidR="00EC7766" w:rsidRPr="00497C6A" w:rsidRDefault="00EC7766" w:rsidP="00820C83">
      <w:pPr>
        <w:pStyle w:val="Odstavecseseznamem"/>
        <w:numPr>
          <w:ilvl w:val="0"/>
          <w:numId w:val="11"/>
        </w:numPr>
      </w:pPr>
      <w:r w:rsidRPr="00497C6A">
        <w:t>Jednotlivé komponenty musí i po aktualizaci být vzájemně kompatibilní.</w:t>
      </w:r>
    </w:p>
    <w:p w14:paraId="24C81B86" w14:textId="77777777" w:rsidR="00EC7766" w:rsidRPr="00497C6A" w:rsidRDefault="00EC7766" w:rsidP="00820C83">
      <w:pPr>
        <w:pStyle w:val="Odstavecseseznamem"/>
        <w:numPr>
          <w:ilvl w:val="0"/>
          <w:numId w:val="11"/>
        </w:numPr>
      </w:pPr>
      <w:r w:rsidRPr="00497C6A">
        <w:t>Aktualizovaná verze SW, FW a OS musí umožňovat upgrade a downgrade (změna aktuální verze)</w:t>
      </w:r>
    </w:p>
    <w:p w14:paraId="17DCB281" w14:textId="77777777" w:rsidR="00EC7766" w:rsidRPr="00497C6A" w:rsidRDefault="00EC7766" w:rsidP="00820C83">
      <w:pPr>
        <w:pStyle w:val="Odstavecseseznamem"/>
        <w:numPr>
          <w:ilvl w:val="0"/>
          <w:numId w:val="11"/>
        </w:numPr>
      </w:pPr>
      <w:r w:rsidRPr="00497C6A">
        <w:t>Zařízení bude odolné vůči nahrání nekompatibilního SW/FW/OS</w:t>
      </w:r>
    </w:p>
    <w:p w14:paraId="08B8C467" w14:textId="77777777" w:rsidR="00EC7766" w:rsidRPr="00497C6A" w:rsidRDefault="00EC7766" w:rsidP="00820C83">
      <w:pPr>
        <w:pStyle w:val="Odstavecseseznamem"/>
        <w:numPr>
          <w:ilvl w:val="0"/>
          <w:numId w:val="11"/>
        </w:numPr>
      </w:pPr>
      <w:r w:rsidRPr="00497C6A">
        <w:t>Dodavatel zajistí k dodávanému SW/FW/OS veškerá vlastnická a licenční práva.</w:t>
      </w:r>
    </w:p>
    <w:p w14:paraId="558BA4CE" w14:textId="68362D75" w:rsidR="00D50F62" w:rsidRPr="00497C6A" w:rsidRDefault="00EC7766" w:rsidP="00820C83">
      <w:pPr>
        <w:pStyle w:val="Odstavecseseznamem"/>
        <w:numPr>
          <w:ilvl w:val="0"/>
          <w:numId w:val="11"/>
        </w:numPr>
      </w:pPr>
      <w:r w:rsidRPr="00497C6A">
        <w:t xml:space="preserve">Dodavatel musí dodat podrobný návod na správu všech SW/FW/OS v českém jazyce. </w:t>
      </w:r>
    </w:p>
    <w:p w14:paraId="413EF18C" w14:textId="4518148A" w:rsidR="008374E2" w:rsidRPr="00497C6A" w:rsidRDefault="00BB5476" w:rsidP="00820C83">
      <w:pPr>
        <w:pStyle w:val="Odstavecseseznamem"/>
        <w:numPr>
          <w:ilvl w:val="0"/>
          <w:numId w:val="11"/>
        </w:numPr>
      </w:pPr>
      <w:r w:rsidRPr="00497C6A">
        <w:t xml:space="preserve">Změna verze SW, FW, OS musí být logována a </w:t>
      </w:r>
      <w:r w:rsidR="000012F8" w:rsidRPr="00497C6A">
        <w:t xml:space="preserve">každá </w:t>
      </w:r>
      <w:r w:rsidRPr="00497C6A">
        <w:t>změna</w:t>
      </w:r>
      <w:r w:rsidR="007F550D" w:rsidRPr="00497C6A">
        <w:t xml:space="preserve"> a musí být zaznamenána </w:t>
      </w:r>
      <w:r w:rsidR="000012F8" w:rsidRPr="00497C6A">
        <w:t xml:space="preserve">též </w:t>
      </w:r>
      <w:r w:rsidR="007F550D" w:rsidRPr="00497C6A">
        <w:t>v</w:t>
      </w:r>
      <w:r w:rsidR="000012F8" w:rsidRPr="00497C6A">
        <w:t> MUM pro pozdější vyhodnocení</w:t>
      </w:r>
      <w:r w:rsidR="009C37AC" w:rsidRPr="00497C6A">
        <w:t xml:space="preserve"> (bezpečnost, statistiky)</w:t>
      </w:r>
    </w:p>
    <w:p w14:paraId="2105BD1F" w14:textId="683ECA4F" w:rsidR="00FC1F83" w:rsidRPr="00497C6A" w:rsidRDefault="00FC1F83" w:rsidP="00F51501">
      <w:pPr>
        <w:pStyle w:val="Nadpis1"/>
      </w:pPr>
      <w:bookmarkStart w:id="181" w:name="_Toc155775552"/>
      <w:bookmarkStart w:id="182" w:name="_Toc162961245"/>
      <w:bookmarkStart w:id="183" w:name="_Ref164693524"/>
      <w:bookmarkStart w:id="184" w:name="_Ref164693584"/>
      <w:bookmarkStart w:id="185" w:name="_Toc181260508"/>
      <w:bookmarkStart w:id="186" w:name="_Toc201564949"/>
      <w:r w:rsidRPr="00497C6A">
        <w:t>Požadavky</w:t>
      </w:r>
      <w:r w:rsidRPr="00497C6A">
        <w:rPr>
          <w:spacing w:val="-9"/>
        </w:rPr>
        <w:t xml:space="preserve"> </w:t>
      </w:r>
      <w:r w:rsidRPr="00497C6A">
        <w:t>na</w:t>
      </w:r>
      <w:r w:rsidRPr="00497C6A">
        <w:rPr>
          <w:spacing w:val="-5"/>
        </w:rPr>
        <w:t xml:space="preserve"> </w:t>
      </w:r>
      <w:r w:rsidRPr="00497C6A">
        <w:t>kybernetickou</w:t>
      </w:r>
      <w:r w:rsidRPr="00497C6A">
        <w:rPr>
          <w:spacing w:val="-2"/>
        </w:rPr>
        <w:t xml:space="preserve"> bezpečnost</w:t>
      </w:r>
      <w:bookmarkEnd w:id="181"/>
      <w:bookmarkEnd w:id="182"/>
      <w:bookmarkEnd w:id="183"/>
      <w:bookmarkEnd w:id="184"/>
      <w:bookmarkEnd w:id="185"/>
      <w:bookmarkEnd w:id="186"/>
    </w:p>
    <w:p w14:paraId="7731F693" w14:textId="72BC7DC8" w:rsidR="00126856" w:rsidRPr="00497C6A" w:rsidRDefault="00A142D8" w:rsidP="003D77AE">
      <w:pPr>
        <w:pStyle w:val="Zkladntext"/>
      </w:pPr>
      <w:r w:rsidRPr="00497C6A">
        <w:t xml:space="preserve">Kompletní požadavky </w:t>
      </w:r>
      <w:r w:rsidR="00E73D50" w:rsidRPr="00497C6A">
        <w:t>jsou v</w:t>
      </w:r>
      <w:r w:rsidR="00A84575" w:rsidRPr="00497C6A">
        <w:t xml:space="preserve"> </w:t>
      </w:r>
      <w:r w:rsidR="007D7742" w:rsidRPr="00497C6A">
        <w:fldChar w:fldCharType="begin"/>
      </w:r>
      <w:r w:rsidR="007D7742" w:rsidRPr="00497C6A">
        <w:instrText xml:space="preserve"> REF _Ref189652001 \h  \* MERGEFORMAT </w:instrText>
      </w:r>
      <w:r w:rsidR="007D7742" w:rsidRPr="00497C6A">
        <w:fldChar w:fldCharType="separate"/>
      </w:r>
      <w:r w:rsidR="007D7742" w:rsidRPr="00497C6A">
        <w:t>Části C – Technická specifikace pro kybernetickou bezpečnost</w:t>
      </w:r>
      <w:r w:rsidR="007D7742" w:rsidRPr="00497C6A">
        <w:fldChar w:fldCharType="end"/>
      </w:r>
      <w:r w:rsidR="00A84575" w:rsidRPr="00497C6A">
        <w:t xml:space="preserve"> této</w:t>
      </w:r>
      <w:r w:rsidR="00E73D50" w:rsidRPr="00497C6A">
        <w:t> přílo</w:t>
      </w:r>
      <w:r w:rsidR="00A84575" w:rsidRPr="00497C6A">
        <w:t>hy</w:t>
      </w:r>
      <w:r w:rsidR="00E73D50" w:rsidRPr="00497C6A">
        <w:t xml:space="preserve"> č.2</w:t>
      </w:r>
      <w:r w:rsidR="00A84575" w:rsidRPr="00497C6A">
        <w:t xml:space="preserve"> </w:t>
      </w:r>
    </w:p>
    <w:p w14:paraId="0F7DD31F" w14:textId="77777777" w:rsidR="00FC1F83" w:rsidRPr="00497C6A" w:rsidRDefault="00FC1F83" w:rsidP="00F51501">
      <w:pPr>
        <w:pStyle w:val="Nadpis1"/>
      </w:pPr>
      <w:bookmarkStart w:id="187" w:name="_Toc155775555"/>
      <w:bookmarkStart w:id="188" w:name="_Toc162961247"/>
      <w:bookmarkStart w:id="189" w:name="_Toc181260509"/>
      <w:bookmarkStart w:id="190" w:name="_Toc201564950"/>
      <w:r w:rsidRPr="00497C6A">
        <w:t>Schválení</w:t>
      </w:r>
      <w:r w:rsidRPr="00497C6A">
        <w:rPr>
          <w:spacing w:val="-3"/>
        </w:rPr>
        <w:t xml:space="preserve"> </w:t>
      </w:r>
      <w:r w:rsidRPr="00497C6A">
        <w:t>a</w:t>
      </w:r>
      <w:r w:rsidRPr="00497C6A">
        <w:rPr>
          <w:spacing w:val="-2"/>
        </w:rPr>
        <w:t xml:space="preserve"> zkoušky</w:t>
      </w:r>
      <w:bookmarkEnd w:id="187"/>
      <w:bookmarkEnd w:id="188"/>
      <w:bookmarkEnd w:id="189"/>
      <w:bookmarkEnd w:id="190"/>
    </w:p>
    <w:p w14:paraId="6918FBB0" w14:textId="6AAF5899" w:rsidR="00FC1F83" w:rsidRPr="00497C6A" w:rsidRDefault="00B24762" w:rsidP="00B24762">
      <w:pPr>
        <w:pStyle w:val="Zkladntext"/>
        <w:tabs>
          <w:tab w:val="left" w:pos="4253"/>
        </w:tabs>
      </w:pPr>
      <w:r w:rsidRPr="00497C6A">
        <w:t xml:space="preserve">Zadavatel </w:t>
      </w:r>
      <w:r w:rsidR="00FC1F83" w:rsidRPr="00497C6A">
        <w:t>si vyhrazuje právo na ověření vybraných hodnot v</w:t>
      </w:r>
      <w:r w:rsidR="00FC1F83" w:rsidRPr="00497C6A">
        <w:rPr>
          <w:spacing w:val="-1"/>
        </w:rPr>
        <w:t xml:space="preserve"> </w:t>
      </w:r>
      <w:r w:rsidR="00FC1F83" w:rsidRPr="00497C6A">
        <w:t>laboratoři výrobce nebo provedení zkoušek v</w:t>
      </w:r>
      <w:r w:rsidR="00FC1F83" w:rsidRPr="00497C6A">
        <w:rPr>
          <w:spacing w:val="-2"/>
        </w:rPr>
        <w:t xml:space="preserve"> </w:t>
      </w:r>
      <w:r w:rsidR="00FC1F83" w:rsidRPr="00497C6A">
        <w:t>akreditované zkušebně nebo jím pověřenými osobami při dodržení technických podmínek. V</w:t>
      </w:r>
      <w:r w:rsidR="00FC1F83" w:rsidRPr="00497C6A">
        <w:rPr>
          <w:spacing w:val="-2"/>
        </w:rPr>
        <w:t xml:space="preserve"> </w:t>
      </w:r>
      <w:r w:rsidR="00FC1F83" w:rsidRPr="00497C6A">
        <w:t>případě, že zařízení nebude mít odpovídající parametry, budou náklady na zajištění zkoušek</w:t>
      </w:r>
      <w:r w:rsidR="00FC1F83" w:rsidRPr="00497C6A">
        <w:rPr>
          <w:spacing w:val="-7"/>
        </w:rPr>
        <w:t xml:space="preserve"> </w:t>
      </w:r>
      <w:r w:rsidR="00FC1F83" w:rsidRPr="00497C6A">
        <w:t>hrazeny</w:t>
      </w:r>
      <w:r w:rsidR="00FC1F83" w:rsidRPr="00497C6A">
        <w:rPr>
          <w:spacing w:val="-9"/>
        </w:rPr>
        <w:t xml:space="preserve"> </w:t>
      </w:r>
      <w:r w:rsidR="00F04C91" w:rsidRPr="00497C6A">
        <w:t>Dodavatelem</w:t>
      </w:r>
      <w:r w:rsidR="00FC1F83" w:rsidRPr="00497C6A">
        <w:t>.</w:t>
      </w:r>
      <w:r w:rsidR="00FC1F83" w:rsidRPr="00497C6A">
        <w:rPr>
          <w:spacing w:val="-8"/>
        </w:rPr>
        <w:t xml:space="preserve"> </w:t>
      </w:r>
      <w:r w:rsidR="00FC1F83" w:rsidRPr="00497C6A">
        <w:t>Všechny</w:t>
      </w:r>
      <w:r w:rsidR="00FC1F83" w:rsidRPr="00497C6A">
        <w:rPr>
          <w:spacing w:val="-10"/>
        </w:rPr>
        <w:t xml:space="preserve"> </w:t>
      </w:r>
      <w:r w:rsidR="00FC1F83" w:rsidRPr="00497C6A">
        <w:t>zkušební</w:t>
      </w:r>
      <w:r w:rsidR="00FC1F83" w:rsidRPr="00497C6A">
        <w:rPr>
          <w:spacing w:val="-11"/>
        </w:rPr>
        <w:t xml:space="preserve"> </w:t>
      </w:r>
      <w:r w:rsidR="00FC1F83" w:rsidRPr="00497C6A">
        <w:t>protokoly</w:t>
      </w:r>
      <w:r w:rsidR="00FC1F83" w:rsidRPr="00497C6A">
        <w:rPr>
          <w:spacing w:val="-9"/>
        </w:rPr>
        <w:t xml:space="preserve"> </w:t>
      </w:r>
      <w:r w:rsidR="00FC1F83" w:rsidRPr="00497C6A">
        <w:t>musí</w:t>
      </w:r>
      <w:r w:rsidR="00FC1F83" w:rsidRPr="00497C6A">
        <w:rPr>
          <w:spacing w:val="-11"/>
        </w:rPr>
        <w:t xml:space="preserve"> </w:t>
      </w:r>
      <w:r w:rsidR="00FC1F83" w:rsidRPr="00497C6A">
        <w:t>být</w:t>
      </w:r>
      <w:r w:rsidR="00FC1F83" w:rsidRPr="00497C6A">
        <w:rPr>
          <w:spacing w:val="-6"/>
        </w:rPr>
        <w:t xml:space="preserve"> </w:t>
      </w:r>
      <w:r w:rsidR="00FC1F83" w:rsidRPr="00497C6A">
        <w:t>archivovány</w:t>
      </w:r>
      <w:r w:rsidR="00FC1F83" w:rsidRPr="00497C6A">
        <w:rPr>
          <w:spacing w:val="-9"/>
        </w:rPr>
        <w:t xml:space="preserve"> </w:t>
      </w:r>
      <w:r w:rsidR="00E145C8" w:rsidRPr="00497C6A">
        <w:t>Dodavatelem</w:t>
      </w:r>
      <w:r w:rsidR="00FC1F83" w:rsidRPr="00497C6A">
        <w:rPr>
          <w:spacing w:val="-9"/>
        </w:rPr>
        <w:t xml:space="preserve"> </w:t>
      </w:r>
      <w:r w:rsidR="00FC1F83" w:rsidRPr="00497C6A">
        <w:t>po</w:t>
      </w:r>
      <w:r w:rsidR="00FC1F83" w:rsidRPr="00497C6A">
        <w:rPr>
          <w:spacing w:val="-8"/>
        </w:rPr>
        <w:t xml:space="preserve"> </w:t>
      </w:r>
      <w:r w:rsidR="00FC1F83" w:rsidRPr="00497C6A">
        <w:t>dobu nejméně deseti let.</w:t>
      </w:r>
    </w:p>
    <w:p w14:paraId="7E7C8E50" w14:textId="77777777" w:rsidR="00FC1F83" w:rsidRPr="00497C6A" w:rsidRDefault="00FC1F83" w:rsidP="00FC1F83">
      <w:pPr>
        <w:pStyle w:val="Nadpis2"/>
        <w:spacing w:line="276" w:lineRule="auto"/>
        <w:rPr>
          <w:rFonts w:cs="Times New Roman"/>
        </w:rPr>
      </w:pPr>
      <w:bookmarkStart w:id="191" w:name="_Toc155775556"/>
      <w:bookmarkStart w:id="192" w:name="_Toc162961248"/>
      <w:bookmarkStart w:id="193" w:name="_Toc181260510"/>
      <w:bookmarkStart w:id="194" w:name="_Toc201564951"/>
      <w:r w:rsidRPr="00497C6A">
        <w:rPr>
          <w:rFonts w:cs="Times New Roman"/>
        </w:rPr>
        <w:t>Prohlášení</w:t>
      </w:r>
      <w:r w:rsidRPr="00497C6A">
        <w:rPr>
          <w:rFonts w:cs="Times New Roman"/>
          <w:spacing w:val="-3"/>
        </w:rPr>
        <w:t xml:space="preserve"> </w:t>
      </w:r>
      <w:r w:rsidRPr="00497C6A">
        <w:rPr>
          <w:rFonts w:cs="Times New Roman"/>
        </w:rPr>
        <w:t>o</w:t>
      </w:r>
      <w:r w:rsidRPr="00497C6A">
        <w:rPr>
          <w:rFonts w:cs="Times New Roman"/>
          <w:spacing w:val="-1"/>
        </w:rPr>
        <w:t xml:space="preserve"> </w:t>
      </w:r>
      <w:r w:rsidRPr="00497C6A">
        <w:rPr>
          <w:rFonts w:cs="Times New Roman"/>
          <w:spacing w:val="-2"/>
        </w:rPr>
        <w:t>shodě</w:t>
      </w:r>
      <w:bookmarkEnd w:id="191"/>
      <w:bookmarkEnd w:id="192"/>
      <w:bookmarkEnd w:id="193"/>
      <w:bookmarkEnd w:id="194"/>
    </w:p>
    <w:p w14:paraId="0B6C8B2D" w14:textId="1D2079BE" w:rsidR="00FC1F83" w:rsidRPr="00497C6A" w:rsidRDefault="002848C8" w:rsidP="00F93D94">
      <w:pPr>
        <w:pStyle w:val="Zkladntext"/>
      </w:pPr>
      <w:r w:rsidRPr="00497C6A">
        <w:t xml:space="preserve">Je požadováno přiložit </w:t>
      </w:r>
      <w:r w:rsidR="001E70E2" w:rsidRPr="00497C6A">
        <w:t>k nabídce, pro všechna nabízená zařízení.</w:t>
      </w:r>
    </w:p>
    <w:p w14:paraId="5E23F76A" w14:textId="77777777" w:rsidR="00FC1F83" w:rsidRPr="00497C6A" w:rsidRDefault="00FC1F83" w:rsidP="00FC1F83">
      <w:pPr>
        <w:pStyle w:val="Nadpis2"/>
        <w:rPr>
          <w:rFonts w:cs="Times New Roman"/>
        </w:rPr>
      </w:pPr>
      <w:bookmarkStart w:id="195" w:name="_Toc155775557"/>
      <w:bookmarkStart w:id="196" w:name="_Toc162961249"/>
      <w:bookmarkStart w:id="197" w:name="_Toc181260511"/>
      <w:bookmarkStart w:id="198" w:name="_Toc201564952"/>
      <w:r w:rsidRPr="00497C6A">
        <w:rPr>
          <w:rFonts w:cs="Times New Roman"/>
        </w:rPr>
        <w:t>Zkoušky</w:t>
      </w:r>
      <w:r w:rsidRPr="00497C6A">
        <w:rPr>
          <w:rFonts w:cs="Times New Roman"/>
          <w:spacing w:val="-8"/>
        </w:rPr>
        <w:t xml:space="preserve"> </w:t>
      </w:r>
      <w:r w:rsidRPr="00497C6A">
        <w:rPr>
          <w:rFonts w:cs="Times New Roman"/>
          <w:spacing w:val="-2"/>
        </w:rPr>
        <w:t>typové</w:t>
      </w:r>
      <w:bookmarkEnd w:id="195"/>
      <w:bookmarkEnd w:id="196"/>
      <w:bookmarkEnd w:id="197"/>
      <w:bookmarkEnd w:id="198"/>
    </w:p>
    <w:p w14:paraId="24D794F2" w14:textId="4D0945A1" w:rsidR="00FC1F83" w:rsidRPr="00497C6A" w:rsidRDefault="00FC1F83" w:rsidP="0064074C">
      <w:pPr>
        <w:pStyle w:val="Zkladntext"/>
      </w:pPr>
      <w:r w:rsidRPr="00497C6A">
        <w:t>Účastník</w:t>
      </w:r>
      <w:r w:rsidRPr="00497C6A">
        <w:rPr>
          <w:spacing w:val="-4"/>
        </w:rPr>
        <w:t xml:space="preserve"> </w:t>
      </w:r>
      <w:r w:rsidRPr="00497C6A">
        <w:t>přiloží</w:t>
      </w:r>
      <w:r w:rsidRPr="00497C6A">
        <w:rPr>
          <w:spacing w:val="-9"/>
        </w:rPr>
        <w:t xml:space="preserve"> </w:t>
      </w:r>
      <w:r w:rsidRPr="00497C6A">
        <w:t>k</w:t>
      </w:r>
      <w:r w:rsidRPr="00497C6A">
        <w:rPr>
          <w:spacing w:val="-3"/>
        </w:rPr>
        <w:t xml:space="preserve"> </w:t>
      </w:r>
      <w:r w:rsidRPr="00497C6A">
        <w:t>nabídce</w:t>
      </w:r>
      <w:r w:rsidRPr="00497C6A">
        <w:rPr>
          <w:spacing w:val="-7"/>
        </w:rPr>
        <w:t xml:space="preserve"> </w:t>
      </w:r>
      <w:r w:rsidRPr="00497C6A">
        <w:t>kopie</w:t>
      </w:r>
      <w:r w:rsidRPr="00497C6A">
        <w:rPr>
          <w:spacing w:val="-4"/>
        </w:rPr>
        <w:t xml:space="preserve"> </w:t>
      </w:r>
      <w:r w:rsidRPr="00497C6A">
        <w:t>zkušebních</w:t>
      </w:r>
      <w:r w:rsidRPr="00497C6A">
        <w:rPr>
          <w:spacing w:val="-5"/>
        </w:rPr>
        <w:t xml:space="preserve"> </w:t>
      </w:r>
      <w:r w:rsidRPr="00497C6A">
        <w:t>protokolů</w:t>
      </w:r>
      <w:r w:rsidRPr="00497C6A">
        <w:rPr>
          <w:spacing w:val="-2"/>
        </w:rPr>
        <w:t xml:space="preserve"> </w:t>
      </w:r>
      <w:r w:rsidRPr="00497C6A">
        <w:t>dle</w:t>
      </w:r>
      <w:r w:rsidRPr="00497C6A">
        <w:rPr>
          <w:spacing w:val="-6"/>
        </w:rPr>
        <w:t xml:space="preserve"> </w:t>
      </w:r>
      <w:r w:rsidRPr="00497C6A">
        <w:t>čl.</w:t>
      </w:r>
      <w:r w:rsidRPr="00497C6A">
        <w:rPr>
          <w:spacing w:val="-3"/>
        </w:rPr>
        <w:t xml:space="preserve"> </w:t>
      </w:r>
      <w:r w:rsidRPr="00497C6A">
        <w:t>4,</w:t>
      </w:r>
      <w:r w:rsidRPr="00497C6A">
        <w:rPr>
          <w:spacing w:val="-2"/>
        </w:rPr>
        <w:t xml:space="preserve"> </w:t>
      </w:r>
      <w:r w:rsidRPr="00497C6A">
        <w:t>ČSN</w:t>
      </w:r>
      <w:r w:rsidRPr="00497C6A">
        <w:rPr>
          <w:spacing w:val="-4"/>
        </w:rPr>
        <w:t xml:space="preserve"> </w:t>
      </w:r>
      <w:r w:rsidRPr="00497C6A">
        <w:t>EN</w:t>
      </w:r>
      <w:r w:rsidRPr="00497C6A">
        <w:rPr>
          <w:spacing w:val="-7"/>
        </w:rPr>
        <w:t xml:space="preserve"> </w:t>
      </w:r>
      <w:r w:rsidRPr="00497C6A">
        <w:t>61010-</w:t>
      </w:r>
      <w:r w:rsidRPr="00497C6A">
        <w:rPr>
          <w:spacing w:val="-5"/>
        </w:rPr>
        <w:t>1</w:t>
      </w:r>
      <w:r w:rsidR="00577535" w:rsidRPr="00497C6A">
        <w:rPr>
          <w:spacing w:val="-5"/>
        </w:rPr>
        <w:t xml:space="preserve"> pro</w:t>
      </w:r>
      <w:r w:rsidR="009F44F5" w:rsidRPr="00497C6A">
        <w:rPr>
          <w:spacing w:val="-5"/>
        </w:rPr>
        <w:t xml:space="preserve"> univerzální monitor a </w:t>
      </w:r>
      <w:r w:rsidR="00D5486A" w:rsidRPr="00497C6A">
        <w:rPr>
          <w:spacing w:val="-5"/>
        </w:rPr>
        <w:t>zdroj,</w:t>
      </w:r>
      <w:r w:rsidR="009F44F5" w:rsidRPr="00497C6A">
        <w:rPr>
          <w:spacing w:val="-5"/>
        </w:rPr>
        <w:t xml:space="preserve"> </w:t>
      </w:r>
      <w:r w:rsidRPr="00497C6A">
        <w:rPr>
          <w:spacing w:val="-5"/>
        </w:rPr>
        <w:t>včetně ČSN EN 62368-1</w:t>
      </w:r>
      <w:r w:rsidR="00750A14" w:rsidRPr="00497C6A">
        <w:rPr>
          <w:spacing w:val="-5"/>
        </w:rPr>
        <w:t xml:space="preserve"> pro modem</w:t>
      </w:r>
      <w:r w:rsidRPr="00497C6A">
        <w:rPr>
          <w:spacing w:val="-5"/>
        </w:rPr>
        <w:t>.</w:t>
      </w:r>
    </w:p>
    <w:p w14:paraId="7D79CFEB" w14:textId="77777777" w:rsidR="006F3CBC" w:rsidRPr="00497C6A" w:rsidRDefault="006F3CBC" w:rsidP="006F3CBC">
      <w:pPr>
        <w:spacing w:line="271" w:lineRule="auto"/>
        <w:jc w:val="both"/>
        <w:rPr>
          <w:rFonts w:cs="Times New Roman"/>
        </w:rPr>
        <w:sectPr w:rsidR="006F3CBC" w:rsidRPr="00497C6A" w:rsidSect="00CD3F83">
          <w:type w:val="continuous"/>
          <w:pgSz w:w="11910" w:h="16840"/>
          <w:pgMar w:top="1417" w:right="1417" w:bottom="1417" w:left="1417" w:header="859" w:footer="1039" w:gutter="0"/>
          <w:cols w:space="708"/>
          <w:docGrid w:linePitch="299"/>
        </w:sectPr>
      </w:pPr>
    </w:p>
    <w:p w14:paraId="452A5991" w14:textId="77777777" w:rsidR="006F3CBC" w:rsidRPr="00497C6A" w:rsidRDefault="006F3CBC" w:rsidP="006F3CBC">
      <w:pPr>
        <w:pStyle w:val="Nadpis2"/>
        <w:rPr>
          <w:rFonts w:cs="Times New Roman"/>
        </w:rPr>
      </w:pPr>
      <w:bookmarkStart w:id="199" w:name="_Toc162961250"/>
      <w:bookmarkStart w:id="200" w:name="_Toc181260512"/>
      <w:bookmarkStart w:id="201" w:name="_Toc201564953"/>
      <w:r w:rsidRPr="00497C6A">
        <w:rPr>
          <w:rFonts w:cs="Times New Roman"/>
        </w:rPr>
        <w:t>Zkoušky</w:t>
      </w:r>
      <w:r w:rsidRPr="00497C6A">
        <w:rPr>
          <w:rFonts w:cs="Times New Roman"/>
          <w:spacing w:val="-8"/>
        </w:rPr>
        <w:t xml:space="preserve"> </w:t>
      </w:r>
      <w:r w:rsidRPr="00497C6A">
        <w:rPr>
          <w:rFonts w:cs="Times New Roman"/>
          <w:spacing w:val="-2"/>
        </w:rPr>
        <w:t>kusové</w:t>
      </w:r>
      <w:bookmarkEnd w:id="199"/>
      <w:bookmarkEnd w:id="200"/>
      <w:bookmarkEnd w:id="201"/>
    </w:p>
    <w:p w14:paraId="04BAD86F" w14:textId="6BCF06C2" w:rsidR="006F3CBC" w:rsidRPr="00497C6A" w:rsidRDefault="00220AFE" w:rsidP="006F3CBC">
      <w:pPr>
        <w:pStyle w:val="Zkladntext"/>
      </w:pPr>
      <w:r w:rsidRPr="00497C6A">
        <w:t>Ke každému dodanému zařízení</w:t>
      </w:r>
      <w:r w:rsidR="00CD4BFB" w:rsidRPr="00497C6A">
        <w:t xml:space="preserve"> doložit</w:t>
      </w:r>
      <w:r w:rsidR="006F3CBC" w:rsidRPr="00497C6A">
        <w:rPr>
          <w:spacing w:val="-7"/>
        </w:rPr>
        <w:t xml:space="preserve"> </w:t>
      </w:r>
      <w:r w:rsidR="006F3CBC" w:rsidRPr="00497C6A">
        <w:t>kopie</w:t>
      </w:r>
      <w:r w:rsidR="006F3CBC" w:rsidRPr="00497C6A">
        <w:rPr>
          <w:spacing w:val="-4"/>
        </w:rPr>
        <w:t xml:space="preserve"> </w:t>
      </w:r>
      <w:r w:rsidR="006F3CBC" w:rsidRPr="00497C6A">
        <w:t>zkušebních</w:t>
      </w:r>
      <w:r w:rsidR="006F3CBC" w:rsidRPr="00497C6A">
        <w:rPr>
          <w:spacing w:val="-5"/>
        </w:rPr>
        <w:t xml:space="preserve"> </w:t>
      </w:r>
      <w:r w:rsidR="006F3CBC" w:rsidRPr="00497C6A">
        <w:t>protokolů,</w:t>
      </w:r>
      <w:r w:rsidR="006F3CBC" w:rsidRPr="00497C6A">
        <w:rPr>
          <w:spacing w:val="-5"/>
        </w:rPr>
        <w:t xml:space="preserve"> </w:t>
      </w:r>
      <w:r w:rsidR="006F3CBC" w:rsidRPr="00497C6A">
        <w:t>dle</w:t>
      </w:r>
      <w:r w:rsidR="006F3CBC" w:rsidRPr="00497C6A">
        <w:rPr>
          <w:spacing w:val="-4"/>
        </w:rPr>
        <w:t xml:space="preserve"> </w:t>
      </w:r>
      <w:r w:rsidR="006F3CBC" w:rsidRPr="00497C6A">
        <w:t>přílohy</w:t>
      </w:r>
      <w:r w:rsidR="006F3CBC" w:rsidRPr="00497C6A">
        <w:rPr>
          <w:spacing w:val="-7"/>
        </w:rPr>
        <w:t xml:space="preserve"> </w:t>
      </w:r>
      <w:r w:rsidR="006F3CBC" w:rsidRPr="00497C6A">
        <w:t>F,</w:t>
      </w:r>
      <w:r w:rsidR="006F3CBC" w:rsidRPr="00497C6A">
        <w:rPr>
          <w:spacing w:val="-2"/>
        </w:rPr>
        <w:t xml:space="preserve"> </w:t>
      </w:r>
      <w:r w:rsidR="006F3CBC" w:rsidRPr="00497C6A">
        <w:t>ČSN</w:t>
      </w:r>
      <w:r w:rsidR="006F3CBC" w:rsidRPr="00497C6A">
        <w:rPr>
          <w:spacing w:val="-5"/>
        </w:rPr>
        <w:t xml:space="preserve"> </w:t>
      </w:r>
      <w:r w:rsidR="006F3CBC" w:rsidRPr="00497C6A">
        <w:t>EN</w:t>
      </w:r>
      <w:r w:rsidR="006F3CBC" w:rsidRPr="00497C6A">
        <w:rPr>
          <w:spacing w:val="-4"/>
        </w:rPr>
        <w:t xml:space="preserve"> </w:t>
      </w:r>
      <w:r w:rsidR="006F3CBC" w:rsidRPr="00497C6A">
        <w:t>61010-</w:t>
      </w:r>
      <w:r w:rsidR="006F3CBC" w:rsidRPr="00497C6A">
        <w:rPr>
          <w:spacing w:val="-5"/>
        </w:rPr>
        <w:t>1</w:t>
      </w:r>
      <w:r w:rsidR="00750A14" w:rsidRPr="00497C6A">
        <w:rPr>
          <w:spacing w:val="-5"/>
        </w:rPr>
        <w:t xml:space="preserve"> pro univerzální monitor a zdroj</w:t>
      </w:r>
      <w:r w:rsidR="006F3CBC" w:rsidRPr="00497C6A">
        <w:rPr>
          <w:spacing w:val="-5"/>
        </w:rPr>
        <w:t>, včetně ČSN EN 62368-1</w:t>
      </w:r>
      <w:r w:rsidR="00750A14" w:rsidRPr="00497C6A">
        <w:rPr>
          <w:spacing w:val="-5"/>
        </w:rPr>
        <w:t xml:space="preserve"> pro modem</w:t>
      </w:r>
      <w:r w:rsidR="006F3CBC" w:rsidRPr="00497C6A">
        <w:rPr>
          <w:spacing w:val="-5"/>
        </w:rPr>
        <w:t>.</w:t>
      </w:r>
    </w:p>
    <w:p w14:paraId="39EC21F3" w14:textId="43C1A5BE" w:rsidR="002B23B4" w:rsidRPr="00497C6A" w:rsidRDefault="002B20C6" w:rsidP="00F51501">
      <w:pPr>
        <w:pStyle w:val="Nadpis1"/>
      </w:pPr>
      <w:bookmarkStart w:id="202" w:name="_Toc181260513"/>
      <w:bookmarkStart w:id="203" w:name="_Toc201564954"/>
      <w:r w:rsidRPr="00497C6A">
        <w:t>Školení</w:t>
      </w:r>
      <w:bookmarkStart w:id="204" w:name="_Toc162961251"/>
      <w:bookmarkEnd w:id="202"/>
      <w:bookmarkEnd w:id="203"/>
    </w:p>
    <w:p w14:paraId="5FAB6D4B" w14:textId="29584B08" w:rsidR="002B20C6" w:rsidRPr="00497C6A" w:rsidRDefault="002B20C6" w:rsidP="008D550A">
      <w:pPr>
        <w:pStyle w:val="Zkladntext"/>
      </w:pPr>
      <w:r w:rsidRPr="00497C6A">
        <w:t xml:space="preserve">Zadavatel požaduje zajistit společně s dodávkou </w:t>
      </w:r>
      <w:r w:rsidR="00AE622F" w:rsidRPr="00497C6A">
        <w:t>i školení pro správce systému. Je požadováno, aby veškerá školení a školicí materiály byly v českém jazyce.</w:t>
      </w:r>
    </w:p>
    <w:p w14:paraId="1E05E3D9" w14:textId="5EC55821" w:rsidR="00AE622F" w:rsidRPr="00497C6A" w:rsidRDefault="00AE622F" w:rsidP="008D550A">
      <w:pPr>
        <w:pStyle w:val="Zkladntext"/>
      </w:pPr>
      <w:r w:rsidRPr="00497C6A">
        <w:t xml:space="preserve">Školení musí zajistit pracovníkům </w:t>
      </w:r>
      <w:r w:rsidR="00244A62" w:rsidRPr="00497C6A">
        <w:t>Zadavatel</w:t>
      </w:r>
      <w:r w:rsidRPr="00497C6A">
        <w:t xml:space="preserve">e komplexní zvládnutí problematiky konfigurace, instalace, provozu a údržby zařízení. Školení proběhne formou praktických ukázek na komponentech nabízeného zařízení. Délku školení může </w:t>
      </w:r>
      <w:r w:rsidR="00244A62" w:rsidRPr="00497C6A">
        <w:t>Zadavatel</w:t>
      </w:r>
      <w:r w:rsidRPr="00497C6A">
        <w:t xml:space="preserve"> prodloužit tak, aby jeho rozsah pokryl zvládnutí potřebných dovedností dle požadovaných funkcionalit. Účastníci školení obdrží nejpozději 3 dny před školením školic</w:t>
      </w:r>
      <w:r w:rsidR="002129C2" w:rsidRPr="00497C6A">
        <w:t>í materiály.</w:t>
      </w:r>
    </w:p>
    <w:p w14:paraId="0F0DDC1D" w14:textId="17D33945" w:rsidR="006F3CBC" w:rsidRPr="00497C6A" w:rsidRDefault="006F3CBC" w:rsidP="00F51501">
      <w:pPr>
        <w:pStyle w:val="Nadpis1"/>
      </w:pPr>
      <w:bookmarkStart w:id="205" w:name="_Toc181260514"/>
      <w:bookmarkStart w:id="206" w:name="_Toc201564955"/>
      <w:r w:rsidRPr="00497C6A">
        <w:t xml:space="preserve">Požadavky na </w:t>
      </w:r>
      <w:r w:rsidR="002A48CF" w:rsidRPr="00497C6A">
        <w:t>Dodavatel</w:t>
      </w:r>
      <w:r w:rsidRPr="00497C6A">
        <w:t>e a dokumentace</w:t>
      </w:r>
      <w:bookmarkEnd w:id="204"/>
      <w:bookmarkEnd w:id="205"/>
      <w:bookmarkEnd w:id="206"/>
    </w:p>
    <w:p w14:paraId="21C20A72" w14:textId="598118BC" w:rsidR="00FC1F83" w:rsidRPr="00497C6A" w:rsidRDefault="00FC1F83" w:rsidP="00BA2092">
      <w:pPr>
        <w:pStyle w:val="Zkladntext"/>
      </w:pPr>
      <w:r w:rsidRPr="00497C6A">
        <w:lastRenderedPageBreak/>
        <w:t>Všechny podklady, dokumenty a popisy musí být v českém jazyce (s výjimkou technických výrazů a protokolů o zkouškách provedených v zahraniční zkušebně)</w:t>
      </w:r>
      <w:r w:rsidR="00210FE7" w:rsidRPr="00497C6A">
        <w:t xml:space="preserve"> budou v elektronické podobě ve formátu .docx</w:t>
      </w:r>
      <w:r w:rsidR="001C4810" w:rsidRPr="00497C6A">
        <w:t xml:space="preserve"> nebo</w:t>
      </w:r>
      <w:r w:rsidR="006E4197" w:rsidRPr="00497C6A">
        <w:t xml:space="preserve"> .pdf</w:t>
      </w:r>
      <w:r w:rsidRPr="00497C6A">
        <w:t xml:space="preserve">. </w:t>
      </w:r>
      <w:r w:rsidR="006E4197" w:rsidRPr="00497C6A">
        <w:t xml:space="preserve">Zadavatel má </w:t>
      </w:r>
      <w:r w:rsidR="000F4413" w:rsidRPr="00497C6A">
        <w:t xml:space="preserve">právo poskytnou dokumentaci třetí straně. </w:t>
      </w:r>
      <w:r w:rsidRPr="00497C6A">
        <w:t xml:space="preserve">Účastník v nabídce uvede do tabulky k parametrům požadovaným </w:t>
      </w:r>
      <w:r w:rsidR="00244A62" w:rsidRPr="00497C6A">
        <w:t>Zadavatel</w:t>
      </w:r>
      <w:r w:rsidRPr="00497C6A">
        <w:t>em skutečné parametry nabízeného zařízení</w:t>
      </w:r>
      <w:r w:rsidR="009603C0" w:rsidRPr="00497C6A">
        <w:t>.</w:t>
      </w:r>
      <w:r w:rsidRPr="00497C6A">
        <w:t xml:space="preserve"> </w:t>
      </w:r>
    </w:p>
    <w:p w14:paraId="2C177CF3" w14:textId="77777777" w:rsidR="00FC1F83" w:rsidRPr="00497C6A" w:rsidRDefault="00FC1F83" w:rsidP="00BA2092">
      <w:pPr>
        <w:pStyle w:val="Zkladntext"/>
      </w:pPr>
      <w:r w:rsidRPr="00497C6A">
        <w:t>Dodací</w:t>
      </w:r>
      <w:r w:rsidRPr="00497C6A">
        <w:rPr>
          <w:spacing w:val="-7"/>
        </w:rPr>
        <w:t xml:space="preserve"> </w:t>
      </w:r>
      <w:r w:rsidRPr="00497C6A">
        <w:t>list</w:t>
      </w:r>
      <w:r w:rsidRPr="00497C6A">
        <w:rPr>
          <w:spacing w:val="-1"/>
        </w:rPr>
        <w:t xml:space="preserve"> </w:t>
      </w:r>
      <w:r w:rsidRPr="00497C6A">
        <w:t>nebo</w:t>
      </w:r>
      <w:r w:rsidRPr="00497C6A">
        <w:rPr>
          <w:spacing w:val="-3"/>
        </w:rPr>
        <w:t xml:space="preserve"> </w:t>
      </w:r>
      <w:r w:rsidRPr="00497C6A">
        <w:t>příloha</w:t>
      </w:r>
      <w:r w:rsidRPr="00497C6A">
        <w:rPr>
          <w:spacing w:val="-1"/>
        </w:rPr>
        <w:t xml:space="preserve"> </w:t>
      </w:r>
      <w:r w:rsidRPr="00497C6A">
        <w:t>k</w:t>
      </w:r>
      <w:r w:rsidRPr="00497C6A">
        <w:rPr>
          <w:spacing w:val="-1"/>
        </w:rPr>
        <w:t xml:space="preserve"> </w:t>
      </w:r>
      <w:r w:rsidRPr="00497C6A">
        <w:t>dodacímu</w:t>
      </w:r>
      <w:r w:rsidRPr="00497C6A">
        <w:rPr>
          <w:spacing w:val="-3"/>
        </w:rPr>
        <w:t xml:space="preserve"> </w:t>
      </w:r>
      <w:r w:rsidRPr="00497C6A">
        <w:t>listu</w:t>
      </w:r>
      <w:r w:rsidRPr="00497C6A">
        <w:rPr>
          <w:spacing w:val="-5"/>
        </w:rPr>
        <w:t xml:space="preserve"> </w:t>
      </w:r>
      <w:r w:rsidRPr="00497C6A">
        <w:t>musí,</w:t>
      </w:r>
      <w:r w:rsidRPr="00497C6A">
        <w:rPr>
          <w:spacing w:val="-4"/>
        </w:rPr>
        <w:t xml:space="preserve"> </w:t>
      </w:r>
      <w:r w:rsidRPr="00497C6A">
        <w:t>kromě</w:t>
      </w:r>
      <w:r w:rsidRPr="00497C6A">
        <w:rPr>
          <w:spacing w:val="-2"/>
        </w:rPr>
        <w:t xml:space="preserve"> </w:t>
      </w:r>
      <w:r w:rsidRPr="00497C6A">
        <w:t>standardních</w:t>
      </w:r>
      <w:r w:rsidRPr="00497C6A">
        <w:rPr>
          <w:spacing w:val="-3"/>
        </w:rPr>
        <w:t xml:space="preserve"> </w:t>
      </w:r>
      <w:r w:rsidRPr="00497C6A">
        <w:t>údajů,</w:t>
      </w:r>
      <w:r w:rsidRPr="00497C6A">
        <w:rPr>
          <w:spacing w:val="-4"/>
        </w:rPr>
        <w:t xml:space="preserve"> </w:t>
      </w:r>
      <w:r w:rsidRPr="00497C6A">
        <w:t>obsahovat</w:t>
      </w:r>
      <w:r w:rsidRPr="00497C6A">
        <w:rPr>
          <w:spacing w:val="-2"/>
        </w:rPr>
        <w:t xml:space="preserve"> </w:t>
      </w:r>
      <w:r w:rsidRPr="00497C6A">
        <w:t xml:space="preserve">následující </w:t>
      </w:r>
      <w:r w:rsidRPr="00497C6A">
        <w:rPr>
          <w:spacing w:val="-2"/>
        </w:rPr>
        <w:t>informace:</w:t>
      </w:r>
    </w:p>
    <w:p w14:paraId="1C213F56" w14:textId="0C059C5E" w:rsidR="0042040D" w:rsidRPr="00497C6A" w:rsidRDefault="00FC1F83" w:rsidP="00820C83">
      <w:pPr>
        <w:pStyle w:val="Odstavecseseznamem"/>
        <w:numPr>
          <w:ilvl w:val="0"/>
          <w:numId w:val="20"/>
        </w:numPr>
      </w:pPr>
      <w:r w:rsidRPr="00497C6A">
        <w:t>Výrobce/</w:t>
      </w:r>
      <w:r w:rsidR="002A48CF" w:rsidRPr="00497C6A">
        <w:t>Dodavatel</w:t>
      </w:r>
      <w:r w:rsidRPr="00497C6A">
        <w:t>,</w:t>
      </w:r>
    </w:p>
    <w:p w14:paraId="42877D8A" w14:textId="77777777" w:rsidR="0042040D" w:rsidRPr="00497C6A" w:rsidRDefault="00FC1F83" w:rsidP="00820C83">
      <w:pPr>
        <w:pStyle w:val="Odstavecseseznamem"/>
        <w:numPr>
          <w:ilvl w:val="0"/>
          <w:numId w:val="20"/>
        </w:numPr>
      </w:pPr>
      <w:r w:rsidRPr="00497C6A">
        <w:t>Úplné</w:t>
      </w:r>
      <w:r w:rsidRPr="00497C6A">
        <w:rPr>
          <w:spacing w:val="-6"/>
        </w:rPr>
        <w:t xml:space="preserve"> </w:t>
      </w:r>
      <w:r w:rsidRPr="00497C6A">
        <w:t>označení,</w:t>
      </w:r>
    </w:p>
    <w:p w14:paraId="01134585" w14:textId="6D1665FE" w:rsidR="00367367" w:rsidRPr="00497C6A" w:rsidRDefault="00FC1F83" w:rsidP="00820C83">
      <w:pPr>
        <w:pStyle w:val="Odstavecseseznamem"/>
        <w:numPr>
          <w:ilvl w:val="0"/>
          <w:numId w:val="20"/>
        </w:numPr>
      </w:pPr>
      <w:r w:rsidRPr="00497C6A">
        <w:t>Dodací</w:t>
      </w:r>
      <w:r w:rsidRPr="00497C6A">
        <w:rPr>
          <w:spacing w:val="-8"/>
        </w:rPr>
        <w:t xml:space="preserve"> </w:t>
      </w:r>
      <w:r w:rsidRPr="00497C6A">
        <w:t>množství.</w:t>
      </w:r>
    </w:p>
    <w:p w14:paraId="6A1D5851" w14:textId="52C9F09F" w:rsidR="008F3896" w:rsidRPr="00497C6A" w:rsidRDefault="00983F13" w:rsidP="00E2483A">
      <w:pPr>
        <w:pStyle w:val="Zkladntext"/>
      </w:pPr>
      <w:r w:rsidRPr="00497C6A">
        <w:t>Dodavatel v rámci implementace vytv</w:t>
      </w:r>
      <w:r w:rsidR="533C195C" w:rsidRPr="00497C6A">
        <w:t>o</w:t>
      </w:r>
      <w:r w:rsidRPr="00497C6A">
        <w:t xml:space="preserve">ří </w:t>
      </w:r>
      <w:r w:rsidR="00744441" w:rsidRPr="00497C6A">
        <w:t>a</w:t>
      </w:r>
      <w:r w:rsidR="00D9681D" w:rsidRPr="00497C6A">
        <w:t xml:space="preserve"> musí vybavit pracovníky </w:t>
      </w:r>
      <w:r w:rsidR="00244A62" w:rsidRPr="00497C6A">
        <w:t>Zadavatel</w:t>
      </w:r>
      <w:r w:rsidR="00D9681D" w:rsidRPr="00497C6A">
        <w:t>e detailní správcovskou dokumentací popisující celý systém. Dokumentace musí především obsahovat všechny detaily, vzájemné souvislosti a vazby systémových komponent, které jsou významné z pohledu bezpečnosti nebo kterým je třeba věnovat zvláštní ochran</w:t>
      </w:r>
      <w:r w:rsidR="008F3896" w:rsidRPr="00497C6A">
        <w:t>u.</w:t>
      </w:r>
    </w:p>
    <w:p w14:paraId="71C76AC2" w14:textId="77777777" w:rsidR="008F3896" w:rsidRPr="00497C6A" w:rsidRDefault="008F3896" w:rsidP="00E2483A">
      <w:pPr>
        <w:pStyle w:val="Zkladntext"/>
      </w:pPr>
      <w:r w:rsidRPr="00497C6A">
        <w:t>Veškerá dokumentace musí být dodána aktualizovaná na dodávanou verzi HW, operačního systému a aplikačního systému.</w:t>
      </w:r>
    </w:p>
    <w:p w14:paraId="65D33093" w14:textId="4C3A0D02" w:rsidR="00A84D1B" w:rsidRPr="00497C6A" w:rsidRDefault="008F3896" w:rsidP="00E2483A">
      <w:pPr>
        <w:pStyle w:val="Zkladntext"/>
      </w:pPr>
      <w:r w:rsidRPr="00497C6A">
        <w:t xml:space="preserve">Standardní dokumentace </w:t>
      </w:r>
      <w:r w:rsidR="002C4A49" w:rsidRPr="00497C6A">
        <w:t xml:space="preserve">(např. protokoly o kusových zkouškách) </w:t>
      </w:r>
      <w:r w:rsidRPr="00497C6A">
        <w:t>musí být k dispozici u Dodavatele po celou dobu životnosti zařízení.</w:t>
      </w:r>
    </w:p>
    <w:p w14:paraId="19DC2662" w14:textId="03B76A96" w:rsidR="004A15D4" w:rsidRPr="00497C6A" w:rsidRDefault="00A84D1B" w:rsidP="00E2483A">
      <w:pPr>
        <w:pStyle w:val="Zkladntext"/>
      </w:pPr>
      <w:r w:rsidRPr="00497C6A">
        <w:t>Dokumentace musí obsahovat všechny informace požadované pro instalaci, uvádění do provozu, nastavení parametrů, údržby a analýzu chyb.</w:t>
      </w:r>
      <w:r w:rsidR="005D0626" w:rsidRPr="00497C6A">
        <w:t xml:space="preserve"> Funk</w:t>
      </w:r>
      <w:r w:rsidR="00DF4531" w:rsidRPr="00497C6A">
        <w:t xml:space="preserve">ce a způsob provozu všech zařízení a jednotek musí být srozumitelně popsán, aby </w:t>
      </w:r>
      <w:r w:rsidR="002C4A49" w:rsidRPr="00497C6A">
        <w:t>Zadavatel</w:t>
      </w:r>
      <w:r w:rsidR="00DF4531" w:rsidRPr="00497C6A">
        <w:t xml:space="preserve"> mohl využívat všechny funkce a vlastnosti. Tento popis musí zahrnovat blokové diagramy, logická schémata, zapojovací schémata. Certifikáty kvality, dokumenty prokazující shodu s požadavky na bezpečnost práce, a také zprávy o kusových zkouškách musí být součástí dokumentace. </w:t>
      </w:r>
    </w:p>
    <w:p w14:paraId="093367C3" w14:textId="77777777" w:rsidR="003F6925" w:rsidRPr="00497C6A" w:rsidRDefault="003F6925" w:rsidP="00E2483A">
      <w:pPr>
        <w:pStyle w:val="Zkladntext"/>
      </w:pPr>
    </w:p>
    <w:p w14:paraId="50C71CD3" w14:textId="22CDC334" w:rsidR="003F6925" w:rsidRPr="00497C6A" w:rsidRDefault="003F6925" w:rsidP="00134E13">
      <w:pPr>
        <w:pStyle w:val="Zkladntext"/>
      </w:pPr>
      <w:r w:rsidRPr="00497C6A">
        <w:t xml:space="preserve">Dodavatel na základě </w:t>
      </w:r>
      <w:r w:rsidR="001A455C" w:rsidRPr="00497C6A">
        <w:t xml:space="preserve">Servisní </w:t>
      </w:r>
      <w:r w:rsidRPr="00497C6A">
        <w:t xml:space="preserve">smlouvy </w:t>
      </w:r>
      <w:r w:rsidR="00245749" w:rsidRPr="00497C6A">
        <w:t xml:space="preserve">dále </w:t>
      </w:r>
      <w:r w:rsidRPr="00497C6A">
        <w:t xml:space="preserve">udržuje technickou dokumentaci </w:t>
      </w:r>
      <w:r w:rsidR="00A77259" w:rsidRPr="00497C6A">
        <w:t>D</w:t>
      </w:r>
      <w:r w:rsidRPr="00497C6A">
        <w:t>íla. Dílčí dokumenty jsou uvedeny v následující tabulce:</w:t>
      </w:r>
    </w:p>
    <w:tbl>
      <w:tblPr>
        <w:tblW w:w="0" w:type="auto"/>
        <w:tblLayout w:type="fixed"/>
        <w:tblLook w:val="06A0" w:firstRow="1" w:lastRow="0" w:firstColumn="1" w:lastColumn="0" w:noHBand="1" w:noVBand="1"/>
      </w:tblPr>
      <w:tblGrid>
        <w:gridCol w:w="3525"/>
        <w:gridCol w:w="2340"/>
        <w:gridCol w:w="1530"/>
      </w:tblGrid>
      <w:tr w:rsidR="003F6925" w:rsidRPr="00497C6A" w14:paraId="2B68D1FD" w14:textId="77777777" w:rsidTr="000014DE">
        <w:trPr>
          <w:trHeight w:val="300"/>
        </w:trPr>
        <w:tc>
          <w:tcPr>
            <w:tcW w:w="3525" w:type="dxa"/>
            <w:tcBorders>
              <w:top w:val="nil"/>
              <w:left w:val="nil"/>
              <w:bottom w:val="nil"/>
              <w:right w:val="nil"/>
            </w:tcBorders>
            <w:tcMar>
              <w:top w:w="15" w:type="dxa"/>
              <w:left w:w="15" w:type="dxa"/>
              <w:right w:w="15" w:type="dxa"/>
            </w:tcMar>
            <w:vAlign w:val="bottom"/>
          </w:tcPr>
          <w:p w14:paraId="01A9A625" w14:textId="77777777" w:rsidR="003F6925" w:rsidRPr="00497C6A" w:rsidRDefault="003F6925" w:rsidP="000014DE">
            <w:pPr>
              <w:rPr>
                <w:rFonts w:ascii="Aptos Narrow" w:eastAsia="Aptos Narrow" w:hAnsi="Aptos Narrow" w:cs="Aptos Narrow"/>
                <w:b/>
                <w:bCs/>
              </w:rPr>
            </w:pPr>
            <w:r w:rsidRPr="00497C6A">
              <w:rPr>
                <w:b/>
                <w:bCs/>
              </w:rPr>
              <w:t>Dokument</w:t>
            </w:r>
          </w:p>
        </w:tc>
        <w:tc>
          <w:tcPr>
            <w:tcW w:w="2340" w:type="dxa"/>
            <w:tcBorders>
              <w:top w:val="nil"/>
              <w:left w:val="nil"/>
              <w:bottom w:val="nil"/>
              <w:right w:val="nil"/>
            </w:tcBorders>
            <w:tcMar>
              <w:top w:w="15" w:type="dxa"/>
              <w:left w:w="15" w:type="dxa"/>
              <w:right w:w="15" w:type="dxa"/>
            </w:tcMar>
            <w:vAlign w:val="bottom"/>
          </w:tcPr>
          <w:p w14:paraId="64578499" w14:textId="77777777" w:rsidR="003F6925" w:rsidRPr="00497C6A" w:rsidRDefault="003F6925" w:rsidP="000014DE">
            <w:pPr>
              <w:rPr>
                <w:rFonts w:ascii="Aptos Narrow" w:eastAsia="Aptos Narrow" w:hAnsi="Aptos Narrow" w:cs="Aptos Narrow"/>
                <w:b/>
                <w:bCs/>
              </w:rPr>
            </w:pPr>
            <w:r w:rsidRPr="00497C6A">
              <w:rPr>
                <w:b/>
                <w:bCs/>
              </w:rPr>
              <w:t>Činnost Dodavatele</w:t>
            </w:r>
          </w:p>
        </w:tc>
        <w:tc>
          <w:tcPr>
            <w:tcW w:w="1530" w:type="dxa"/>
            <w:tcBorders>
              <w:top w:val="nil"/>
              <w:left w:val="nil"/>
              <w:bottom w:val="nil"/>
              <w:right w:val="nil"/>
            </w:tcBorders>
            <w:tcMar>
              <w:top w:w="15" w:type="dxa"/>
              <w:left w:w="15" w:type="dxa"/>
              <w:right w:w="15" w:type="dxa"/>
            </w:tcMar>
            <w:vAlign w:val="bottom"/>
          </w:tcPr>
          <w:p w14:paraId="0C86D367" w14:textId="77777777" w:rsidR="003F6925" w:rsidRPr="00497C6A" w:rsidRDefault="003F6925" w:rsidP="000014DE">
            <w:pPr>
              <w:rPr>
                <w:rFonts w:ascii="Aptos Narrow" w:eastAsia="Aptos Narrow" w:hAnsi="Aptos Narrow" w:cs="Aptos Narrow"/>
                <w:b/>
                <w:bCs/>
              </w:rPr>
            </w:pPr>
            <w:r w:rsidRPr="00497C6A">
              <w:rPr>
                <w:b/>
                <w:bCs/>
              </w:rPr>
              <w:t>Stupeň utajení</w:t>
            </w:r>
          </w:p>
        </w:tc>
      </w:tr>
      <w:tr w:rsidR="003F6925" w:rsidRPr="00497C6A" w14:paraId="2D1A0161" w14:textId="77777777" w:rsidTr="000014DE">
        <w:trPr>
          <w:trHeight w:val="315"/>
        </w:trPr>
        <w:tc>
          <w:tcPr>
            <w:tcW w:w="3525" w:type="dxa"/>
            <w:tcBorders>
              <w:top w:val="nil"/>
              <w:left w:val="nil"/>
              <w:bottom w:val="nil"/>
              <w:right w:val="nil"/>
            </w:tcBorders>
            <w:tcMar>
              <w:top w:w="15" w:type="dxa"/>
              <w:left w:w="15" w:type="dxa"/>
              <w:right w:w="15" w:type="dxa"/>
            </w:tcMar>
            <w:vAlign w:val="bottom"/>
          </w:tcPr>
          <w:p w14:paraId="6F4C99E5" w14:textId="77777777" w:rsidR="003F6925" w:rsidRPr="00497C6A" w:rsidRDefault="003F6925" w:rsidP="000014DE">
            <w:pPr>
              <w:rPr>
                <w:rFonts w:ascii="Aptos Narrow" w:eastAsia="Aptos Narrow" w:hAnsi="Aptos Narrow" w:cs="Aptos Narrow"/>
              </w:rPr>
            </w:pPr>
            <w:r w:rsidRPr="00497C6A">
              <w:t>Architektura software a infrastruktury</w:t>
            </w:r>
          </w:p>
        </w:tc>
        <w:tc>
          <w:tcPr>
            <w:tcW w:w="2340" w:type="dxa"/>
            <w:tcBorders>
              <w:top w:val="nil"/>
              <w:left w:val="nil"/>
              <w:bottom w:val="nil"/>
              <w:right w:val="nil"/>
            </w:tcBorders>
            <w:tcMar>
              <w:top w:w="15" w:type="dxa"/>
              <w:left w:w="15" w:type="dxa"/>
              <w:right w:w="15" w:type="dxa"/>
            </w:tcMar>
            <w:vAlign w:val="bottom"/>
          </w:tcPr>
          <w:p w14:paraId="68B8CEDD" w14:textId="77777777" w:rsidR="003F6925" w:rsidRPr="00497C6A" w:rsidRDefault="003F6925" w:rsidP="000014DE">
            <w:pPr>
              <w:rPr>
                <w:rFonts w:ascii="Aptos Narrow" w:eastAsia="Aptos Narrow" w:hAnsi="Aptos Narrow" w:cs="Aptos Narrow"/>
              </w:rPr>
            </w:pPr>
            <w:r w:rsidRPr="00497C6A">
              <w:t>Vytváří a udržuje</w:t>
            </w:r>
          </w:p>
        </w:tc>
        <w:tc>
          <w:tcPr>
            <w:tcW w:w="1530" w:type="dxa"/>
            <w:tcBorders>
              <w:top w:val="nil"/>
              <w:left w:val="nil"/>
              <w:bottom w:val="nil"/>
              <w:right w:val="nil"/>
            </w:tcBorders>
            <w:tcMar>
              <w:top w:w="15" w:type="dxa"/>
              <w:left w:w="15" w:type="dxa"/>
              <w:right w:w="15" w:type="dxa"/>
            </w:tcMar>
            <w:vAlign w:val="bottom"/>
          </w:tcPr>
          <w:p w14:paraId="14E4EB0D" w14:textId="77777777" w:rsidR="003F6925" w:rsidRPr="00497C6A" w:rsidRDefault="003F6925" w:rsidP="000014DE">
            <w:pPr>
              <w:rPr>
                <w:rFonts w:ascii="Aptos Narrow" w:eastAsia="Aptos Narrow" w:hAnsi="Aptos Narrow" w:cs="Aptos Narrow"/>
              </w:rPr>
            </w:pPr>
            <w:r w:rsidRPr="00497C6A">
              <w:t>Citlivé</w:t>
            </w:r>
          </w:p>
        </w:tc>
      </w:tr>
      <w:tr w:rsidR="003F6925" w:rsidRPr="00497C6A" w14:paraId="207F2A85"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59B3ADCB" w14:textId="77777777" w:rsidR="003F6925" w:rsidRPr="00497C6A" w:rsidRDefault="003F6925" w:rsidP="000014DE">
            <w:pPr>
              <w:rPr>
                <w:rFonts w:ascii="Aptos Narrow" w:eastAsia="Aptos Narrow" w:hAnsi="Aptos Narrow" w:cs="Aptos Narrow"/>
              </w:rPr>
            </w:pPr>
            <w:r w:rsidRPr="00497C6A">
              <w:t>Administrátorská příručka</w:t>
            </w:r>
          </w:p>
        </w:tc>
        <w:tc>
          <w:tcPr>
            <w:tcW w:w="2340" w:type="dxa"/>
            <w:tcBorders>
              <w:top w:val="nil"/>
              <w:left w:val="nil"/>
              <w:bottom w:val="nil"/>
              <w:right w:val="nil"/>
            </w:tcBorders>
            <w:tcMar>
              <w:top w:w="15" w:type="dxa"/>
              <w:left w:w="15" w:type="dxa"/>
              <w:right w:w="15" w:type="dxa"/>
            </w:tcMar>
            <w:vAlign w:val="bottom"/>
          </w:tcPr>
          <w:p w14:paraId="5D1F307E" w14:textId="77777777" w:rsidR="003F6925" w:rsidRPr="00497C6A" w:rsidRDefault="003F6925" w:rsidP="000014DE">
            <w:pPr>
              <w:rPr>
                <w:rFonts w:ascii="Aptos Narrow" w:eastAsia="Aptos Narrow" w:hAnsi="Aptos Narrow" w:cs="Aptos Narrow"/>
              </w:rPr>
            </w:pPr>
            <w:r w:rsidRPr="00497C6A">
              <w:t>Vytváří a udržuje</w:t>
            </w:r>
          </w:p>
        </w:tc>
        <w:tc>
          <w:tcPr>
            <w:tcW w:w="1530" w:type="dxa"/>
            <w:tcBorders>
              <w:top w:val="nil"/>
              <w:left w:val="nil"/>
              <w:bottom w:val="nil"/>
              <w:right w:val="nil"/>
            </w:tcBorders>
            <w:tcMar>
              <w:top w:w="15" w:type="dxa"/>
              <w:left w:w="15" w:type="dxa"/>
              <w:right w:w="15" w:type="dxa"/>
            </w:tcMar>
            <w:vAlign w:val="bottom"/>
          </w:tcPr>
          <w:p w14:paraId="10943342" w14:textId="77777777" w:rsidR="003F6925" w:rsidRPr="00497C6A" w:rsidRDefault="003F6925" w:rsidP="000014DE">
            <w:pPr>
              <w:rPr>
                <w:rFonts w:ascii="Aptos Narrow" w:eastAsia="Aptos Narrow" w:hAnsi="Aptos Narrow" w:cs="Aptos Narrow"/>
              </w:rPr>
            </w:pPr>
            <w:r w:rsidRPr="00497C6A">
              <w:t>Citlivé</w:t>
            </w:r>
          </w:p>
        </w:tc>
      </w:tr>
      <w:tr w:rsidR="003F6925" w:rsidRPr="00497C6A" w14:paraId="610449CF"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498EE4FE" w14:textId="77777777" w:rsidR="003F6925" w:rsidRPr="00497C6A" w:rsidRDefault="003F6925" w:rsidP="000014DE">
            <w:pPr>
              <w:rPr>
                <w:rFonts w:ascii="Aptos Narrow" w:eastAsia="Aptos Narrow" w:hAnsi="Aptos Narrow" w:cs="Aptos Narrow"/>
              </w:rPr>
            </w:pPr>
            <w:r w:rsidRPr="00497C6A">
              <w:t>Autorizační koncept</w:t>
            </w:r>
          </w:p>
        </w:tc>
        <w:tc>
          <w:tcPr>
            <w:tcW w:w="2340" w:type="dxa"/>
            <w:tcBorders>
              <w:top w:val="nil"/>
              <w:left w:val="nil"/>
              <w:bottom w:val="nil"/>
              <w:right w:val="nil"/>
            </w:tcBorders>
            <w:tcMar>
              <w:top w:w="15" w:type="dxa"/>
              <w:left w:w="15" w:type="dxa"/>
              <w:right w:w="15" w:type="dxa"/>
            </w:tcMar>
            <w:vAlign w:val="bottom"/>
          </w:tcPr>
          <w:p w14:paraId="09F3B25A" w14:textId="77777777" w:rsidR="003F6925" w:rsidRPr="00497C6A" w:rsidRDefault="003F6925" w:rsidP="000014DE">
            <w:pPr>
              <w:rPr>
                <w:rFonts w:ascii="Aptos Narrow" w:eastAsia="Aptos Narrow" w:hAnsi="Aptos Narrow" w:cs="Aptos Narrow"/>
              </w:rPr>
            </w:pPr>
            <w:r w:rsidRPr="00497C6A">
              <w:t>Spolupracuje</w:t>
            </w:r>
          </w:p>
        </w:tc>
        <w:tc>
          <w:tcPr>
            <w:tcW w:w="1530" w:type="dxa"/>
            <w:tcBorders>
              <w:top w:val="nil"/>
              <w:left w:val="nil"/>
              <w:bottom w:val="nil"/>
              <w:right w:val="nil"/>
            </w:tcBorders>
            <w:tcMar>
              <w:top w:w="15" w:type="dxa"/>
              <w:left w:w="15" w:type="dxa"/>
              <w:right w:w="15" w:type="dxa"/>
            </w:tcMar>
            <w:vAlign w:val="bottom"/>
          </w:tcPr>
          <w:p w14:paraId="650DE482" w14:textId="77777777" w:rsidR="003F6925" w:rsidRPr="00497C6A" w:rsidRDefault="003F6925" w:rsidP="000014DE">
            <w:pPr>
              <w:rPr>
                <w:rFonts w:ascii="Aptos Narrow" w:eastAsia="Aptos Narrow" w:hAnsi="Aptos Narrow" w:cs="Aptos Narrow"/>
              </w:rPr>
            </w:pPr>
            <w:r w:rsidRPr="00497C6A">
              <w:t>Citlivé</w:t>
            </w:r>
          </w:p>
        </w:tc>
      </w:tr>
      <w:tr w:rsidR="003F6925" w:rsidRPr="00497C6A" w14:paraId="14751092"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7C906A54" w14:textId="77777777" w:rsidR="003F6925" w:rsidRPr="00497C6A" w:rsidRDefault="003F6925" w:rsidP="000014DE">
            <w:pPr>
              <w:rPr>
                <w:rFonts w:ascii="Aptos Narrow" w:eastAsia="Aptos Narrow" w:hAnsi="Aptos Narrow" w:cs="Aptos Narrow"/>
              </w:rPr>
            </w:pPr>
            <w:r w:rsidRPr="00497C6A">
              <w:t>Uživatelská dokumentace</w:t>
            </w:r>
          </w:p>
        </w:tc>
        <w:tc>
          <w:tcPr>
            <w:tcW w:w="2340" w:type="dxa"/>
            <w:tcBorders>
              <w:top w:val="nil"/>
              <w:left w:val="nil"/>
              <w:bottom w:val="nil"/>
              <w:right w:val="nil"/>
            </w:tcBorders>
            <w:tcMar>
              <w:top w:w="15" w:type="dxa"/>
              <w:left w:w="15" w:type="dxa"/>
              <w:right w:w="15" w:type="dxa"/>
            </w:tcMar>
            <w:vAlign w:val="bottom"/>
          </w:tcPr>
          <w:p w14:paraId="4B4C1A71" w14:textId="77777777" w:rsidR="003F6925" w:rsidRPr="00497C6A" w:rsidRDefault="003F6925" w:rsidP="000014DE">
            <w:pPr>
              <w:rPr>
                <w:rFonts w:ascii="Aptos Narrow" w:eastAsia="Aptos Narrow" w:hAnsi="Aptos Narrow" w:cs="Aptos Narrow"/>
              </w:rPr>
            </w:pPr>
            <w:r w:rsidRPr="00497C6A">
              <w:t>Vytváří a udržuje</w:t>
            </w:r>
          </w:p>
        </w:tc>
        <w:tc>
          <w:tcPr>
            <w:tcW w:w="1530" w:type="dxa"/>
            <w:tcBorders>
              <w:top w:val="nil"/>
              <w:left w:val="nil"/>
              <w:bottom w:val="nil"/>
              <w:right w:val="nil"/>
            </w:tcBorders>
            <w:tcMar>
              <w:top w:w="15" w:type="dxa"/>
              <w:left w:w="15" w:type="dxa"/>
              <w:right w:w="15" w:type="dxa"/>
            </w:tcMar>
            <w:vAlign w:val="bottom"/>
          </w:tcPr>
          <w:p w14:paraId="419F39B1" w14:textId="77777777" w:rsidR="003F6925" w:rsidRPr="00497C6A" w:rsidRDefault="003F6925" w:rsidP="000014DE">
            <w:pPr>
              <w:rPr>
                <w:rFonts w:ascii="Aptos Narrow" w:eastAsia="Aptos Narrow" w:hAnsi="Aptos Narrow" w:cs="Aptos Narrow"/>
              </w:rPr>
            </w:pPr>
            <w:r w:rsidRPr="00497C6A">
              <w:t>Interní</w:t>
            </w:r>
          </w:p>
        </w:tc>
      </w:tr>
      <w:tr w:rsidR="003F6925" w:rsidRPr="00497C6A" w14:paraId="7198BB94"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6A097FA3" w14:textId="77777777" w:rsidR="003F6925" w:rsidRPr="00497C6A" w:rsidRDefault="003F6925" w:rsidP="000014DE">
            <w:pPr>
              <w:rPr>
                <w:rFonts w:ascii="Aptos Narrow" w:eastAsia="Aptos Narrow" w:hAnsi="Aptos Narrow" w:cs="Aptos Narrow"/>
              </w:rPr>
            </w:pPr>
            <w:r w:rsidRPr="00497C6A">
              <w:t>Změnový log</w:t>
            </w:r>
          </w:p>
        </w:tc>
        <w:tc>
          <w:tcPr>
            <w:tcW w:w="2340" w:type="dxa"/>
            <w:tcBorders>
              <w:top w:val="nil"/>
              <w:left w:val="nil"/>
              <w:bottom w:val="nil"/>
              <w:right w:val="nil"/>
            </w:tcBorders>
            <w:tcMar>
              <w:top w:w="15" w:type="dxa"/>
              <w:left w:w="15" w:type="dxa"/>
              <w:right w:w="15" w:type="dxa"/>
            </w:tcMar>
            <w:vAlign w:val="bottom"/>
          </w:tcPr>
          <w:p w14:paraId="09727ED0" w14:textId="77777777" w:rsidR="003F6925" w:rsidRPr="00497C6A" w:rsidRDefault="003F6925" w:rsidP="000014DE">
            <w:pPr>
              <w:rPr>
                <w:rFonts w:ascii="Aptos Narrow" w:eastAsia="Aptos Narrow" w:hAnsi="Aptos Narrow" w:cs="Aptos Narrow"/>
              </w:rPr>
            </w:pPr>
            <w:r w:rsidRPr="00497C6A">
              <w:t>Vytváří a udržuje</w:t>
            </w:r>
          </w:p>
        </w:tc>
        <w:tc>
          <w:tcPr>
            <w:tcW w:w="1530" w:type="dxa"/>
            <w:tcBorders>
              <w:top w:val="nil"/>
              <w:left w:val="nil"/>
              <w:bottom w:val="nil"/>
              <w:right w:val="nil"/>
            </w:tcBorders>
            <w:tcMar>
              <w:top w:w="15" w:type="dxa"/>
              <w:left w:w="15" w:type="dxa"/>
              <w:right w:w="15" w:type="dxa"/>
            </w:tcMar>
            <w:vAlign w:val="bottom"/>
          </w:tcPr>
          <w:p w14:paraId="0877A8F0" w14:textId="77777777" w:rsidR="003F6925" w:rsidRPr="00497C6A" w:rsidRDefault="003F6925" w:rsidP="000014DE">
            <w:pPr>
              <w:rPr>
                <w:rFonts w:ascii="Aptos Narrow" w:eastAsia="Aptos Narrow" w:hAnsi="Aptos Narrow" w:cs="Aptos Narrow"/>
              </w:rPr>
            </w:pPr>
            <w:r w:rsidRPr="00497C6A">
              <w:t>Interní</w:t>
            </w:r>
          </w:p>
        </w:tc>
      </w:tr>
      <w:tr w:rsidR="003F6925" w:rsidRPr="00497C6A" w14:paraId="064EAFED"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0B61060B" w14:textId="77777777" w:rsidR="003F6925" w:rsidRPr="00497C6A" w:rsidRDefault="003F6925" w:rsidP="000014DE">
            <w:r w:rsidRPr="00497C6A">
              <w:t>Související dokumentace</w:t>
            </w:r>
          </w:p>
          <w:p w14:paraId="24318F6B" w14:textId="77777777" w:rsidR="003F6925" w:rsidRPr="00497C6A" w:rsidRDefault="003F6925" w:rsidP="000014DE">
            <w:pPr>
              <w:rPr>
                <w:rFonts w:ascii="Aptos Narrow" w:eastAsia="Aptos Narrow" w:hAnsi="Aptos Narrow" w:cs="Aptos Narrow"/>
              </w:rPr>
            </w:pPr>
            <w:r w:rsidRPr="00497C6A">
              <w:t>Logovací příručka</w:t>
            </w:r>
          </w:p>
        </w:tc>
        <w:tc>
          <w:tcPr>
            <w:tcW w:w="2340" w:type="dxa"/>
            <w:tcBorders>
              <w:top w:val="nil"/>
              <w:left w:val="nil"/>
              <w:bottom w:val="nil"/>
              <w:right w:val="nil"/>
            </w:tcBorders>
            <w:tcMar>
              <w:top w:w="15" w:type="dxa"/>
              <w:left w:w="15" w:type="dxa"/>
              <w:right w:w="15" w:type="dxa"/>
            </w:tcMar>
            <w:vAlign w:val="bottom"/>
          </w:tcPr>
          <w:p w14:paraId="1C57B0EC" w14:textId="77777777" w:rsidR="003F6925" w:rsidRPr="00497C6A" w:rsidRDefault="003F6925" w:rsidP="000014DE">
            <w:r w:rsidRPr="00497C6A">
              <w:t>Vytváří a udržuje</w:t>
            </w:r>
          </w:p>
          <w:p w14:paraId="6B2B1849" w14:textId="77777777" w:rsidR="003F6925" w:rsidRPr="00497C6A" w:rsidRDefault="003F6925" w:rsidP="000014DE">
            <w:pPr>
              <w:rPr>
                <w:rFonts w:ascii="Aptos Narrow" w:eastAsia="Aptos Narrow" w:hAnsi="Aptos Narrow" w:cs="Aptos Narrow"/>
              </w:rPr>
            </w:pPr>
            <w:r w:rsidRPr="00497C6A">
              <w:t>Vytváří a udržuje</w:t>
            </w:r>
          </w:p>
        </w:tc>
        <w:tc>
          <w:tcPr>
            <w:tcW w:w="1530" w:type="dxa"/>
            <w:tcBorders>
              <w:top w:val="nil"/>
              <w:left w:val="nil"/>
              <w:bottom w:val="nil"/>
              <w:right w:val="nil"/>
            </w:tcBorders>
            <w:tcMar>
              <w:top w:w="15" w:type="dxa"/>
              <w:left w:w="15" w:type="dxa"/>
              <w:right w:w="15" w:type="dxa"/>
            </w:tcMar>
            <w:vAlign w:val="bottom"/>
          </w:tcPr>
          <w:p w14:paraId="6F4F9E74" w14:textId="77777777" w:rsidR="003F6925" w:rsidRPr="00497C6A" w:rsidRDefault="003F6925" w:rsidP="000014DE">
            <w:r w:rsidRPr="00497C6A">
              <w:t>Interní</w:t>
            </w:r>
          </w:p>
          <w:p w14:paraId="5C7EC4BF" w14:textId="77777777" w:rsidR="003F6925" w:rsidRPr="00497C6A" w:rsidRDefault="003F6925" w:rsidP="000014DE">
            <w:pPr>
              <w:rPr>
                <w:rFonts w:eastAsiaTheme="minorHAnsi" w:cstheme="minorBidi"/>
              </w:rPr>
            </w:pPr>
            <w:r w:rsidRPr="00497C6A">
              <w:t>Interní</w:t>
            </w:r>
          </w:p>
        </w:tc>
      </w:tr>
    </w:tbl>
    <w:p w14:paraId="13BFD717" w14:textId="77777777" w:rsidR="003F6925" w:rsidRPr="00497C6A" w:rsidRDefault="003F6925" w:rsidP="003F6925"/>
    <w:p w14:paraId="3344A138" w14:textId="22EC28AD" w:rsidR="003F6925" w:rsidRPr="00497C6A" w:rsidRDefault="003F6925" w:rsidP="00134E13">
      <w:pPr>
        <w:pStyle w:val="Zkladntext"/>
      </w:pPr>
      <w:r w:rsidRPr="00497C6A">
        <w:t xml:space="preserve">Dokumentace je obvykle ukládána ve formátu </w:t>
      </w:r>
      <w:r w:rsidR="000D6386" w:rsidRPr="00497C6A">
        <w:t>.docx a/nebo .pdf</w:t>
      </w:r>
      <w:r w:rsidRPr="00497C6A">
        <w:t xml:space="preserve">. Může být společná s dokumentací pro </w:t>
      </w:r>
      <w:r w:rsidR="00A8075E" w:rsidRPr="00497C6A">
        <w:t>aplikaci</w:t>
      </w:r>
      <w:r w:rsidRPr="00497C6A">
        <w:t xml:space="preserve"> MUM.</w:t>
      </w:r>
    </w:p>
    <w:p w14:paraId="775F0EC3" w14:textId="43C0D99D" w:rsidR="006F3CBC" w:rsidRPr="00497C6A" w:rsidRDefault="006F3CBC" w:rsidP="00755CF3">
      <w:pPr>
        <w:pStyle w:val="Nadpis2"/>
      </w:pPr>
      <w:bookmarkStart w:id="207" w:name="_Toc155775560"/>
      <w:bookmarkStart w:id="208" w:name="_Toc162961252"/>
      <w:bookmarkStart w:id="209" w:name="_Toc181260515"/>
      <w:bookmarkStart w:id="210" w:name="_Toc201564956"/>
      <w:r w:rsidRPr="00497C6A">
        <w:t>Provozní</w:t>
      </w:r>
      <w:r w:rsidRPr="00497C6A">
        <w:rPr>
          <w:spacing w:val="-6"/>
        </w:rPr>
        <w:t xml:space="preserve"> </w:t>
      </w:r>
      <w:r w:rsidRPr="00497C6A">
        <w:rPr>
          <w:spacing w:val="-2"/>
        </w:rPr>
        <w:t>předpis</w:t>
      </w:r>
      <w:bookmarkEnd w:id="207"/>
      <w:bookmarkEnd w:id="208"/>
      <w:bookmarkEnd w:id="209"/>
      <w:bookmarkEnd w:id="210"/>
    </w:p>
    <w:p w14:paraId="14C6568A" w14:textId="61A9B35A" w:rsidR="00FC1F83" w:rsidRPr="00497C6A" w:rsidRDefault="003C7222" w:rsidP="005A0FC0">
      <w:pPr>
        <w:pStyle w:val="Zkladntext"/>
      </w:pPr>
      <w:r w:rsidRPr="00497C6A">
        <w:t>Účastník</w:t>
      </w:r>
      <w:r w:rsidR="00C47C9D" w:rsidRPr="00497C6A">
        <w:t xml:space="preserve"> předloží </w:t>
      </w:r>
      <w:r w:rsidR="00244A62" w:rsidRPr="00497C6A">
        <w:t>Zadavatel</w:t>
      </w:r>
      <w:r w:rsidR="00C47C9D" w:rsidRPr="00497C6A">
        <w:t xml:space="preserve">i nejpozději před podpisem smlouvy </w:t>
      </w:r>
      <w:r w:rsidR="00FC1F83" w:rsidRPr="00497C6A">
        <w:rPr>
          <w:spacing w:val="-3"/>
        </w:rPr>
        <w:t>provozní</w:t>
      </w:r>
      <w:r w:rsidR="00FC1F83" w:rsidRPr="00497C6A">
        <w:rPr>
          <w:spacing w:val="-6"/>
        </w:rPr>
        <w:t xml:space="preserve"> </w:t>
      </w:r>
      <w:r w:rsidR="00FC1F83" w:rsidRPr="00497C6A">
        <w:t>předpis</w:t>
      </w:r>
      <w:r w:rsidR="00FC1F83" w:rsidRPr="00497C6A">
        <w:rPr>
          <w:spacing w:val="-2"/>
        </w:rPr>
        <w:t xml:space="preserve"> </w:t>
      </w:r>
      <w:r w:rsidR="00FC1F83" w:rsidRPr="00497C6A">
        <w:t>vztahující</w:t>
      </w:r>
      <w:r w:rsidR="00FC1F83" w:rsidRPr="00497C6A">
        <w:rPr>
          <w:spacing w:val="-6"/>
        </w:rPr>
        <w:t xml:space="preserve"> </w:t>
      </w:r>
      <w:r w:rsidR="00FC1F83" w:rsidRPr="00497C6A">
        <w:t>se</w:t>
      </w:r>
      <w:r w:rsidR="00FC1F83" w:rsidRPr="00497C6A">
        <w:rPr>
          <w:spacing w:val="-3"/>
        </w:rPr>
        <w:t xml:space="preserve"> </w:t>
      </w:r>
      <w:r w:rsidR="00FC1F83" w:rsidRPr="00497C6A">
        <w:t>k</w:t>
      </w:r>
      <w:r w:rsidR="00CD0E01" w:rsidRPr="00497C6A">
        <w:t> zařízením MSUM</w:t>
      </w:r>
      <w:r w:rsidR="00FC1F83" w:rsidRPr="00497C6A">
        <w:t>.</w:t>
      </w:r>
      <w:r w:rsidR="00FC1F83" w:rsidRPr="00497C6A">
        <w:rPr>
          <w:spacing w:val="-4"/>
        </w:rPr>
        <w:t xml:space="preserve"> </w:t>
      </w:r>
      <w:r w:rsidR="00FC1F83" w:rsidRPr="00497C6A">
        <w:t>Včetně</w:t>
      </w:r>
      <w:r w:rsidR="00FC1F83" w:rsidRPr="00497C6A">
        <w:rPr>
          <w:spacing w:val="-3"/>
        </w:rPr>
        <w:t xml:space="preserve"> </w:t>
      </w:r>
      <w:r w:rsidR="00FC1F83" w:rsidRPr="00497C6A">
        <w:t>popisu</w:t>
      </w:r>
      <w:r w:rsidR="00FC1F83" w:rsidRPr="00497C6A">
        <w:rPr>
          <w:spacing w:val="-3"/>
        </w:rPr>
        <w:t xml:space="preserve"> </w:t>
      </w:r>
      <w:r w:rsidR="00FC1F83" w:rsidRPr="00497C6A">
        <w:t xml:space="preserve">pro parametrizaci </w:t>
      </w:r>
      <w:r w:rsidR="009A0A2F" w:rsidRPr="00497C6A">
        <w:t>přístrojů</w:t>
      </w:r>
      <w:r w:rsidR="00FC1F83" w:rsidRPr="00497C6A">
        <w:t>.</w:t>
      </w:r>
    </w:p>
    <w:p w14:paraId="0DF41CFC" w14:textId="77777777" w:rsidR="00FC1F83" w:rsidRPr="00497C6A" w:rsidRDefault="00FC1F83" w:rsidP="00FC1F83">
      <w:pPr>
        <w:pStyle w:val="Nadpis2"/>
        <w:rPr>
          <w:rFonts w:cs="Times New Roman"/>
        </w:rPr>
      </w:pPr>
      <w:bookmarkStart w:id="211" w:name="_Toc155775562"/>
      <w:bookmarkStart w:id="212" w:name="_Toc162961254"/>
      <w:bookmarkStart w:id="213" w:name="_Toc181260516"/>
      <w:bookmarkStart w:id="214" w:name="_Toc201564957"/>
      <w:r w:rsidRPr="00497C6A">
        <w:rPr>
          <w:rFonts w:cs="Times New Roman"/>
        </w:rPr>
        <w:t>Provozní</w:t>
      </w:r>
      <w:r w:rsidRPr="00497C6A">
        <w:rPr>
          <w:rFonts w:cs="Times New Roman"/>
          <w:spacing w:val="-4"/>
        </w:rPr>
        <w:t xml:space="preserve"> </w:t>
      </w:r>
      <w:r w:rsidRPr="00497C6A">
        <w:rPr>
          <w:rFonts w:cs="Times New Roman"/>
        </w:rPr>
        <w:t>předpis</w:t>
      </w:r>
      <w:r w:rsidRPr="00497C6A">
        <w:rPr>
          <w:rFonts w:cs="Times New Roman"/>
          <w:spacing w:val="-7"/>
        </w:rPr>
        <w:t xml:space="preserve"> </w:t>
      </w:r>
      <w:r w:rsidRPr="00497C6A">
        <w:rPr>
          <w:rFonts w:cs="Times New Roman"/>
        </w:rPr>
        <w:t>parametrizačního</w:t>
      </w:r>
      <w:r w:rsidRPr="00497C6A">
        <w:rPr>
          <w:rFonts w:cs="Times New Roman"/>
          <w:spacing w:val="-6"/>
        </w:rPr>
        <w:t xml:space="preserve"> </w:t>
      </w:r>
      <w:r w:rsidRPr="00497C6A">
        <w:rPr>
          <w:rFonts w:cs="Times New Roman"/>
        </w:rPr>
        <w:t>SW</w:t>
      </w:r>
      <w:r w:rsidRPr="00497C6A">
        <w:rPr>
          <w:rFonts w:cs="Times New Roman"/>
          <w:spacing w:val="-6"/>
        </w:rPr>
        <w:t xml:space="preserve"> </w:t>
      </w:r>
      <w:r w:rsidRPr="00497C6A">
        <w:rPr>
          <w:rFonts w:cs="Times New Roman"/>
        </w:rPr>
        <w:t>pro</w:t>
      </w:r>
      <w:r w:rsidRPr="00497C6A">
        <w:rPr>
          <w:rFonts w:cs="Times New Roman"/>
          <w:spacing w:val="-7"/>
        </w:rPr>
        <w:t xml:space="preserve"> </w:t>
      </w:r>
      <w:r w:rsidRPr="00497C6A">
        <w:rPr>
          <w:rFonts w:cs="Times New Roman"/>
          <w:spacing w:val="-5"/>
        </w:rPr>
        <w:t>PC</w:t>
      </w:r>
      <w:bookmarkEnd w:id="211"/>
      <w:bookmarkEnd w:id="212"/>
      <w:bookmarkEnd w:id="213"/>
      <w:bookmarkEnd w:id="214"/>
    </w:p>
    <w:p w14:paraId="6908B4C7" w14:textId="278A0252" w:rsidR="00FC1F83" w:rsidRPr="00497C6A" w:rsidRDefault="006F3461" w:rsidP="0042040D">
      <w:pPr>
        <w:pStyle w:val="Zkladntext"/>
      </w:pPr>
      <w:r w:rsidRPr="00497C6A">
        <w:t>Ú</w:t>
      </w:r>
      <w:r w:rsidR="003C7222" w:rsidRPr="00497C6A">
        <w:t>častník</w:t>
      </w:r>
      <w:r w:rsidR="00C47C9D" w:rsidRPr="00497C6A">
        <w:t xml:space="preserve"> předloží </w:t>
      </w:r>
      <w:r w:rsidR="00244A62" w:rsidRPr="00497C6A">
        <w:t>Zadavatel</w:t>
      </w:r>
      <w:r w:rsidR="00C47C9D" w:rsidRPr="00497C6A">
        <w:t xml:space="preserve">i nejpozději před podpisem smlouvy </w:t>
      </w:r>
      <w:r w:rsidR="00FC1F83" w:rsidRPr="00497C6A">
        <w:t>provozní</w:t>
      </w:r>
      <w:r w:rsidR="00FC1F83" w:rsidRPr="00497C6A">
        <w:rPr>
          <w:spacing w:val="-6"/>
        </w:rPr>
        <w:t xml:space="preserve"> </w:t>
      </w:r>
      <w:r w:rsidR="00FC1F83" w:rsidRPr="00497C6A">
        <w:t>předpis,</w:t>
      </w:r>
      <w:r w:rsidR="00FC1F83" w:rsidRPr="00497C6A">
        <w:rPr>
          <w:spacing w:val="-2"/>
        </w:rPr>
        <w:t xml:space="preserve"> </w:t>
      </w:r>
      <w:r w:rsidR="00FC1F83" w:rsidRPr="00497C6A">
        <w:t>tj.</w:t>
      </w:r>
      <w:r w:rsidR="00FC1F83" w:rsidRPr="00497C6A">
        <w:rPr>
          <w:spacing w:val="-4"/>
        </w:rPr>
        <w:t xml:space="preserve"> </w:t>
      </w:r>
      <w:r w:rsidR="00FC1F83" w:rsidRPr="00497C6A">
        <w:t>popis</w:t>
      </w:r>
      <w:r w:rsidR="00FC1F83" w:rsidRPr="00497C6A">
        <w:rPr>
          <w:spacing w:val="-2"/>
        </w:rPr>
        <w:t xml:space="preserve"> </w:t>
      </w:r>
      <w:r w:rsidR="00FC1F83" w:rsidRPr="00497C6A">
        <w:t>instalace</w:t>
      </w:r>
      <w:r w:rsidR="00FC1F83" w:rsidRPr="00497C6A">
        <w:rPr>
          <w:spacing w:val="-3"/>
        </w:rPr>
        <w:t xml:space="preserve"> </w:t>
      </w:r>
      <w:r w:rsidR="00FC1F83" w:rsidRPr="00497C6A">
        <w:t>a</w:t>
      </w:r>
      <w:r w:rsidR="00FC1F83" w:rsidRPr="00497C6A">
        <w:rPr>
          <w:spacing w:val="-5"/>
        </w:rPr>
        <w:t xml:space="preserve"> </w:t>
      </w:r>
      <w:r w:rsidR="00FC1F83" w:rsidRPr="00497C6A">
        <w:t>práce</w:t>
      </w:r>
      <w:r w:rsidR="00FC1F83" w:rsidRPr="00497C6A">
        <w:rPr>
          <w:spacing w:val="-5"/>
        </w:rPr>
        <w:t xml:space="preserve"> </w:t>
      </w:r>
      <w:r w:rsidR="00FC1F83" w:rsidRPr="00497C6A">
        <w:t>s</w:t>
      </w:r>
      <w:r w:rsidR="00FC1F83" w:rsidRPr="00497C6A">
        <w:rPr>
          <w:spacing w:val="-2"/>
        </w:rPr>
        <w:t xml:space="preserve"> </w:t>
      </w:r>
      <w:r w:rsidR="00FC1F83" w:rsidRPr="00497C6A">
        <w:t>parametrizačním</w:t>
      </w:r>
      <w:r w:rsidR="00FC1F83" w:rsidRPr="00497C6A">
        <w:rPr>
          <w:spacing w:val="-2"/>
        </w:rPr>
        <w:t xml:space="preserve"> </w:t>
      </w:r>
      <w:r w:rsidR="00FC1F83" w:rsidRPr="00497C6A">
        <w:t>SW.</w:t>
      </w:r>
      <w:r w:rsidR="69413FBE" w:rsidRPr="00497C6A">
        <w:t xml:space="preserve"> </w:t>
      </w:r>
    </w:p>
    <w:p w14:paraId="75FACDED" w14:textId="24B4B2D2" w:rsidR="000F7AF2" w:rsidRPr="00497C6A" w:rsidRDefault="00FE21B3" w:rsidP="0042040D">
      <w:pPr>
        <w:pStyle w:val="Zkladntext"/>
      </w:pPr>
      <w:r w:rsidRPr="00497C6A">
        <w:t>Parametrizační SW, jeho instalační a aktualizační balíčky a soubory musí být vždy opatřeny kontrolním součtem (otiskem) nebo elektronickým podpisem, aby bylo možné ověřit jeho integritu.  </w:t>
      </w:r>
    </w:p>
    <w:p w14:paraId="0E0C3034" w14:textId="58694708" w:rsidR="00FC1F83" w:rsidRPr="00497C6A" w:rsidRDefault="00FC1F83" w:rsidP="00FC1F83">
      <w:pPr>
        <w:pStyle w:val="Nadpis2"/>
        <w:rPr>
          <w:rFonts w:cs="Times New Roman"/>
        </w:rPr>
      </w:pPr>
      <w:bookmarkStart w:id="215" w:name="_Toc155775563"/>
      <w:bookmarkStart w:id="216" w:name="_Toc162961255"/>
      <w:bookmarkStart w:id="217" w:name="_Toc181260517"/>
      <w:bookmarkStart w:id="218" w:name="_Toc201564958"/>
      <w:r w:rsidRPr="00497C6A">
        <w:rPr>
          <w:rFonts w:cs="Times New Roman"/>
        </w:rPr>
        <w:lastRenderedPageBreak/>
        <w:t>Montážní</w:t>
      </w:r>
      <w:r w:rsidRPr="00497C6A">
        <w:rPr>
          <w:rFonts w:cs="Times New Roman"/>
          <w:spacing w:val="-4"/>
        </w:rPr>
        <w:t xml:space="preserve"> </w:t>
      </w:r>
      <w:r w:rsidRPr="00497C6A">
        <w:rPr>
          <w:rFonts w:cs="Times New Roman"/>
          <w:spacing w:val="-2"/>
        </w:rPr>
        <w:t>předpis</w:t>
      </w:r>
      <w:bookmarkEnd w:id="215"/>
      <w:bookmarkEnd w:id="216"/>
      <w:bookmarkEnd w:id="217"/>
      <w:bookmarkEnd w:id="218"/>
    </w:p>
    <w:p w14:paraId="04A202AD" w14:textId="19FDEA4B" w:rsidR="006F3CBC" w:rsidRPr="00497C6A" w:rsidRDefault="006F3461" w:rsidP="006F3CBC">
      <w:pPr>
        <w:pStyle w:val="Zkladntext"/>
      </w:pPr>
      <w:r w:rsidRPr="00497C6A">
        <w:t>Účastník</w:t>
      </w:r>
      <w:r w:rsidR="00C47C9D" w:rsidRPr="00497C6A">
        <w:t xml:space="preserve"> předloží </w:t>
      </w:r>
      <w:r w:rsidR="00244A62" w:rsidRPr="00497C6A">
        <w:t>Zadavatel</w:t>
      </w:r>
      <w:r w:rsidR="00C47C9D" w:rsidRPr="00497C6A">
        <w:t xml:space="preserve">i nejpozději před podpisem smlouvy </w:t>
      </w:r>
      <w:r w:rsidR="006F3CBC" w:rsidRPr="00497C6A">
        <w:t>popis</w:t>
      </w:r>
      <w:r w:rsidR="006F3CBC" w:rsidRPr="00497C6A">
        <w:rPr>
          <w:spacing w:val="-7"/>
        </w:rPr>
        <w:t xml:space="preserve"> </w:t>
      </w:r>
      <w:r w:rsidR="006F3CBC" w:rsidRPr="00497C6A">
        <w:t>montáže</w:t>
      </w:r>
      <w:r w:rsidR="006F3CBC" w:rsidRPr="00497C6A">
        <w:rPr>
          <w:spacing w:val="-5"/>
        </w:rPr>
        <w:t xml:space="preserve"> </w:t>
      </w:r>
      <w:r w:rsidR="006F3CBC" w:rsidRPr="00497C6A">
        <w:t>včetně</w:t>
      </w:r>
      <w:r w:rsidR="006F3CBC" w:rsidRPr="00497C6A">
        <w:rPr>
          <w:spacing w:val="-7"/>
        </w:rPr>
        <w:t xml:space="preserve"> </w:t>
      </w:r>
      <w:r w:rsidR="006F3CBC" w:rsidRPr="00497C6A">
        <w:t>popisu</w:t>
      </w:r>
      <w:r w:rsidR="006F3CBC" w:rsidRPr="00497C6A">
        <w:rPr>
          <w:spacing w:val="-5"/>
        </w:rPr>
        <w:t xml:space="preserve"> </w:t>
      </w:r>
      <w:r w:rsidR="006F3CBC" w:rsidRPr="00497C6A">
        <w:t>požadavků</w:t>
      </w:r>
      <w:r w:rsidR="006F3CBC" w:rsidRPr="00497C6A">
        <w:rPr>
          <w:spacing w:val="-5"/>
        </w:rPr>
        <w:t xml:space="preserve"> </w:t>
      </w:r>
      <w:r w:rsidR="006F3CBC" w:rsidRPr="00497C6A">
        <w:t>na</w:t>
      </w:r>
      <w:r w:rsidR="006F3CBC" w:rsidRPr="00497C6A">
        <w:rPr>
          <w:spacing w:val="-5"/>
        </w:rPr>
        <w:t xml:space="preserve"> </w:t>
      </w:r>
      <w:r w:rsidR="006F3CBC" w:rsidRPr="00497C6A">
        <w:t>instalaci</w:t>
      </w:r>
      <w:r w:rsidR="006F3CBC" w:rsidRPr="00497C6A">
        <w:rPr>
          <w:spacing w:val="-6"/>
        </w:rPr>
        <w:t xml:space="preserve"> </w:t>
      </w:r>
      <w:r w:rsidR="00C329B3" w:rsidRPr="00497C6A">
        <w:t>pro všechny varianty cílové instalace.</w:t>
      </w:r>
    </w:p>
    <w:p w14:paraId="564D5AC6" w14:textId="77777777" w:rsidR="00FC1F83" w:rsidRPr="00497C6A" w:rsidRDefault="00FC1F83" w:rsidP="00FC1F83">
      <w:pPr>
        <w:pStyle w:val="Nadpis2"/>
        <w:rPr>
          <w:rFonts w:cs="Times New Roman"/>
        </w:rPr>
      </w:pPr>
      <w:bookmarkStart w:id="219" w:name="_Toc155775564"/>
      <w:bookmarkStart w:id="220" w:name="_Toc162961256"/>
      <w:bookmarkStart w:id="221" w:name="_Toc181260518"/>
      <w:bookmarkStart w:id="222" w:name="_Toc201564959"/>
      <w:r w:rsidRPr="00497C6A">
        <w:rPr>
          <w:rFonts w:cs="Times New Roman"/>
        </w:rPr>
        <w:t>Katalogové</w:t>
      </w:r>
      <w:r w:rsidRPr="00497C6A">
        <w:rPr>
          <w:rFonts w:cs="Times New Roman"/>
          <w:spacing w:val="-5"/>
        </w:rPr>
        <w:t xml:space="preserve"> </w:t>
      </w:r>
      <w:r w:rsidRPr="00497C6A">
        <w:rPr>
          <w:rFonts w:cs="Times New Roman"/>
        </w:rPr>
        <w:t>listy</w:t>
      </w:r>
      <w:r w:rsidRPr="00497C6A">
        <w:rPr>
          <w:rFonts w:cs="Times New Roman"/>
          <w:spacing w:val="-8"/>
        </w:rPr>
        <w:t xml:space="preserve"> </w:t>
      </w:r>
      <w:r w:rsidRPr="00497C6A">
        <w:rPr>
          <w:rFonts w:cs="Times New Roman"/>
        </w:rPr>
        <w:t>nebo</w:t>
      </w:r>
      <w:r w:rsidRPr="00497C6A">
        <w:rPr>
          <w:rFonts w:cs="Times New Roman"/>
          <w:spacing w:val="-4"/>
        </w:rPr>
        <w:t xml:space="preserve"> </w:t>
      </w:r>
      <w:r w:rsidRPr="00497C6A">
        <w:rPr>
          <w:rFonts w:cs="Times New Roman"/>
          <w:spacing w:val="-2"/>
        </w:rPr>
        <w:t>prospekty</w:t>
      </w:r>
      <w:bookmarkEnd w:id="219"/>
      <w:bookmarkEnd w:id="220"/>
      <w:bookmarkEnd w:id="221"/>
      <w:bookmarkEnd w:id="222"/>
    </w:p>
    <w:p w14:paraId="70A0330C" w14:textId="7C7633D2" w:rsidR="00FC1F83" w:rsidRPr="00497C6A" w:rsidRDefault="00FC1F83" w:rsidP="0042040D">
      <w:pPr>
        <w:pStyle w:val="Zkladntext"/>
      </w:pPr>
      <w:r w:rsidRPr="00497C6A">
        <w:t>Účastník přiloží</w:t>
      </w:r>
      <w:r w:rsidRPr="00497C6A">
        <w:rPr>
          <w:spacing w:val="-7"/>
        </w:rPr>
        <w:t xml:space="preserve"> </w:t>
      </w:r>
      <w:r w:rsidRPr="00497C6A">
        <w:t>k</w:t>
      </w:r>
      <w:r w:rsidRPr="00497C6A">
        <w:rPr>
          <w:spacing w:val="-1"/>
        </w:rPr>
        <w:t xml:space="preserve"> </w:t>
      </w:r>
      <w:r w:rsidRPr="00497C6A">
        <w:t>nabídce</w:t>
      </w:r>
      <w:r w:rsidRPr="00497C6A">
        <w:rPr>
          <w:spacing w:val="-5"/>
        </w:rPr>
        <w:t xml:space="preserve"> </w:t>
      </w:r>
      <w:r w:rsidRPr="00497C6A">
        <w:t>katalog</w:t>
      </w:r>
      <w:r w:rsidRPr="00497C6A">
        <w:rPr>
          <w:spacing w:val="-1"/>
        </w:rPr>
        <w:t xml:space="preserve"> </w:t>
      </w:r>
      <w:r w:rsidRPr="00497C6A">
        <w:t>nebo</w:t>
      </w:r>
      <w:r w:rsidRPr="00497C6A">
        <w:rPr>
          <w:spacing w:val="-5"/>
        </w:rPr>
        <w:t xml:space="preserve"> </w:t>
      </w:r>
      <w:r w:rsidRPr="00497C6A">
        <w:t>katalogový</w:t>
      </w:r>
      <w:r w:rsidRPr="00497C6A">
        <w:rPr>
          <w:spacing w:val="-5"/>
        </w:rPr>
        <w:t xml:space="preserve"> </w:t>
      </w:r>
      <w:r w:rsidRPr="00497C6A">
        <w:t>list</w:t>
      </w:r>
      <w:r w:rsidRPr="00497C6A">
        <w:rPr>
          <w:spacing w:val="-1"/>
        </w:rPr>
        <w:t xml:space="preserve"> </w:t>
      </w:r>
      <w:r w:rsidRPr="00497C6A">
        <w:t>(data</w:t>
      </w:r>
      <w:r w:rsidRPr="00497C6A">
        <w:rPr>
          <w:spacing w:val="-5"/>
        </w:rPr>
        <w:t xml:space="preserve"> </w:t>
      </w:r>
      <w:r w:rsidRPr="00497C6A">
        <w:t>sheet),</w:t>
      </w:r>
      <w:r w:rsidRPr="00497C6A">
        <w:rPr>
          <w:spacing w:val="-1"/>
        </w:rPr>
        <w:t xml:space="preserve"> </w:t>
      </w:r>
      <w:r w:rsidRPr="00497C6A">
        <w:t>obsahující</w:t>
      </w:r>
      <w:r w:rsidRPr="00497C6A">
        <w:rPr>
          <w:spacing w:val="-6"/>
        </w:rPr>
        <w:t xml:space="preserve"> </w:t>
      </w:r>
      <w:r w:rsidRPr="00497C6A">
        <w:t>základní</w:t>
      </w:r>
      <w:r w:rsidRPr="00497C6A">
        <w:rPr>
          <w:spacing w:val="-6"/>
        </w:rPr>
        <w:t xml:space="preserve"> </w:t>
      </w:r>
      <w:r w:rsidRPr="00497C6A">
        <w:t>elektrické, mechanické a konstrukční parametry a vlastnosti nabízen</w:t>
      </w:r>
      <w:r w:rsidR="0025032D" w:rsidRPr="00497C6A">
        <w:t>ých</w:t>
      </w:r>
      <w:r w:rsidRPr="00497C6A">
        <w:t xml:space="preserve"> zařízení.</w:t>
      </w:r>
    </w:p>
    <w:p w14:paraId="4CD33A63" w14:textId="77777777" w:rsidR="00FC1F83" w:rsidRPr="00497C6A" w:rsidRDefault="00FC1F83" w:rsidP="00FC1F83">
      <w:pPr>
        <w:pStyle w:val="Nadpis2"/>
        <w:rPr>
          <w:rFonts w:cs="Times New Roman"/>
        </w:rPr>
      </w:pPr>
      <w:bookmarkStart w:id="223" w:name="_Toc155775565"/>
      <w:bookmarkStart w:id="224" w:name="_Toc162961257"/>
      <w:bookmarkStart w:id="225" w:name="_Toc181260519"/>
      <w:bookmarkStart w:id="226" w:name="_Toc201564960"/>
      <w:r w:rsidRPr="00497C6A">
        <w:rPr>
          <w:rFonts w:cs="Times New Roman"/>
        </w:rPr>
        <w:t>Další</w:t>
      </w:r>
      <w:r w:rsidRPr="00497C6A">
        <w:rPr>
          <w:rFonts w:cs="Times New Roman"/>
          <w:spacing w:val="-5"/>
        </w:rPr>
        <w:t xml:space="preserve"> </w:t>
      </w:r>
      <w:r w:rsidRPr="00497C6A">
        <w:rPr>
          <w:rFonts w:cs="Times New Roman"/>
        </w:rPr>
        <w:t>technická</w:t>
      </w:r>
      <w:r w:rsidRPr="00497C6A">
        <w:rPr>
          <w:rFonts w:cs="Times New Roman"/>
          <w:spacing w:val="-5"/>
        </w:rPr>
        <w:t xml:space="preserve"> </w:t>
      </w:r>
      <w:r w:rsidRPr="00497C6A">
        <w:rPr>
          <w:rFonts w:cs="Times New Roman"/>
          <w:spacing w:val="-2"/>
        </w:rPr>
        <w:t>dokumentace</w:t>
      </w:r>
      <w:bookmarkEnd w:id="223"/>
      <w:bookmarkEnd w:id="224"/>
      <w:bookmarkEnd w:id="225"/>
      <w:bookmarkEnd w:id="226"/>
    </w:p>
    <w:p w14:paraId="59797280" w14:textId="6CF82950" w:rsidR="00461930" w:rsidRPr="00497C6A" w:rsidRDefault="00263312" w:rsidP="00FB3A73">
      <w:pPr>
        <w:pStyle w:val="Zkladntext"/>
      </w:pPr>
      <w:r w:rsidRPr="00497C6A">
        <w:t xml:space="preserve">Dodavatel </w:t>
      </w:r>
      <w:r w:rsidR="00FC1F83" w:rsidRPr="00497C6A">
        <w:t>se</w:t>
      </w:r>
      <w:r w:rsidR="00FC1F83" w:rsidRPr="00497C6A">
        <w:rPr>
          <w:spacing w:val="-5"/>
        </w:rPr>
        <w:t xml:space="preserve"> </w:t>
      </w:r>
      <w:r w:rsidR="00FC1F83" w:rsidRPr="00497C6A">
        <w:t>zavazuje</w:t>
      </w:r>
      <w:r w:rsidR="00FC1F83" w:rsidRPr="00497C6A">
        <w:rPr>
          <w:spacing w:val="-3"/>
        </w:rPr>
        <w:t xml:space="preserve"> </w:t>
      </w:r>
      <w:r w:rsidR="00FC1F83" w:rsidRPr="00497C6A">
        <w:t>dodat</w:t>
      </w:r>
      <w:r w:rsidR="00FC1F83" w:rsidRPr="00497C6A">
        <w:rPr>
          <w:spacing w:val="-1"/>
        </w:rPr>
        <w:t xml:space="preserve"> </w:t>
      </w:r>
      <w:r w:rsidR="00FC1F83" w:rsidRPr="00497C6A">
        <w:t>na</w:t>
      </w:r>
      <w:r w:rsidR="00FC1F83" w:rsidRPr="00497C6A">
        <w:rPr>
          <w:spacing w:val="-5"/>
        </w:rPr>
        <w:t xml:space="preserve"> </w:t>
      </w:r>
      <w:r w:rsidR="00FC1F83" w:rsidRPr="00497C6A">
        <w:t>žádost</w:t>
      </w:r>
      <w:r w:rsidR="00FC1F83" w:rsidRPr="00497C6A">
        <w:rPr>
          <w:spacing w:val="-4"/>
        </w:rPr>
        <w:t xml:space="preserve"> </w:t>
      </w:r>
      <w:r w:rsidR="003217A7" w:rsidRPr="00497C6A">
        <w:t>Zadavatele</w:t>
      </w:r>
      <w:r w:rsidR="003217A7" w:rsidRPr="00497C6A">
        <w:rPr>
          <w:spacing w:val="-3"/>
        </w:rPr>
        <w:t xml:space="preserve"> </w:t>
      </w:r>
      <w:r w:rsidR="00FC1F83" w:rsidRPr="00497C6A">
        <w:t>podklady</w:t>
      </w:r>
      <w:r w:rsidR="00FC1F83" w:rsidRPr="00497C6A">
        <w:rPr>
          <w:spacing w:val="-5"/>
        </w:rPr>
        <w:t xml:space="preserve"> </w:t>
      </w:r>
      <w:r w:rsidR="00FC1F83" w:rsidRPr="00497C6A">
        <w:t>(texty,</w:t>
      </w:r>
      <w:r w:rsidR="00FC1F83" w:rsidRPr="00497C6A">
        <w:rPr>
          <w:spacing w:val="-1"/>
        </w:rPr>
        <w:t xml:space="preserve"> </w:t>
      </w:r>
      <w:r w:rsidR="00FC1F83" w:rsidRPr="00497C6A">
        <w:t>výkresy</w:t>
      </w:r>
      <w:r w:rsidR="00FC1F83" w:rsidRPr="00497C6A">
        <w:rPr>
          <w:spacing w:val="-5"/>
        </w:rPr>
        <w:t xml:space="preserve"> </w:t>
      </w:r>
      <w:r w:rsidR="00FC1F83" w:rsidRPr="00497C6A">
        <w:t>apod.)</w:t>
      </w:r>
      <w:r w:rsidR="00FC1F83" w:rsidRPr="00497C6A">
        <w:rPr>
          <w:spacing w:val="-2"/>
        </w:rPr>
        <w:t xml:space="preserve"> </w:t>
      </w:r>
      <w:r w:rsidR="00FC1F83" w:rsidRPr="00497C6A">
        <w:t>pro</w:t>
      </w:r>
      <w:r w:rsidR="00FC1F83" w:rsidRPr="00497C6A">
        <w:rPr>
          <w:spacing w:val="-3"/>
        </w:rPr>
        <w:t xml:space="preserve"> </w:t>
      </w:r>
      <w:r w:rsidR="00FC1F83" w:rsidRPr="00497C6A">
        <w:t>vypracování Technických norem společnosti (TNS).</w:t>
      </w:r>
      <w:r w:rsidR="00AA7E84" w:rsidRPr="00497C6A">
        <w:t xml:space="preserve"> V rámci dodáv</w:t>
      </w:r>
      <w:r w:rsidR="00BA34AA" w:rsidRPr="00497C6A">
        <w:t>e</w:t>
      </w:r>
      <w:r w:rsidR="00AA7E84" w:rsidRPr="00497C6A">
        <w:t xml:space="preserve">k zařízení bude </w:t>
      </w:r>
      <w:r w:rsidR="00A26E25" w:rsidRPr="00497C6A">
        <w:t>při</w:t>
      </w:r>
      <w:r w:rsidR="00067941" w:rsidRPr="00497C6A">
        <w:t xml:space="preserve"> každé odesl</w:t>
      </w:r>
      <w:r w:rsidR="00BA34AA" w:rsidRPr="00497C6A">
        <w:t>ané</w:t>
      </w:r>
      <w:r w:rsidR="00067941" w:rsidRPr="00497C6A">
        <w:t xml:space="preserve"> </w:t>
      </w:r>
      <w:r w:rsidR="00413CD4" w:rsidRPr="00497C6A">
        <w:t>objednáv</w:t>
      </w:r>
      <w:r w:rsidR="005B3B11" w:rsidRPr="00497C6A">
        <w:t>ce</w:t>
      </w:r>
      <w:r w:rsidR="003217A7" w:rsidRPr="00497C6A">
        <w:t xml:space="preserve"> Zadavatelem</w:t>
      </w:r>
      <w:r w:rsidR="001E1623" w:rsidRPr="00497C6A">
        <w:t xml:space="preserve"> </w:t>
      </w:r>
      <w:r w:rsidR="00D16EF2" w:rsidRPr="00497C6A">
        <w:t>dodán</w:t>
      </w:r>
      <w:r w:rsidR="00C702D1" w:rsidRPr="00497C6A">
        <w:t xml:space="preserve"> elektronickou formou</w:t>
      </w:r>
      <w:r w:rsidR="00AA7E84" w:rsidRPr="00497C6A">
        <w:t xml:space="preserve"> Shipment file</w:t>
      </w:r>
      <w:r w:rsidR="00A06FE1" w:rsidRPr="00497C6A">
        <w:t xml:space="preserve"> (Dutch Smart Meter Requirements 4.0 Shipment File Description, netbeheer nederland, Version 2.4.2)</w:t>
      </w:r>
      <w:r w:rsidR="00254184" w:rsidRPr="00497C6A">
        <w:t xml:space="preserve">, který bude obsahovat údaje o </w:t>
      </w:r>
      <w:r w:rsidR="001B2B72" w:rsidRPr="00497C6A">
        <w:t xml:space="preserve">dodávaném </w:t>
      </w:r>
      <w:r w:rsidR="00CF3FAE" w:rsidRPr="00497C6A">
        <w:t>zařízení</w:t>
      </w:r>
      <w:r w:rsidR="009951C1" w:rsidRPr="00497C6A">
        <w:t xml:space="preserve"> ve formátu</w:t>
      </w:r>
      <w:r w:rsidR="00AD22BC" w:rsidRPr="00497C6A">
        <w:t xml:space="preserve"> XML</w:t>
      </w:r>
      <w:r w:rsidR="00911515" w:rsidRPr="00497C6A">
        <w:t>.</w:t>
      </w:r>
      <w:r w:rsidR="00FB3A73">
        <w:t xml:space="preserve"> Příklad </w:t>
      </w:r>
      <w:r w:rsidR="00134E13">
        <w:t>je uveden v příloze 2.1 SoD.</w:t>
      </w:r>
    </w:p>
    <w:p w14:paraId="187A5D8C" w14:textId="77777777" w:rsidR="00FC1F83" w:rsidRPr="00497C6A" w:rsidRDefault="00FC1F83" w:rsidP="00F51501">
      <w:pPr>
        <w:pStyle w:val="Nadpis1"/>
      </w:pPr>
      <w:bookmarkStart w:id="227" w:name="_Toc155775566"/>
      <w:bookmarkStart w:id="228" w:name="_Toc162961258"/>
      <w:bookmarkStart w:id="229" w:name="_Toc181260520"/>
      <w:bookmarkStart w:id="230" w:name="_Toc201564961"/>
      <w:r w:rsidRPr="00497C6A">
        <w:t>Balení a</w:t>
      </w:r>
      <w:r w:rsidRPr="00497C6A">
        <w:rPr>
          <w:spacing w:val="-1"/>
        </w:rPr>
        <w:t xml:space="preserve"> </w:t>
      </w:r>
      <w:r w:rsidRPr="00497C6A">
        <w:rPr>
          <w:spacing w:val="-2"/>
        </w:rPr>
        <w:t>doprava</w:t>
      </w:r>
      <w:bookmarkEnd w:id="227"/>
      <w:bookmarkEnd w:id="228"/>
      <w:bookmarkEnd w:id="229"/>
      <w:bookmarkEnd w:id="230"/>
    </w:p>
    <w:p w14:paraId="2963832D" w14:textId="77777777" w:rsidR="0042040D" w:rsidRPr="00497C6A" w:rsidRDefault="00FC1F83" w:rsidP="0042040D">
      <w:pPr>
        <w:pStyle w:val="Zkladntext"/>
      </w:pPr>
      <w:r w:rsidRPr="00497C6A">
        <w:t>Popis</w:t>
      </w:r>
      <w:r w:rsidRPr="00497C6A">
        <w:rPr>
          <w:spacing w:val="-8"/>
        </w:rPr>
        <w:t xml:space="preserve"> </w:t>
      </w:r>
      <w:r w:rsidRPr="00497C6A">
        <w:t>výrobku</w:t>
      </w:r>
      <w:r w:rsidRPr="00497C6A">
        <w:rPr>
          <w:spacing w:val="-11"/>
        </w:rPr>
        <w:t xml:space="preserve"> </w:t>
      </w:r>
      <w:r w:rsidRPr="00497C6A">
        <w:t>na</w:t>
      </w:r>
      <w:r w:rsidRPr="00497C6A">
        <w:rPr>
          <w:spacing w:val="-9"/>
        </w:rPr>
        <w:t xml:space="preserve"> </w:t>
      </w:r>
      <w:r w:rsidRPr="00497C6A">
        <w:t>balení</w:t>
      </w:r>
      <w:r w:rsidRPr="00497C6A">
        <w:rPr>
          <w:spacing w:val="-12"/>
        </w:rPr>
        <w:t xml:space="preserve"> </w:t>
      </w:r>
      <w:r w:rsidRPr="00497C6A">
        <w:t>musí</w:t>
      </w:r>
      <w:r w:rsidRPr="00497C6A">
        <w:rPr>
          <w:spacing w:val="-13"/>
        </w:rPr>
        <w:t xml:space="preserve"> </w:t>
      </w:r>
      <w:r w:rsidRPr="00497C6A">
        <w:t>být,</w:t>
      </w:r>
      <w:r w:rsidRPr="00497C6A">
        <w:rPr>
          <w:spacing w:val="-7"/>
        </w:rPr>
        <w:t xml:space="preserve"> </w:t>
      </w:r>
      <w:r w:rsidRPr="00497C6A">
        <w:t>podle</w:t>
      </w:r>
      <w:r w:rsidRPr="00497C6A">
        <w:rPr>
          <w:spacing w:val="-7"/>
        </w:rPr>
        <w:t xml:space="preserve"> </w:t>
      </w:r>
      <w:r w:rsidRPr="00497C6A">
        <w:t>ustanovení</w:t>
      </w:r>
      <w:r w:rsidRPr="00497C6A">
        <w:rPr>
          <w:spacing w:val="-13"/>
        </w:rPr>
        <w:t xml:space="preserve"> </w:t>
      </w:r>
      <w:r w:rsidRPr="00497C6A">
        <w:t>o</w:t>
      </w:r>
      <w:r w:rsidRPr="00497C6A">
        <w:rPr>
          <w:spacing w:val="-9"/>
        </w:rPr>
        <w:t xml:space="preserve"> </w:t>
      </w:r>
      <w:r w:rsidRPr="00497C6A">
        <w:t>Informační</w:t>
      </w:r>
      <w:r w:rsidRPr="00497C6A">
        <w:rPr>
          <w:spacing w:val="-12"/>
        </w:rPr>
        <w:t xml:space="preserve"> </w:t>
      </w:r>
      <w:r w:rsidRPr="00497C6A">
        <w:t>povinnosti</w:t>
      </w:r>
      <w:r w:rsidRPr="00497C6A">
        <w:rPr>
          <w:spacing w:val="-10"/>
        </w:rPr>
        <w:t xml:space="preserve"> </w:t>
      </w:r>
      <w:r w:rsidRPr="00497C6A">
        <w:t>ze</w:t>
      </w:r>
      <w:r w:rsidRPr="00497C6A">
        <w:rPr>
          <w:spacing w:val="-9"/>
        </w:rPr>
        <w:t xml:space="preserve"> </w:t>
      </w:r>
      <w:r w:rsidRPr="00497C6A">
        <w:t>Zákona</w:t>
      </w:r>
      <w:r w:rsidRPr="00497C6A">
        <w:rPr>
          <w:spacing w:val="-11"/>
        </w:rPr>
        <w:t xml:space="preserve"> </w:t>
      </w:r>
      <w:r w:rsidRPr="00497C6A">
        <w:t>č.</w:t>
      </w:r>
      <w:r w:rsidRPr="00497C6A">
        <w:rPr>
          <w:spacing w:val="40"/>
        </w:rPr>
        <w:t xml:space="preserve"> </w:t>
      </w:r>
      <w:r w:rsidRPr="00497C6A">
        <w:t>634/1992 Sb. o ochraně spotřebitele, v češtině.</w:t>
      </w:r>
    </w:p>
    <w:p w14:paraId="69AC1B7A" w14:textId="59FAF6CE" w:rsidR="00FC1F83" w:rsidRPr="00497C6A" w:rsidRDefault="00566E38" w:rsidP="0042040D">
      <w:pPr>
        <w:pStyle w:val="Zkladntext"/>
      </w:pPr>
      <w:r w:rsidRPr="00497C6A">
        <w:rPr>
          <w:rFonts w:cs="Times New Roman"/>
        </w:rPr>
        <w:t>Dodavatel</w:t>
      </w:r>
      <w:r w:rsidRPr="00497C6A">
        <w:rPr>
          <w:rFonts w:cs="Times New Roman"/>
          <w:spacing w:val="80"/>
        </w:rPr>
        <w:t xml:space="preserve"> </w:t>
      </w:r>
      <w:r w:rsidR="00FC1F83" w:rsidRPr="00497C6A">
        <w:rPr>
          <w:rFonts w:cs="Times New Roman"/>
        </w:rPr>
        <w:t>stanoví</w:t>
      </w:r>
      <w:r w:rsidR="00FC1F83" w:rsidRPr="00497C6A">
        <w:rPr>
          <w:rFonts w:cs="Times New Roman"/>
          <w:spacing w:val="80"/>
        </w:rPr>
        <w:t xml:space="preserve"> </w:t>
      </w:r>
      <w:r w:rsidR="00FC1F83" w:rsidRPr="00497C6A">
        <w:rPr>
          <w:rFonts w:cs="Times New Roman"/>
        </w:rPr>
        <w:t>podmínky</w:t>
      </w:r>
      <w:r w:rsidR="00FC1F83" w:rsidRPr="00497C6A">
        <w:rPr>
          <w:rFonts w:cs="Times New Roman"/>
          <w:spacing w:val="80"/>
        </w:rPr>
        <w:t xml:space="preserve"> </w:t>
      </w:r>
      <w:r w:rsidR="00FC1F83" w:rsidRPr="00497C6A">
        <w:rPr>
          <w:rFonts w:cs="Times New Roman"/>
        </w:rPr>
        <w:t>pro</w:t>
      </w:r>
      <w:r w:rsidR="00FC1F83" w:rsidRPr="00497C6A">
        <w:rPr>
          <w:rFonts w:cs="Times New Roman"/>
          <w:spacing w:val="80"/>
        </w:rPr>
        <w:t xml:space="preserve"> </w:t>
      </w:r>
      <w:r w:rsidR="00FC1F83" w:rsidRPr="00497C6A">
        <w:rPr>
          <w:rFonts w:cs="Times New Roman"/>
        </w:rPr>
        <w:t>dopravu</w:t>
      </w:r>
      <w:r w:rsidR="002521E3" w:rsidRPr="00497C6A">
        <w:rPr>
          <w:rFonts w:cs="Times New Roman"/>
        </w:rPr>
        <w:t>, skladování a</w:t>
      </w:r>
      <w:r w:rsidR="000733B2" w:rsidRPr="00497C6A">
        <w:rPr>
          <w:rFonts w:cs="Times New Roman"/>
        </w:rPr>
        <w:t xml:space="preserve"> </w:t>
      </w:r>
      <w:r w:rsidR="002521E3" w:rsidRPr="00497C6A">
        <w:rPr>
          <w:rFonts w:cs="Times New Roman"/>
        </w:rPr>
        <w:t>manipulac</w:t>
      </w:r>
      <w:r w:rsidR="000733B2" w:rsidRPr="00497C6A">
        <w:rPr>
          <w:rFonts w:cs="Times New Roman"/>
        </w:rPr>
        <w:t>i</w:t>
      </w:r>
      <w:r w:rsidR="00FC1F83" w:rsidRPr="00497C6A">
        <w:rPr>
          <w:rFonts w:cs="Times New Roman"/>
          <w:spacing w:val="80"/>
        </w:rPr>
        <w:t xml:space="preserve"> </w:t>
      </w:r>
      <w:r w:rsidR="00FC1F83" w:rsidRPr="00497C6A">
        <w:rPr>
          <w:rFonts w:cs="Times New Roman"/>
        </w:rPr>
        <w:t>tak,</w:t>
      </w:r>
      <w:r w:rsidR="00FC1F83" w:rsidRPr="00497C6A">
        <w:rPr>
          <w:rFonts w:cs="Times New Roman"/>
          <w:spacing w:val="80"/>
        </w:rPr>
        <w:t xml:space="preserve"> </w:t>
      </w:r>
      <w:r w:rsidR="00FC1F83" w:rsidRPr="00497C6A">
        <w:rPr>
          <w:rFonts w:cs="Times New Roman"/>
        </w:rPr>
        <w:t>aby</w:t>
      </w:r>
      <w:r w:rsidR="00FC1F83" w:rsidRPr="00497C6A">
        <w:rPr>
          <w:rFonts w:cs="Times New Roman"/>
          <w:spacing w:val="80"/>
        </w:rPr>
        <w:t xml:space="preserve"> </w:t>
      </w:r>
      <w:r w:rsidR="00FC1F83" w:rsidRPr="00497C6A">
        <w:rPr>
          <w:rFonts w:cs="Times New Roman"/>
        </w:rPr>
        <w:t>nedošlo</w:t>
      </w:r>
      <w:r w:rsidR="00FC1F83" w:rsidRPr="00497C6A">
        <w:rPr>
          <w:rFonts w:cs="Times New Roman"/>
          <w:spacing w:val="80"/>
        </w:rPr>
        <w:t xml:space="preserve"> </w:t>
      </w:r>
      <w:r w:rsidR="00FC1F83" w:rsidRPr="00497C6A">
        <w:rPr>
          <w:rFonts w:cs="Times New Roman"/>
        </w:rPr>
        <w:t>k poškození</w:t>
      </w:r>
      <w:r w:rsidR="00FC1F83" w:rsidRPr="00497C6A">
        <w:rPr>
          <w:rFonts w:cs="Times New Roman"/>
          <w:spacing w:val="80"/>
        </w:rPr>
        <w:t xml:space="preserve"> </w:t>
      </w:r>
      <w:r w:rsidR="00FC1F83" w:rsidRPr="00497C6A">
        <w:rPr>
          <w:rFonts w:cs="Times New Roman"/>
        </w:rPr>
        <w:t xml:space="preserve">dodávaného zařízení vlivem jeho nakládání, přepravy a </w:t>
      </w:r>
      <w:r w:rsidR="004503BF" w:rsidRPr="00497C6A">
        <w:rPr>
          <w:rFonts w:cs="Times New Roman"/>
        </w:rPr>
        <w:t>skladování</w:t>
      </w:r>
      <w:r w:rsidR="001131A0" w:rsidRPr="00497C6A">
        <w:rPr>
          <w:rFonts w:cs="Times New Roman"/>
        </w:rPr>
        <w:t>, viz příloha č.</w:t>
      </w:r>
      <w:r w:rsidR="008E2069" w:rsidRPr="00497C6A">
        <w:rPr>
          <w:rFonts w:cs="Times New Roman"/>
        </w:rPr>
        <w:t>10</w:t>
      </w:r>
      <w:r w:rsidR="00977C67" w:rsidRPr="00497C6A">
        <w:rPr>
          <w:rFonts w:cs="Times New Roman"/>
        </w:rPr>
        <w:t xml:space="preserve"> Smlouvy o Dílo</w:t>
      </w:r>
      <w:r w:rsidR="004503BF" w:rsidRPr="00497C6A">
        <w:rPr>
          <w:rFonts w:cs="Times New Roman"/>
        </w:rPr>
        <w:t>.</w:t>
      </w:r>
      <w:r w:rsidR="006377BC" w:rsidRPr="00497C6A">
        <w:rPr>
          <w:rFonts w:cs="Times New Roman"/>
        </w:rPr>
        <w:t xml:space="preserve"> Podmínky </w:t>
      </w:r>
      <w:r w:rsidR="009D7B19" w:rsidRPr="00497C6A">
        <w:rPr>
          <w:rFonts w:cs="Times New Roman"/>
        </w:rPr>
        <w:t xml:space="preserve">pro balení a </w:t>
      </w:r>
      <w:r w:rsidR="00682B0A" w:rsidRPr="00497C6A">
        <w:rPr>
          <w:rFonts w:cs="Times New Roman"/>
        </w:rPr>
        <w:t>na</w:t>
      </w:r>
      <w:r w:rsidR="00E8083F" w:rsidRPr="00497C6A">
        <w:rPr>
          <w:rFonts w:cs="Times New Roman"/>
        </w:rPr>
        <w:t>kládání s obalovým materiálem</w:t>
      </w:r>
      <w:r w:rsidR="009D7B19" w:rsidRPr="00497C6A">
        <w:rPr>
          <w:rFonts w:cs="Times New Roman"/>
        </w:rPr>
        <w:t xml:space="preserve"> </w:t>
      </w:r>
      <w:r w:rsidR="006377BC" w:rsidRPr="00497C6A">
        <w:rPr>
          <w:rFonts w:cs="Times New Roman"/>
        </w:rPr>
        <w:t>jsou stanoveny v</w:t>
      </w:r>
      <w:r w:rsidR="0039353B" w:rsidRPr="00497C6A">
        <w:rPr>
          <w:rFonts w:cs="Times New Roman"/>
        </w:rPr>
        <w:t xml:space="preserve"> příloze </w:t>
      </w:r>
      <w:r w:rsidR="005A45EB" w:rsidRPr="00497C6A">
        <w:rPr>
          <w:rFonts w:cs="Times New Roman"/>
        </w:rPr>
        <w:t>č.11</w:t>
      </w:r>
      <w:r w:rsidR="009D7B19" w:rsidRPr="00497C6A">
        <w:rPr>
          <w:rFonts w:cs="Times New Roman"/>
        </w:rPr>
        <w:t xml:space="preserve"> </w:t>
      </w:r>
      <w:r w:rsidR="00EF5960" w:rsidRPr="00497C6A">
        <w:rPr>
          <w:rFonts w:cs="Times New Roman"/>
        </w:rPr>
        <w:t xml:space="preserve">Smlouvy o </w:t>
      </w:r>
      <w:r w:rsidR="00F043C4" w:rsidRPr="00497C6A">
        <w:rPr>
          <w:rFonts w:cs="Times New Roman"/>
        </w:rPr>
        <w:t>D</w:t>
      </w:r>
      <w:r w:rsidR="00EF5960" w:rsidRPr="00497C6A">
        <w:rPr>
          <w:rFonts w:cs="Times New Roman"/>
        </w:rPr>
        <w:t>ílo</w:t>
      </w:r>
      <w:r w:rsidR="00FC1F83" w:rsidRPr="00497C6A">
        <w:rPr>
          <w:rFonts w:cs="Times New Roman"/>
        </w:rPr>
        <w:t>.</w:t>
      </w:r>
    </w:p>
    <w:p w14:paraId="0AA71820" w14:textId="77777777" w:rsidR="00FC1F83" w:rsidRPr="00497C6A" w:rsidRDefault="00FC1F83" w:rsidP="00F51501">
      <w:pPr>
        <w:pStyle w:val="Nadpis1"/>
      </w:pPr>
      <w:bookmarkStart w:id="231" w:name="_Toc155775567"/>
      <w:bookmarkStart w:id="232" w:name="_Toc162961259"/>
      <w:bookmarkStart w:id="233" w:name="_Toc181260521"/>
      <w:bookmarkStart w:id="234" w:name="_Toc201564962"/>
      <w:r w:rsidRPr="00497C6A">
        <w:t>Likvidace</w:t>
      </w:r>
      <w:bookmarkEnd w:id="231"/>
      <w:bookmarkEnd w:id="232"/>
      <w:bookmarkEnd w:id="233"/>
      <w:bookmarkEnd w:id="234"/>
    </w:p>
    <w:p w14:paraId="47554051" w14:textId="77777777" w:rsidR="00FC1F83" w:rsidRPr="00497C6A" w:rsidRDefault="00FC1F83" w:rsidP="00FC1F83">
      <w:pPr>
        <w:pStyle w:val="Nadpis2"/>
        <w:rPr>
          <w:rFonts w:cs="Times New Roman"/>
        </w:rPr>
      </w:pPr>
      <w:bookmarkStart w:id="235" w:name="_Toc155775568"/>
      <w:bookmarkStart w:id="236" w:name="_Toc162961260"/>
      <w:bookmarkStart w:id="237" w:name="_Toc181260522"/>
      <w:bookmarkStart w:id="238" w:name="_Toc201564963"/>
      <w:r w:rsidRPr="00497C6A">
        <w:rPr>
          <w:rFonts w:cs="Times New Roman"/>
        </w:rPr>
        <w:t>Způsob</w:t>
      </w:r>
      <w:r w:rsidRPr="00497C6A">
        <w:rPr>
          <w:rFonts w:cs="Times New Roman"/>
          <w:spacing w:val="-8"/>
        </w:rPr>
        <w:t xml:space="preserve"> </w:t>
      </w:r>
      <w:r w:rsidRPr="00497C6A">
        <w:rPr>
          <w:rFonts w:cs="Times New Roman"/>
        </w:rPr>
        <w:t>likvidace</w:t>
      </w:r>
      <w:r w:rsidRPr="00497C6A">
        <w:rPr>
          <w:rFonts w:cs="Times New Roman"/>
          <w:spacing w:val="-6"/>
        </w:rPr>
        <w:t xml:space="preserve"> </w:t>
      </w:r>
      <w:r w:rsidRPr="00497C6A">
        <w:rPr>
          <w:rFonts w:cs="Times New Roman"/>
        </w:rPr>
        <w:t>zařízení</w:t>
      </w:r>
      <w:r w:rsidRPr="00497C6A">
        <w:rPr>
          <w:rFonts w:cs="Times New Roman"/>
          <w:spacing w:val="-4"/>
        </w:rPr>
        <w:t xml:space="preserve"> </w:t>
      </w:r>
      <w:r w:rsidRPr="00497C6A">
        <w:rPr>
          <w:rFonts w:cs="Times New Roman"/>
        </w:rPr>
        <w:t>a</w:t>
      </w:r>
      <w:r w:rsidRPr="00497C6A">
        <w:rPr>
          <w:rFonts w:cs="Times New Roman"/>
          <w:spacing w:val="-7"/>
        </w:rPr>
        <w:t xml:space="preserve"> </w:t>
      </w:r>
      <w:r w:rsidRPr="00497C6A">
        <w:rPr>
          <w:rFonts w:cs="Times New Roman"/>
          <w:spacing w:val="-2"/>
        </w:rPr>
        <w:t>obalů</w:t>
      </w:r>
      <w:bookmarkEnd w:id="235"/>
      <w:bookmarkEnd w:id="236"/>
      <w:bookmarkEnd w:id="237"/>
      <w:bookmarkEnd w:id="238"/>
    </w:p>
    <w:p w14:paraId="45BA0B5C" w14:textId="47AF219D" w:rsidR="00801665" w:rsidRPr="00497C6A" w:rsidRDefault="00FC1F83" w:rsidP="00A24C09">
      <w:pPr>
        <w:pStyle w:val="Zkladntext"/>
      </w:pPr>
      <w:r w:rsidRPr="00497C6A">
        <w:t>Účastník v nabídce doloží možnost recyklace použitých materiálů nebo údaje o způsobu jejich likvidace</w:t>
      </w:r>
      <w:r w:rsidRPr="00497C6A">
        <w:rPr>
          <w:spacing w:val="-2"/>
        </w:rPr>
        <w:t xml:space="preserve"> </w:t>
      </w:r>
      <w:r w:rsidRPr="00497C6A">
        <w:t>včetně</w:t>
      </w:r>
      <w:r w:rsidRPr="00497C6A">
        <w:rPr>
          <w:spacing w:val="-2"/>
        </w:rPr>
        <w:t xml:space="preserve"> odkazu na </w:t>
      </w:r>
      <w:r w:rsidRPr="00497C6A">
        <w:t>platné</w:t>
      </w:r>
      <w:r w:rsidRPr="00497C6A">
        <w:rPr>
          <w:spacing w:val="-2"/>
        </w:rPr>
        <w:t xml:space="preserve"> </w:t>
      </w:r>
      <w:r w:rsidRPr="00497C6A">
        <w:t>příslušné</w:t>
      </w:r>
      <w:r w:rsidRPr="00497C6A">
        <w:rPr>
          <w:spacing w:val="-2"/>
        </w:rPr>
        <w:t xml:space="preserve"> </w:t>
      </w:r>
      <w:r w:rsidRPr="00497C6A">
        <w:t>zákony,</w:t>
      </w:r>
      <w:r w:rsidRPr="00497C6A">
        <w:rPr>
          <w:spacing w:val="-4"/>
        </w:rPr>
        <w:t xml:space="preserve"> </w:t>
      </w:r>
      <w:r w:rsidRPr="00497C6A">
        <w:t>předpisy</w:t>
      </w:r>
      <w:r w:rsidRPr="00497C6A">
        <w:rPr>
          <w:spacing w:val="-2"/>
        </w:rPr>
        <w:t xml:space="preserve"> </w:t>
      </w:r>
      <w:r w:rsidRPr="00497C6A">
        <w:t>a</w:t>
      </w:r>
      <w:r w:rsidRPr="00497C6A">
        <w:rPr>
          <w:spacing w:val="-5"/>
        </w:rPr>
        <w:t xml:space="preserve"> </w:t>
      </w:r>
      <w:r w:rsidRPr="00497C6A">
        <w:t xml:space="preserve">nařízení. </w:t>
      </w:r>
    </w:p>
    <w:p w14:paraId="5BA5E2D7" w14:textId="77777777" w:rsidR="00FC1F83" w:rsidRPr="00497C6A" w:rsidRDefault="00FC1F83" w:rsidP="00FC1F83">
      <w:pPr>
        <w:pStyle w:val="Nadpis2"/>
        <w:rPr>
          <w:rFonts w:cs="Times New Roman"/>
        </w:rPr>
      </w:pPr>
      <w:bookmarkStart w:id="239" w:name="_Toc155775569"/>
      <w:bookmarkStart w:id="240" w:name="_Toc162961261"/>
      <w:bookmarkStart w:id="241" w:name="_Toc181260523"/>
      <w:bookmarkStart w:id="242" w:name="_Toc201564964"/>
      <w:r w:rsidRPr="00497C6A">
        <w:rPr>
          <w:rFonts w:cs="Times New Roman"/>
        </w:rPr>
        <w:t>Vztahy</w:t>
      </w:r>
      <w:r w:rsidRPr="00497C6A">
        <w:rPr>
          <w:rFonts w:cs="Times New Roman"/>
          <w:spacing w:val="-7"/>
        </w:rPr>
        <w:t xml:space="preserve"> </w:t>
      </w:r>
      <w:r w:rsidRPr="00497C6A">
        <w:rPr>
          <w:rFonts w:cs="Times New Roman"/>
        </w:rPr>
        <w:t xml:space="preserve">k </w:t>
      </w:r>
      <w:r w:rsidRPr="00497C6A">
        <w:rPr>
          <w:rFonts w:cs="Times New Roman"/>
          <w:spacing w:val="-2"/>
        </w:rPr>
        <w:t>ekologii</w:t>
      </w:r>
      <w:bookmarkEnd w:id="239"/>
      <w:bookmarkEnd w:id="240"/>
      <w:bookmarkEnd w:id="241"/>
      <w:bookmarkEnd w:id="242"/>
    </w:p>
    <w:p w14:paraId="05FC280D" w14:textId="77777777" w:rsidR="00FC1F83" w:rsidRPr="00497C6A" w:rsidRDefault="00FC1F83" w:rsidP="0042040D">
      <w:pPr>
        <w:pStyle w:val="Zkladntext"/>
      </w:pPr>
      <w:r w:rsidRPr="00497C6A">
        <w:t>Účastník nejpozději před podpisem smlouvy doloží, že použité materiály na výrobu zařízení a jejich přepravní pomůcky nejsou ekologicky závadné. U každého materiálu uvede jejich zařazení podle Katalogu odpadů dle zákona č. 541/2020 Sb., o odpadech (třídu a kód druhu odpadu).</w:t>
      </w:r>
    </w:p>
    <w:p w14:paraId="52853591" w14:textId="77777777" w:rsidR="00FC1F83" w:rsidRPr="00497C6A" w:rsidRDefault="00FC1F83" w:rsidP="00F51501">
      <w:pPr>
        <w:pStyle w:val="Nadpis1"/>
      </w:pPr>
      <w:bookmarkStart w:id="243" w:name="_Toc155775571"/>
      <w:bookmarkStart w:id="244" w:name="_Toc162961263"/>
      <w:bookmarkStart w:id="245" w:name="_Toc181260525"/>
      <w:bookmarkStart w:id="246" w:name="_Toc201564965"/>
      <w:r w:rsidRPr="00497C6A">
        <w:t>Záruční</w:t>
      </w:r>
      <w:r w:rsidRPr="00497C6A">
        <w:rPr>
          <w:spacing w:val="-3"/>
        </w:rPr>
        <w:t xml:space="preserve"> </w:t>
      </w:r>
      <w:r w:rsidRPr="00497C6A">
        <w:rPr>
          <w:spacing w:val="-4"/>
        </w:rPr>
        <w:t>doba</w:t>
      </w:r>
      <w:bookmarkEnd w:id="243"/>
      <w:bookmarkEnd w:id="244"/>
      <w:bookmarkEnd w:id="245"/>
      <w:bookmarkEnd w:id="246"/>
    </w:p>
    <w:p w14:paraId="383EECE5" w14:textId="580907EA" w:rsidR="00AA2678" w:rsidRPr="00497C6A" w:rsidRDefault="00C818A1" w:rsidP="00CB1E9F">
      <w:pPr>
        <w:pStyle w:val="Zkladntext"/>
      </w:pPr>
      <w:r w:rsidRPr="00497C6A">
        <w:t xml:space="preserve">Minimálně </w:t>
      </w:r>
      <w:r w:rsidR="00E154D7" w:rsidRPr="00497C6A">
        <w:t>60</w:t>
      </w:r>
      <w:r w:rsidRPr="00497C6A">
        <w:t xml:space="preserve"> měsíců, a to na výrobní závady od okamžiku přechodu vlastnictví ke zboží na kupujícího.</w:t>
      </w:r>
    </w:p>
    <w:p w14:paraId="4776CE15" w14:textId="77777777" w:rsidR="00FC1F83" w:rsidRPr="00497C6A" w:rsidRDefault="00FC1F83" w:rsidP="00F51501">
      <w:pPr>
        <w:pStyle w:val="Nadpis1"/>
      </w:pPr>
      <w:bookmarkStart w:id="247" w:name="_Toc155775572"/>
      <w:bookmarkStart w:id="248" w:name="_Toc162961264"/>
      <w:bookmarkStart w:id="249" w:name="_Toc181260526"/>
      <w:bookmarkStart w:id="250" w:name="_Toc201564966"/>
      <w:r w:rsidRPr="00497C6A">
        <w:t>Životnost</w:t>
      </w:r>
      <w:bookmarkEnd w:id="247"/>
      <w:bookmarkEnd w:id="248"/>
      <w:bookmarkEnd w:id="249"/>
      <w:bookmarkEnd w:id="250"/>
    </w:p>
    <w:p w14:paraId="51AAEAD9" w14:textId="3CD137A5" w:rsidR="00FC1F83" w:rsidRPr="00497C6A" w:rsidRDefault="00FC1F83" w:rsidP="00F17B52">
      <w:pPr>
        <w:pStyle w:val="Zkladntext"/>
      </w:pPr>
      <w:r w:rsidRPr="00497C6A">
        <w:t>Minimálně</w:t>
      </w:r>
      <w:r w:rsidRPr="00497C6A">
        <w:rPr>
          <w:spacing w:val="-9"/>
        </w:rPr>
        <w:t xml:space="preserve"> </w:t>
      </w:r>
      <w:r w:rsidRPr="00497C6A">
        <w:t>15</w:t>
      </w:r>
      <w:r w:rsidRPr="00497C6A">
        <w:rPr>
          <w:spacing w:val="-6"/>
        </w:rPr>
        <w:t xml:space="preserve"> </w:t>
      </w:r>
      <w:r w:rsidRPr="00497C6A">
        <w:t>let</w:t>
      </w:r>
      <w:r w:rsidRPr="00497C6A">
        <w:rPr>
          <w:spacing w:val="-6"/>
        </w:rPr>
        <w:t xml:space="preserve"> </w:t>
      </w:r>
      <w:r w:rsidRPr="00497C6A">
        <w:t>při</w:t>
      </w:r>
      <w:r w:rsidRPr="00497C6A">
        <w:rPr>
          <w:spacing w:val="-6"/>
        </w:rPr>
        <w:t xml:space="preserve"> </w:t>
      </w:r>
      <w:r w:rsidRPr="00497C6A">
        <w:t>zachování</w:t>
      </w:r>
      <w:r w:rsidRPr="00497C6A">
        <w:rPr>
          <w:spacing w:val="-10"/>
        </w:rPr>
        <w:t xml:space="preserve"> </w:t>
      </w:r>
      <w:r w:rsidRPr="00497C6A">
        <w:t>požadovaných</w:t>
      </w:r>
      <w:r w:rsidRPr="00497C6A">
        <w:rPr>
          <w:spacing w:val="-6"/>
        </w:rPr>
        <w:t xml:space="preserve"> </w:t>
      </w:r>
      <w:r w:rsidRPr="00497C6A">
        <w:t>technických</w:t>
      </w:r>
      <w:r w:rsidRPr="00497C6A">
        <w:rPr>
          <w:spacing w:val="-6"/>
        </w:rPr>
        <w:t xml:space="preserve"> </w:t>
      </w:r>
      <w:r w:rsidRPr="00497C6A">
        <w:rPr>
          <w:spacing w:val="-2"/>
        </w:rPr>
        <w:t>parametrů.</w:t>
      </w:r>
    </w:p>
    <w:p w14:paraId="25005642" w14:textId="77777777" w:rsidR="00FC1F83" w:rsidRPr="00497C6A" w:rsidRDefault="00FC1F83" w:rsidP="00F51501">
      <w:pPr>
        <w:pStyle w:val="Nadpis1"/>
      </w:pPr>
      <w:bookmarkStart w:id="251" w:name="_Toc155775573"/>
      <w:bookmarkStart w:id="252" w:name="_Toc162961265"/>
      <w:bookmarkStart w:id="253" w:name="_Toc181260527"/>
      <w:bookmarkStart w:id="254" w:name="_Toc201564967"/>
      <w:r w:rsidRPr="00497C6A">
        <w:t>Pozáruční</w:t>
      </w:r>
      <w:r w:rsidRPr="00497C6A">
        <w:rPr>
          <w:spacing w:val="-8"/>
        </w:rPr>
        <w:t xml:space="preserve"> </w:t>
      </w:r>
      <w:r w:rsidRPr="00497C6A">
        <w:rPr>
          <w:spacing w:val="-2"/>
        </w:rPr>
        <w:t>servis</w:t>
      </w:r>
      <w:bookmarkEnd w:id="251"/>
      <w:bookmarkEnd w:id="252"/>
      <w:bookmarkEnd w:id="253"/>
      <w:bookmarkEnd w:id="254"/>
    </w:p>
    <w:p w14:paraId="0817B385" w14:textId="5742DDCF" w:rsidR="00664A59" w:rsidRPr="00497C6A" w:rsidRDefault="00FC1F83" w:rsidP="00DB0139">
      <w:pPr>
        <w:pStyle w:val="Zkladntext"/>
        <w:rPr>
          <w:rFonts w:cs="Times New Roman"/>
        </w:rPr>
        <w:sectPr w:rsidR="00664A59" w:rsidRPr="00497C6A" w:rsidSect="00CD3F83">
          <w:headerReference w:type="even" r:id="rId32"/>
          <w:footerReference w:type="even" r:id="rId33"/>
          <w:type w:val="continuous"/>
          <w:pgSz w:w="11910" w:h="16840"/>
          <w:pgMar w:top="1417" w:right="1417" w:bottom="1417" w:left="1417" w:header="859" w:footer="1039" w:gutter="0"/>
          <w:cols w:space="708"/>
          <w:docGrid w:linePitch="299"/>
        </w:sectPr>
      </w:pPr>
      <w:r w:rsidRPr="00497C6A">
        <w:t>Dodavatel</w:t>
      </w:r>
      <w:r w:rsidRPr="00497C6A">
        <w:rPr>
          <w:spacing w:val="-3"/>
        </w:rPr>
        <w:t xml:space="preserve"> </w:t>
      </w:r>
      <w:r w:rsidRPr="00497C6A">
        <w:t>se</w:t>
      </w:r>
      <w:r w:rsidRPr="00497C6A">
        <w:rPr>
          <w:spacing w:val="-3"/>
        </w:rPr>
        <w:t xml:space="preserve"> </w:t>
      </w:r>
      <w:r w:rsidRPr="00497C6A">
        <w:t>zavazuje</w:t>
      </w:r>
      <w:r w:rsidRPr="00497C6A">
        <w:rPr>
          <w:spacing w:val="-3"/>
        </w:rPr>
        <w:t xml:space="preserve"> </w:t>
      </w:r>
      <w:r w:rsidRPr="00497C6A">
        <w:t>poskytovat</w:t>
      </w:r>
      <w:r w:rsidRPr="00497C6A">
        <w:rPr>
          <w:spacing w:val="-2"/>
        </w:rPr>
        <w:t xml:space="preserve"> </w:t>
      </w:r>
      <w:r w:rsidRPr="00497C6A">
        <w:t>pozáruční</w:t>
      </w:r>
      <w:r w:rsidRPr="00497C6A">
        <w:rPr>
          <w:spacing w:val="-6"/>
        </w:rPr>
        <w:t xml:space="preserve"> </w:t>
      </w:r>
      <w:r w:rsidRPr="00497C6A">
        <w:t>servis</w:t>
      </w:r>
      <w:r w:rsidRPr="00497C6A">
        <w:rPr>
          <w:spacing w:val="-2"/>
        </w:rPr>
        <w:t xml:space="preserve"> </w:t>
      </w:r>
      <w:r w:rsidRPr="00497C6A">
        <w:t>na zařízení, které</w:t>
      </w:r>
      <w:r w:rsidRPr="00497C6A">
        <w:rPr>
          <w:spacing w:val="-5"/>
        </w:rPr>
        <w:t xml:space="preserve"> </w:t>
      </w:r>
      <w:r w:rsidRPr="00497C6A">
        <w:t>je</w:t>
      </w:r>
      <w:r w:rsidRPr="00497C6A">
        <w:rPr>
          <w:spacing w:val="-3"/>
        </w:rPr>
        <w:t xml:space="preserve"> </w:t>
      </w:r>
      <w:r w:rsidRPr="00497C6A">
        <w:t>předmětem</w:t>
      </w:r>
      <w:r w:rsidRPr="00497C6A">
        <w:rPr>
          <w:spacing w:val="-4"/>
        </w:rPr>
        <w:t xml:space="preserve"> </w:t>
      </w:r>
      <w:r w:rsidR="007F1998" w:rsidRPr="00497C6A">
        <w:rPr>
          <w:spacing w:val="-4"/>
        </w:rPr>
        <w:t xml:space="preserve">plnění </w:t>
      </w:r>
      <w:r w:rsidR="007F1998" w:rsidRPr="00497C6A">
        <w:t>Smlouvy</w:t>
      </w:r>
      <w:r w:rsidR="008F6494" w:rsidRPr="00497C6A">
        <w:t xml:space="preserve"> o Dílo</w:t>
      </w:r>
      <w:r w:rsidR="00FE55E1" w:rsidRPr="00497C6A">
        <w:t xml:space="preserve">. </w:t>
      </w:r>
      <w:r w:rsidR="00412620" w:rsidRPr="00497C6A">
        <w:t>Rozsah</w:t>
      </w:r>
      <w:r w:rsidR="00AD689E" w:rsidRPr="00497C6A">
        <w:t xml:space="preserve"> plnění </w:t>
      </w:r>
      <w:r w:rsidR="007D5266" w:rsidRPr="00497C6A">
        <w:t>je blíže specif</w:t>
      </w:r>
      <w:r w:rsidR="00601501" w:rsidRPr="00497C6A">
        <w:t>ikován v Servisní smlouvě.</w:t>
      </w:r>
      <w:r w:rsidR="006F3CBC" w:rsidRPr="00497C6A">
        <w:rPr>
          <w:rFonts w:cs="Times New Roman"/>
        </w:rPr>
        <w:t xml:space="preserve"> </w:t>
      </w:r>
    </w:p>
    <w:p w14:paraId="1E599A34" w14:textId="231027D4" w:rsidR="00E21636" w:rsidRPr="00497C6A" w:rsidRDefault="003B23BD" w:rsidP="008D4A5C">
      <w:pPr>
        <w:pStyle w:val="VOS1nadpis"/>
      </w:pPr>
      <w:bookmarkStart w:id="255" w:name="_Toc201564968"/>
      <w:r w:rsidRPr="00497C6A">
        <w:lastRenderedPageBreak/>
        <w:t xml:space="preserve">Část </w:t>
      </w:r>
      <w:r w:rsidR="00DC5919" w:rsidRPr="00497C6A">
        <w:t>B – Technická</w:t>
      </w:r>
      <w:r w:rsidR="00563E76" w:rsidRPr="00497C6A">
        <w:t xml:space="preserve"> specifikace MUM</w:t>
      </w:r>
      <w:bookmarkEnd w:id="255"/>
    </w:p>
    <w:p w14:paraId="3550C208" w14:textId="77777777" w:rsidR="002D38F1" w:rsidRPr="00497C6A" w:rsidRDefault="002D38F1" w:rsidP="002D38F1">
      <w:pPr>
        <w:pStyle w:val="Bezmezer"/>
      </w:pPr>
    </w:p>
    <w:p w14:paraId="50CF89C5" w14:textId="6140A330" w:rsidR="00630B41" w:rsidRPr="00497C6A" w:rsidRDefault="00630B41" w:rsidP="00F51501">
      <w:pPr>
        <w:pStyle w:val="Nadpis1"/>
      </w:pPr>
      <w:bookmarkStart w:id="256" w:name="_Toc201564969"/>
      <w:r w:rsidRPr="00497C6A">
        <w:t>Popis předmětu</w:t>
      </w:r>
      <w:bookmarkEnd w:id="256"/>
    </w:p>
    <w:p w14:paraId="7F4442BE" w14:textId="77777777" w:rsidR="00630B41" w:rsidRPr="00497C6A" w:rsidRDefault="00630B41" w:rsidP="00FB3A73">
      <w:pPr>
        <w:pStyle w:val="Zkladntext"/>
      </w:pPr>
      <w:r w:rsidRPr="00497C6A">
        <w:t>Předmětem této části technické specifikace je jednotný aplikační nástroj Management UM (MUM) pro centrální správu, provoz, parametrizaci, vyčtení dat a monitoring měřicích sestav UM pro měření elektrických/technologických veličin v distribučních trafostanicích na hladině NN. MUM umožní operátorům mít přehled o systému a jeho komponentách v rámci životního cyklu měřicích sestav UM včetně tvoření statistik a reportingu. MUM bude spolupracovat s navazujícími systémy (SW) Zadavatele.</w:t>
      </w:r>
    </w:p>
    <w:p w14:paraId="74FD8508" w14:textId="47702252" w:rsidR="00630B41" w:rsidRPr="00497C6A" w:rsidRDefault="00630B41" w:rsidP="00F51501">
      <w:pPr>
        <w:pStyle w:val="Nadpis1"/>
      </w:pPr>
      <w:bookmarkStart w:id="257" w:name="_Toc181260531"/>
      <w:bookmarkStart w:id="258" w:name="_Toc201564970"/>
      <w:r w:rsidRPr="00497C6A">
        <w:t>Všeobecné požadavky</w:t>
      </w:r>
      <w:bookmarkEnd w:id="257"/>
      <w:bookmarkEnd w:id="258"/>
    </w:p>
    <w:p w14:paraId="3CE571FA" w14:textId="02A0B28D" w:rsidR="00630B41" w:rsidRPr="00497C6A" w:rsidRDefault="00630B41" w:rsidP="00A819B7">
      <w:pPr>
        <w:pStyle w:val="Zkladntext"/>
      </w:pPr>
      <w:r w:rsidRPr="00497C6A">
        <w:t xml:space="preserve">MUM musí být postaven na níže popsané architektuře a bude zajišťovat veškeré funkcionality a splňovat požadavky na výkon, kapacitu, spolehlivost, dostupnost, kybernetickou bezpečnost a další požadavky Zadavatele pro přehlednou správu, monitoring a provoz systému měření elektrických/technologických veličin v distribučních stanicích na hladině NN pro cílový počet měřicích sestav UM v počtu </w:t>
      </w:r>
      <w:r w:rsidR="00B51B3E" w:rsidRPr="00497C6A">
        <w:t>minimálně</w:t>
      </w:r>
      <w:r w:rsidRPr="00497C6A">
        <w:t xml:space="preserve"> 24 000 ks.</w:t>
      </w:r>
    </w:p>
    <w:p w14:paraId="49525737" w14:textId="29B6F03E" w:rsidR="00630B41" w:rsidRPr="00497C6A" w:rsidRDefault="00630B41" w:rsidP="00A819B7">
      <w:pPr>
        <w:pStyle w:val="Zkladntext"/>
      </w:pPr>
      <w:r w:rsidRPr="00497C6A">
        <w:t xml:space="preserve">MUM bude mít aplikační rozhraní na systémy (SW) Zadavatele pro zajištění kompletního životního cyklu měřicích sestav UM – příjem měřicích sestav UM, evidence v interních systémech, instalace v distribučních trafostanicích, parametrizace a běžný provoz (měření a zasílání </w:t>
      </w:r>
      <w:r w:rsidR="009E7A40" w:rsidRPr="00497C6A">
        <w:t xml:space="preserve">real-time </w:t>
      </w:r>
      <w:r w:rsidRPr="00497C6A">
        <w:t>a pasivních dat), řešení poruch, demontáž a likvidace.</w:t>
      </w:r>
    </w:p>
    <w:p w14:paraId="76E8B92F" w14:textId="77777777" w:rsidR="00630B41" w:rsidRPr="00497C6A" w:rsidRDefault="00630B41" w:rsidP="00A819B7">
      <w:pPr>
        <w:pStyle w:val="Zkladntext"/>
      </w:pPr>
      <w:r w:rsidRPr="00497C6A">
        <w:t>MUM musí být schopen integrovat komponenty měřicích sestav UM od různých výrobců včetně stávajících UM bez komunikace, které Zadavatel v současné době instaluje.</w:t>
      </w:r>
    </w:p>
    <w:p w14:paraId="591548F8" w14:textId="77777777" w:rsidR="00630B41" w:rsidRPr="00497C6A" w:rsidRDefault="00630B41" w:rsidP="00A819B7">
      <w:pPr>
        <w:pStyle w:val="Zkladntext"/>
      </w:pPr>
      <w:r w:rsidRPr="00497C6A">
        <w:t>MUM musí také umožnit budoucí rozšíření nebo doplnění funkcionalit na základě požadavků Zadavatele. Systém musí podporovat škálovatelnost.</w:t>
      </w:r>
    </w:p>
    <w:p w14:paraId="47DC4ACF" w14:textId="641401F2" w:rsidR="00630B41" w:rsidRPr="00497C6A" w:rsidRDefault="00630B41" w:rsidP="00783111">
      <w:pPr>
        <w:pStyle w:val="Zkladntext"/>
      </w:pPr>
      <w:r w:rsidRPr="00497C6A">
        <w:t>Funkční požadavky na jednotlivé součásti systému jsou specifikovány v následujících souvisejících kapitolách.</w:t>
      </w:r>
    </w:p>
    <w:p w14:paraId="692EB665" w14:textId="77777777" w:rsidR="00630B41" w:rsidRPr="00497C6A" w:rsidRDefault="00630B41" w:rsidP="00F51501">
      <w:pPr>
        <w:pStyle w:val="Nadpis1"/>
      </w:pPr>
      <w:bookmarkStart w:id="259" w:name="_Toc181260532"/>
      <w:bookmarkStart w:id="260" w:name="_Toc201564971"/>
      <w:r w:rsidRPr="00497C6A">
        <w:t>Součást dodávky</w:t>
      </w:r>
      <w:bookmarkEnd w:id="259"/>
      <w:bookmarkEnd w:id="260"/>
    </w:p>
    <w:p w14:paraId="401840AB" w14:textId="2EA6D8F6" w:rsidR="00630B41" w:rsidRPr="00497C6A" w:rsidRDefault="00630B41" w:rsidP="00FB3A73">
      <w:pPr>
        <w:pStyle w:val="Zkladntext"/>
      </w:pPr>
      <w:bookmarkStart w:id="261" w:name="_Ref459054385"/>
      <w:r w:rsidRPr="00497C6A">
        <w:t xml:space="preserve">Předmětem dodávky MUM je instalace a úspěšné uvedení do provozu všech součástí </w:t>
      </w:r>
      <w:r w:rsidR="006F55A0" w:rsidRPr="00497C6A">
        <w:t>aplikace</w:t>
      </w:r>
      <w:r w:rsidRPr="00497C6A">
        <w:t>, tj. SW,</w:t>
      </w:r>
      <w:r w:rsidR="00FB3A73">
        <w:t xml:space="preserve"> </w:t>
      </w:r>
      <w:r w:rsidRPr="00497C6A">
        <w:t>virtualizační platforma a komunikace, včetně:</w:t>
      </w:r>
      <w:bookmarkEnd w:id="261"/>
    </w:p>
    <w:p w14:paraId="7D75C33F" w14:textId="77777777" w:rsidR="00630B41" w:rsidRPr="00497C6A" w:rsidRDefault="00630B41" w:rsidP="00820C83">
      <w:pPr>
        <w:pStyle w:val="Odstavecseseznamem"/>
        <w:numPr>
          <w:ilvl w:val="0"/>
          <w:numId w:val="20"/>
        </w:numPr>
      </w:pPr>
      <w:r w:rsidRPr="00497C6A">
        <w:t>Dodávky SW a licencí pro aplikační SW systému MUM.</w:t>
      </w:r>
    </w:p>
    <w:p w14:paraId="29D05401" w14:textId="6FC6CAE9" w:rsidR="00630B41" w:rsidRPr="00497C6A" w:rsidRDefault="00630B41" w:rsidP="00820C83">
      <w:pPr>
        <w:pStyle w:val="Odstavecseseznamem"/>
        <w:numPr>
          <w:ilvl w:val="0"/>
          <w:numId w:val="20"/>
        </w:numPr>
      </w:pPr>
      <w:r w:rsidRPr="00497C6A">
        <w:t xml:space="preserve">Dodávku Operačního systému (licence dodá </w:t>
      </w:r>
      <w:r w:rsidR="009308C5" w:rsidRPr="00497C6A">
        <w:t>Zadavatel</w:t>
      </w:r>
      <w:r w:rsidRPr="00497C6A">
        <w:t>).</w:t>
      </w:r>
    </w:p>
    <w:p w14:paraId="3833779D" w14:textId="77777777" w:rsidR="00630B41" w:rsidRPr="00497C6A" w:rsidRDefault="00630B41" w:rsidP="00820C83">
      <w:pPr>
        <w:pStyle w:val="Odstavecseseznamem"/>
        <w:numPr>
          <w:ilvl w:val="0"/>
          <w:numId w:val="20"/>
        </w:numPr>
      </w:pPr>
      <w:r w:rsidRPr="00497C6A">
        <w:t>Dodávka rozhraní a integrace pro komunikaci s dalšími systémy.</w:t>
      </w:r>
    </w:p>
    <w:p w14:paraId="2980A64A" w14:textId="77777777" w:rsidR="00630B41" w:rsidRPr="00497C6A" w:rsidRDefault="00630B41" w:rsidP="00820C83">
      <w:pPr>
        <w:pStyle w:val="Odstavecseseznamem"/>
        <w:numPr>
          <w:ilvl w:val="0"/>
          <w:numId w:val="20"/>
        </w:numPr>
      </w:pPr>
      <w:r w:rsidRPr="00497C6A">
        <w:t>Dodávka rozhraní a integrace na UM.</w:t>
      </w:r>
    </w:p>
    <w:p w14:paraId="47784012" w14:textId="78BD181B" w:rsidR="00630B41" w:rsidRPr="00497C6A" w:rsidRDefault="00630B41" w:rsidP="00820C83">
      <w:pPr>
        <w:pStyle w:val="Odstavecseseznamem"/>
        <w:numPr>
          <w:ilvl w:val="0"/>
          <w:numId w:val="20"/>
        </w:numPr>
      </w:pPr>
      <w:r w:rsidRPr="00497C6A">
        <w:t xml:space="preserve">Dodávka provozního a bezpečnostního monitoringu (poskytnutí řešení, konzultace k nastavení monitoringu </w:t>
      </w:r>
      <w:r w:rsidR="00244A62" w:rsidRPr="00497C6A">
        <w:t>Zadavatel</w:t>
      </w:r>
      <w:r w:rsidRPr="00497C6A">
        <w:t>e</w:t>
      </w:r>
      <w:r w:rsidR="00C42774" w:rsidRPr="00497C6A">
        <w:t xml:space="preserve"> a další</w:t>
      </w:r>
      <w:r w:rsidRPr="00497C6A">
        <w:t>).</w:t>
      </w:r>
    </w:p>
    <w:p w14:paraId="6B3ECE8C" w14:textId="77777777" w:rsidR="00630B41" w:rsidRPr="00497C6A" w:rsidRDefault="00630B41" w:rsidP="00820C83">
      <w:pPr>
        <w:pStyle w:val="Odstavecseseznamem"/>
        <w:numPr>
          <w:ilvl w:val="0"/>
          <w:numId w:val="20"/>
        </w:numPr>
      </w:pPr>
      <w:r w:rsidRPr="00497C6A">
        <w:t>Zajištění supportu provozu a rozvoje systému.</w:t>
      </w:r>
    </w:p>
    <w:p w14:paraId="6386D328" w14:textId="77777777" w:rsidR="00630B41" w:rsidRPr="00497C6A" w:rsidRDefault="00630B41">
      <w:pPr>
        <w:pStyle w:val="Zkladntext"/>
        <w:rPr>
          <w:rFonts w:cs="Times New Roman"/>
        </w:rPr>
      </w:pPr>
    </w:p>
    <w:p w14:paraId="465FA0F0" w14:textId="77777777" w:rsidR="00630B41" w:rsidRPr="00497C6A" w:rsidRDefault="00630B41">
      <w:pPr>
        <w:ind w:left="360"/>
        <w:rPr>
          <w:rFonts w:cs="Times New Roman"/>
        </w:rPr>
      </w:pPr>
      <w:r w:rsidRPr="00497C6A">
        <w:rPr>
          <w:rFonts w:cs="Times New Roman"/>
        </w:rPr>
        <w:t>Součástí dodávky není:</w:t>
      </w:r>
    </w:p>
    <w:p w14:paraId="5DADF73E" w14:textId="23F2DBBD" w:rsidR="00630B41" w:rsidRPr="00497C6A" w:rsidRDefault="00EC0E22" w:rsidP="00820C83">
      <w:pPr>
        <w:pStyle w:val="Odstavecseseznamem"/>
        <w:numPr>
          <w:ilvl w:val="0"/>
          <w:numId w:val="20"/>
        </w:numPr>
      </w:pPr>
      <w:r w:rsidRPr="00497C6A">
        <w:t>P</w:t>
      </w:r>
      <w:r w:rsidR="00630B41" w:rsidRPr="00497C6A">
        <w:t>rvky sítě LAN E.ON včetně APN</w:t>
      </w:r>
    </w:p>
    <w:p w14:paraId="75F3007A" w14:textId="025AD32E" w:rsidR="00630B41" w:rsidRPr="00497C6A" w:rsidRDefault="00EC0E22" w:rsidP="00820C83">
      <w:pPr>
        <w:pStyle w:val="Odstavecseseznamem"/>
        <w:numPr>
          <w:ilvl w:val="0"/>
          <w:numId w:val="20"/>
        </w:numPr>
      </w:pPr>
      <w:r w:rsidRPr="00497C6A">
        <w:t>K</w:t>
      </w:r>
      <w:r w:rsidR="00630B41" w:rsidRPr="00497C6A">
        <w:t>arty SIM pro komunikaci GPRS/GSM/LTE pro operátora</w:t>
      </w:r>
    </w:p>
    <w:p w14:paraId="06664B4C" w14:textId="77777777" w:rsidR="00630B41" w:rsidRPr="00497C6A" w:rsidRDefault="00630B41" w:rsidP="00820C83">
      <w:pPr>
        <w:pStyle w:val="Odstavecseseznamem"/>
        <w:numPr>
          <w:ilvl w:val="0"/>
          <w:numId w:val="20"/>
        </w:numPr>
      </w:pPr>
      <w:r w:rsidRPr="00497C6A">
        <w:t>Firewally, NTP server, Active directory s databází uživatelů</w:t>
      </w:r>
    </w:p>
    <w:p w14:paraId="1D636992" w14:textId="13ADB543" w:rsidR="00630B41" w:rsidRPr="00497C6A" w:rsidRDefault="00630B41" w:rsidP="00820C83">
      <w:pPr>
        <w:pStyle w:val="Odstavecseseznamem"/>
        <w:numPr>
          <w:ilvl w:val="0"/>
          <w:numId w:val="20"/>
        </w:numPr>
      </w:pPr>
      <w:r w:rsidRPr="00497C6A">
        <w:t>SysLog pro zpracování logů a začlenění systému MUM do SIEM</w:t>
      </w:r>
      <w:r w:rsidR="005B2566" w:rsidRPr="00497C6A">
        <w:t xml:space="preserve"> (</w:t>
      </w:r>
      <w:r w:rsidR="005B2566" w:rsidRPr="00497C6A">
        <w:rPr>
          <w:rFonts w:eastAsia="Times New Roman" w:cs="Times New Roman"/>
          <w:kern w:val="2"/>
          <w:lang w:eastAsia="cs-CZ"/>
          <w14:ligatures w14:val="standardContextual"/>
        </w:rPr>
        <w:t>Security Information and Event Management)</w:t>
      </w:r>
    </w:p>
    <w:p w14:paraId="080BCF6F" w14:textId="77777777" w:rsidR="008F49E2" w:rsidRPr="00497C6A" w:rsidRDefault="008F49E2" w:rsidP="00AA2678">
      <w:pPr>
        <w:pStyle w:val="Zkladntext"/>
        <w:ind w:firstLine="0"/>
      </w:pPr>
    </w:p>
    <w:p w14:paraId="674EEDB8" w14:textId="2CDE3B23" w:rsidR="00630B41" w:rsidRPr="00497C6A" w:rsidRDefault="0009053D" w:rsidP="00F51501">
      <w:pPr>
        <w:pStyle w:val="Nadpis1"/>
      </w:pPr>
      <w:bookmarkStart w:id="262" w:name="_Toc181260533"/>
      <w:bookmarkStart w:id="263" w:name="_Toc201564972"/>
      <w:r w:rsidRPr="00497C6A">
        <w:lastRenderedPageBreak/>
        <w:t>Tec</w:t>
      </w:r>
      <w:r w:rsidR="003F6C68" w:rsidRPr="00497C6A">
        <w:t>h</w:t>
      </w:r>
      <w:r w:rsidRPr="00497C6A">
        <w:t>nické p</w:t>
      </w:r>
      <w:r w:rsidR="00064101" w:rsidRPr="00497C6A">
        <w:t xml:space="preserve">ožadavky na </w:t>
      </w:r>
      <w:r w:rsidR="00630B41" w:rsidRPr="00497C6A">
        <w:t>management UM (MUM)</w:t>
      </w:r>
      <w:bookmarkEnd w:id="262"/>
      <w:bookmarkEnd w:id="263"/>
    </w:p>
    <w:p w14:paraId="3792A738" w14:textId="4339270A" w:rsidR="00630B41" w:rsidRPr="00497C6A" w:rsidRDefault="00630B41" w:rsidP="00FB3A73">
      <w:pPr>
        <w:pStyle w:val="Zkladntext"/>
      </w:pPr>
      <w:r w:rsidRPr="00497C6A">
        <w:t>Systém bude instalován do stávajícího OT prostředí Zadavatele v rámci virtuální infrastruktury VMware</w:t>
      </w:r>
      <w:r w:rsidR="003F35D3" w:rsidRPr="00497C6A">
        <w:t xml:space="preserve"> </w:t>
      </w:r>
      <w:r w:rsidR="00AB734A" w:rsidRPr="00497C6A">
        <w:t>vS</w:t>
      </w:r>
      <w:r w:rsidR="0004412A" w:rsidRPr="00497C6A">
        <w:t>phere</w:t>
      </w:r>
      <w:r w:rsidRPr="00497C6A">
        <w:t> </w:t>
      </w:r>
      <w:r w:rsidR="0099731C" w:rsidRPr="00497C6A">
        <w:t xml:space="preserve">s distribuovaným firewallem </w:t>
      </w:r>
      <w:r w:rsidRPr="00497C6A">
        <w:t>NSX.</w:t>
      </w:r>
    </w:p>
    <w:p w14:paraId="283A7416" w14:textId="5C9F5095" w:rsidR="003C3641" w:rsidRPr="00497C6A" w:rsidRDefault="00064101" w:rsidP="00064101">
      <w:pPr>
        <w:pStyle w:val="Nadpis2"/>
      </w:pPr>
      <w:bookmarkStart w:id="264" w:name="_Toc201564973"/>
      <w:r w:rsidRPr="00497C6A">
        <w:t>Architektura management UM (MUM)</w:t>
      </w:r>
      <w:bookmarkEnd w:id="264"/>
      <w:r w:rsidRPr="00497C6A">
        <w:t xml:space="preserve"> </w:t>
      </w:r>
    </w:p>
    <w:p w14:paraId="1025DBB4" w14:textId="50A56F1F" w:rsidR="00630B41" w:rsidRPr="00497C6A" w:rsidRDefault="00012DAF">
      <w:pPr>
        <w:pStyle w:val="Zkladntext"/>
      </w:pPr>
      <w:r w:rsidRPr="00497C6A">
        <w:t>Přehledové</w:t>
      </w:r>
      <w:r w:rsidR="00432C66" w:rsidRPr="00497C6A">
        <w:t xml:space="preserve"> schéma </w:t>
      </w:r>
      <w:r w:rsidR="00A158FB" w:rsidRPr="00497C6A">
        <w:t xml:space="preserve">architektury systému MUM včetně </w:t>
      </w:r>
      <w:r w:rsidR="00FD0928" w:rsidRPr="00497C6A">
        <w:t xml:space="preserve">jeho napojení na další </w:t>
      </w:r>
      <w:r w:rsidR="003C372D" w:rsidRPr="00497C6A">
        <w:t>rozhraní</w:t>
      </w:r>
      <w:r w:rsidR="00FD0928" w:rsidRPr="00497C6A">
        <w:t xml:space="preserve"> je </w:t>
      </w:r>
      <w:r w:rsidR="0090264A" w:rsidRPr="00497C6A">
        <w:t xml:space="preserve">uvedeno na schématu zapojení níže. </w:t>
      </w:r>
      <w:r w:rsidR="003C372D" w:rsidRPr="00497C6A">
        <w:t>Jednotlivé rozhraní</w:t>
      </w:r>
      <w:r w:rsidR="00325347" w:rsidRPr="00497C6A">
        <w:t xml:space="preserve"> jsou dále specifikovány v</w:t>
      </w:r>
      <w:r w:rsidR="0051676C" w:rsidRPr="00497C6A">
        <w:t> </w:t>
      </w:r>
      <w:r w:rsidR="00325347" w:rsidRPr="00497C6A">
        <w:t>Kap</w:t>
      </w:r>
      <w:r w:rsidR="0051676C" w:rsidRPr="00497C6A">
        <w:t>.</w:t>
      </w:r>
      <w:r w:rsidR="00F52392" w:rsidRPr="00497C6A">
        <w:t xml:space="preserve"> </w:t>
      </w:r>
      <w:r w:rsidR="00897546" w:rsidRPr="00497C6A">
        <w:fldChar w:fldCharType="begin"/>
      </w:r>
      <w:r w:rsidR="00897546" w:rsidRPr="00497C6A">
        <w:instrText xml:space="preserve"> REF _Ref189644156 \r \h  \* MERGEFORMAT </w:instrText>
      </w:r>
      <w:r w:rsidR="00897546" w:rsidRPr="00497C6A">
        <w:fldChar w:fldCharType="separate"/>
      </w:r>
      <w:r w:rsidR="00897546" w:rsidRPr="00497C6A">
        <w:t>B.4.6</w:t>
      </w:r>
      <w:r w:rsidR="00897546" w:rsidRPr="00497C6A">
        <w:fldChar w:fldCharType="end"/>
      </w:r>
      <w:r w:rsidR="00F52392" w:rsidRPr="00497C6A">
        <w:t>.</w:t>
      </w:r>
    </w:p>
    <w:p w14:paraId="1FA094A4" w14:textId="5CD8BB1C" w:rsidR="00630B41" w:rsidRPr="00497C6A" w:rsidRDefault="00630B41"/>
    <w:p w14:paraId="628E78B9" w14:textId="77777777" w:rsidR="00551562" w:rsidRPr="00497C6A" w:rsidRDefault="00D51AE9">
      <w:r w:rsidRPr="00497C6A">
        <w:object w:dxaOrig="15495" w:dyaOrig="9751" w14:anchorId="2C0956DD">
          <v:shape id="_x0000_i1031" type="#_x0000_t75" style="width:453pt;height:286.5pt" o:ole="">
            <v:imagedata r:id="rId34" o:title=""/>
          </v:shape>
          <o:OLEObject Type="Embed" ProgID="Visio.Drawing.15" ShapeID="_x0000_i1031" DrawAspect="Content" ObjectID="_1812454770" r:id="rId35"/>
        </w:object>
      </w:r>
    </w:p>
    <w:p w14:paraId="79534D08" w14:textId="77777777" w:rsidR="00634F6E" w:rsidRPr="00497C6A" w:rsidRDefault="00634F6E"/>
    <w:p w14:paraId="18D37BC6" w14:textId="07A8DA93" w:rsidR="00DD57DE" w:rsidRPr="00497C6A" w:rsidRDefault="00513AE5" w:rsidP="00FB3A73">
      <w:pPr>
        <w:spacing w:line="276" w:lineRule="auto"/>
      </w:pPr>
      <w:r w:rsidRPr="00FB3A73">
        <w:rPr>
          <w:b/>
          <w:bCs/>
          <w:color w:val="548DD4" w:themeColor="text2" w:themeTint="99"/>
        </w:rPr>
        <w:t>M</w:t>
      </w:r>
      <w:r w:rsidR="003D7384" w:rsidRPr="00FB3A73">
        <w:rPr>
          <w:b/>
          <w:bCs/>
          <w:color w:val="548DD4" w:themeColor="text2" w:themeTint="99"/>
        </w:rPr>
        <w:t>odře</w:t>
      </w:r>
      <w:r w:rsidRPr="00497C6A">
        <w:tab/>
      </w:r>
      <w:r w:rsidR="003D7384" w:rsidRPr="00497C6A">
        <w:tab/>
        <w:t xml:space="preserve">interface </w:t>
      </w:r>
      <w:r w:rsidR="00693273" w:rsidRPr="00497C6A">
        <w:t xml:space="preserve">na další </w:t>
      </w:r>
      <w:r w:rsidR="003E2C75" w:rsidRPr="00497C6A">
        <w:t>systémy</w:t>
      </w:r>
      <w:r w:rsidR="00693273" w:rsidRPr="00497C6A">
        <w:t xml:space="preserve"> </w:t>
      </w:r>
      <w:r w:rsidR="003D7384" w:rsidRPr="00497C6A">
        <w:t>přes ESB</w:t>
      </w:r>
      <w:r w:rsidR="00750469" w:rsidRPr="00497C6A">
        <w:t xml:space="preserve"> (Enterprise Service Hub)</w:t>
      </w:r>
    </w:p>
    <w:p w14:paraId="047F8441" w14:textId="3E22679A" w:rsidR="003D7384" w:rsidRPr="00497C6A" w:rsidRDefault="00513AE5" w:rsidP="00FB3A73">
      <w:pPr>
        <w:spacing w:line="276" w:lineRule="auto"/>
      </w:pPr>
      <w:r w:rsidRPr="00FB3A73">
        <w:rPr>
          <w:b/>
          <w:bCs/>
          <w:color w:val="F79646" w:themeColor="accent6"/>
        </w:rPr>
        <w:t>Oranžová</w:t>
      </w:r>
      <w:r w:rsidRPr="00497C6A">
        <w:tab/>
      </w:r>
      <w:r w:rsidR="004661D0" w:rsidRPr="00497C6A">
        <w:t>lokální připojení k univerzálnímu monitoru</w:t>
      </w:r>
    </w:p>
    <w:p w14:paraId="67FC7F3B" w14:textId="2F83E595" w:rsidR="004C1BD0" w:rsidRPr="00497C6A" w:rsidRDefault="004C1BD0" w:rsidP="00FB3A73">
      <w:pPr>
        <w:spacing w:line="276" w:lineRule="auto"/>
      </w:pPr>
      <w:r w:rsidRPr="00FB3A73">
        <w:rPr>
          <w:b/>
          <w:bCs/>
          <w:color w:val="00B050"/>
        </w:rPr>
        <w:t>Zelená</w:t>
      </w:r>
      <w:r w:rsidRPr="00FB3A73">
        <w:rPr>
          <w:b/>
          <w:bCs/>
          <w:color w:val="00B050"/>
        </w:rPr>
        <w:tab/>
      </w:r>
      <w:r w:rsidRPr="00497C6A">
        <w:tab/>
        <w:t>komunikace přes mobilní sítě</w:t>
      </w:r>
    </w:p>
    <w:p w14:paraId="352C0635" w14:textId="240B079F" w:rsidR="00746C37" w:rsidRPr="00497C6A" w:rsidRDefault="00746C37" w:rsidP="00FB3A73">
      <w:pPr>
        <w:spacing w:line="276" w:lineRule="auto"/>
      </w:pPr>
      <w:r w:rsidRPr="00FB3A73">
        <w:rPr>
          <w:b/>
          <w:bCs/>
          <w:color w:val="C00000"/>
        </w:rPr>
        <w:t>Červená</w:t>
      </w:r>
      <w:r w:rsidRPr="00497C6A">
        <w:tab/>
        <w:t>mobilní komunikace do SCADA</w:t>
      </w:r>
      <w:r w:rsidR="00307050" w:rsidRPr="00497C6A">
        <w:t xml:space="preserve"> (</w:t>
      </w:r>
      <w:r w:rsidR="00307050" w:rsidRPr="00497C6A">
        <w:rPr>
          <w:rFonts w:cs="Times New Roman"/>
        </w:rPr>
        <w:t>Supervisory Control And Data Acquisition)</w:t>
      </w:r>
      <w:r w:rsidR="004C1BD0" w:rsidRPr="00497C6A">
        <w:t xml:space="preserve"> </w:t>
      </w:r>
      <w:r w:rsidR="00AD5734" w:rsidRPr="00497C6A">
        <w:t>(</w:t>
      </w:r>
      <w:r w:rsidR="004C1BD0" w:rsidRPr="00497C6A">
        <w:t>IEC</w:t>
      </w:r>
      <w:r w:rsidR="00AD5734" w:rsidRPr="00497C6A">
        <w:t>-870-5-104)</w:t>
      </w:r>
    </w:p>
    <w:p w14:paraId="6E731E4F" w14:textId="352C0C45" w:rsidR="00630B41" w:rsidRPr="00497C6A" w:rsidRDefault="00630B41"/>
    <w:p w14:paraId="5DDBE5DF" w14:textId="77777777" w:rsidR="007918DC" w:rsidRPr="00497C6A" w:rsidRDefault="007918DC" w:rsidP="008D4A5C">
      <w:pPr>
        <w:pStyle w:val="Nadpis3"/>
      </w:pPr>
      <w:bookmarkStart w:id="265" w:name="_Toc181260547"/>
      <w:bookmarkStart w:id="266" w:name="_Toc201564974"/>
      <w:r w:rsidRPr="00497C6A">
        <w:t>Obecné požadavky na architekturu</w:t>
      </w:r>
      <w:bookmarkEnd w:id="265"/>
      <w:bookmarkEnd w:id="266"/>
    </w:p>
    <w:p w14:paraId="580E8BF4" w14:textId="77777777" w:rsidR="007918DC" w:rsidRPr="00497C6A" w:rsidRDefault="007918DC" w:rsidP="00F63956">
      <w:pPr>
        <w:pStyle w:val="Nadpis4"/>
      </w:pPr>
      <w:r w:rsidRPr="00497C6A">
        <w:t>Škálovatelnost (rozšiřitelnost)</w:t>
      </w:r>
    </w:p>
    <w:p w14:paraId="411BF7B7" w14:textId="77777777" w:rsidR="007918DC" w:rsidRPr="00497C6A" w:rsidRDefault="007918DC" w:rsidP="00FB3A73">
      <w:pPr>
        <w:pStyle w:val="Zkladntext"/>
      </w:pPr>
      <w:r w:rsidRPr="00497C6A">
        <w:t>Systém musí umožňovat další rozšíření, pokud dojde ke zvýšení objemu zpracovávaných činností a/nebo dat. Nesmí přitom dojít k omezení základního provozu systému a ztrátě nebo modifikaci primárně získaných (surových) dat.</w:t>
      </w:r>
    </w:p>
    <w:p w14:paraId="68FB0CC8" w14:textId="77777777" w:rsidR="007918DC" w:rsidRPr="00497C6A" w:rsidRDefault="007918DC" w:rsidP="00F63956">
      <w:pPr>
        <w:pStyle w:val="Nadpis4"/>
      </w:pPr>
      <w:r w:rsidRPr="00497C6A">
        <w:t>Robustnost</w:t>
      </w:r>
    </w:p>
    <w:p w14:paraId="022644AE" w14:textId="77777777" w:rsidR="007918DC" w:rsidRPr="00497C6A" w:rsidRDefault="007918DC" w:rsidP="00FB3A73">
      <w:pPr>
        <w:pStyle w:val="Zkladntext"/>
      </w:pPr>
      <w:r w:rsidRPr="00497C6A">
        <w:t>Záruka stability, dostupnosti a bezpečnosti informačního systému. Systém musí obsahovat mechanismus pro nepřetržité sledování klíčových událostí a parametrů a pro rychlou detekci chyb a odchylek.</w:t>
      </w:r>
    </w:p>
    <w:p w14:paraId="11256988" w14:textId="77777777" w:rsidR="007918DC" w:rsidRPr="00497C6A" w:rsidRDefault="007918DC" w:rsidP="00F63956">
      <w:pPr>
        <w:pStyle w:val="Nadpis4"/>
      </w:pPr>
      <w:r w:rsidRPr="00497C6A">
        <w:lastRenderedPageBreak/>
        <w:t>Integrita</w:t>
      </w:r>
    </w:p>
    <w:p w14:paraId="634E413A" w14:textId="6EB3C327" w:rsidR="007918DC" w:rsidRPr="00497C6A" w:rsidRDefault="007918DC" w:rsidP="00FB3A73">
      <w:pPr>
        <w:pStyle w:val="Zkladntext"/>
      </w:pPr>
      <w:r w:rsidRPr="00497C6A">
        <w:t xml:space="preserve">Obnovení provozu v případě havárií musí proběhnout v požadované době </w:t>
      </w:r>
      <w:r w:rsidR="00A87688" w:rsidRPr="00497C6A">
        <w:t xml:space="preserve">(uvedeno v Servisní smlouvě) </w:t>
      </w:r>
      <w:r w:rsidRPr="00497C6A">
        <w:t>bez ztráty informací obsažených v systému.</w:t>
      </w:r>
    </w:p>
    <w:p w14:paraId="4C292F1A" w14:textId="77777777" w:rsidR="007918DC" w:rsidRPr="00497C6A" w:rsidRDefault="007918DC" w:rsidP="00F63956">
      <w:pPr>
        <w:pStyle w:val="Nadpis4"/>
      </w:pPr>
      <w:r w:rsidRPr="00497C6A">
        <w:t>Snadný provoz</w:t>
      </w:r>
    </w:p>
    <w:p w14:paraId="6300DAE6" w14:textId="77777777" w:rsidR="007918DC" w:rsidRPr="00497C6A" w:rsidRDefault="007918DC" w:rsidP="00FB3A73">
      <w:pPr>
        <w:pStyle w:val="Zkladntext"/>
      </w:pPr>
      <w:r w:rsidRPr="00497C6A">
        <w:t>Obsluha systému nesmí snižovat produktivitu uživatelů. Uživatelské prostředí je požadováno intuitivní a uživatelsky přívětivé.</w:t>
      </w:r>
    </w:p>
    <w:p w14:paraId="32DA9D52" w14:textId="77777777" w:rsidR="007918DC" w:rsidRPr="00497C6A" w:rsidRDefault="007918DC" w:rsidP="00F63956">
      <w:pPr>
        <w:pStyle w:val="Nadpis4"/>
      </w:pPr>
      <w:r w:rsidRPr="00497C6A">
        <w:t>Modularizace a parametrizace</w:t>
      </w:r>
    </w:p>
    <w:p w14:paraId="07D21E9F" w14:textId="77777777" w:rsidR="007918DC" w:rsidRPr="00497C6A" w:rsidRDefault="007918DC" w:rsidP="00FB3A73">
      <w:pPr>
        <w:pStyle w:val="Zkladntext"/>
      </w:pPr>
      <w:r w:rsidRPr="00497C6A">
        <w:t>Systém je dostatečně modulární. Přidáváním nebo odebíráním jeho modulů, bez nutnosti jeho celkové reinstalace, je možné systém přizpůsobit požadavkům uživatele.</w:t>
      </w:r>
    </w:p>
    <w:p w14:paraId="22ED6659" w14:textId="77777777" w:rsidR="007918DC" w:rsidRPr="00497C6A" w:rsidRDefault="007918DC" w:rsidP="00FB3A73">
      <w:pPr>
        <w:pStyle w:val="Zkladntext"/>
      </w:pPr>
      <w:r w:rsidRPr="00497C6A">
        <w:t>Systém umožňuje přizpůsobení požadavkům uživatele pomocí parametrů přístupných prostřednictvím administrátorského uživatelského rozhraní. Při vytváření kopií systému, např. produkčního do testovacího, se již nastavené parametry uchovávají a uživatelsky přívětivě se mění jen parametry specifické pro cílové prostředí.</w:t>
      </w:r>
    </w:p>
    <w:p w14:paraId="087C1ABC" w14:textId="77777777" w:rsidR="007918DC" w:rsidRPr="00497C6A" w:rsidRDefault="007918DC" w:rsidP="00F63956">
      <w:pPr>
        <w:pStyle w:val="Nadpis4"/>
      </w:pPr>
      <w:r w:rsidRPr="00497C6A">
        <w:t>Integrovatelnost/Interoprabilita</w:t>
      </w:r>
    </w:p>
    <w:p w14:paraId="1C1A4CD4" w14:textId="4BDCF1BB" w:rsidR="007918DC" w:rsidRPr="00497C6A" w:rsidRDefault="007918DC" w:rsidP="00FB3A73">
      <w:pPr>
        <w:pStyle w:val="Zkladntext"/>
      </w:pPr>
      <w:r w:rsidRPr="00497C6A">
        <w:t>Integrovatelnost prostřednictvím použití zabezpečených otevřených komunikačních technologií a standardů založených na IP komunikaci. Vyšší stupeň interoperability umožňuje opětovné využití (reusability) jednotlivých funkcí systému i externími systémy a je schopen využívat například všech výhod integračních platforem včetně případného centrálního registru.</w:t>
      </w:r>
    </w:p>
    <w:p w14:paraId="4718D716" w14:textId="44C9B672" w:rsidR="007918DC" w:rsidRPr="00497C6A" w:rsidRDefault="00785742" w:rsidP="00FB3A73">
      <w:pPr>
        <w:pStyle w:val="Odstavecseseznamem"/>
        <w:ind w:firstLine="567"/>
      </w:pPr>
      <w:r w:rsidRPr="00FB3A73">
        <w:rPr>
          <w:rStyle w:val="ZkladntextChar"/>
        </w:rPr>
        <w:t>Nová aplikace</w:t>
      </w:r>
      <w:r w:rsidR="007918DC" w:rsidRPr="00FB3A73">
        <w:rPr>
          <w:rStyle w:val="ZkladntextChar"/>
        </w:rPr>
        <w:t xml:space="preserve"> MUM bude integrován</w:t>
      </w:r>
      <w:r w:rsidR="001706DB" w:rsidRPr="00FB3A73">
        <w:rPr>
          <w:rStyle w:val="ZkladntextChar"/>
        </w:rPr>
        <w:t>a</w:t>
      </w:r>
      <w:r w:rsidR="007918DC" w:rsidRPr="00FB3A73">
        <w:rPr>
          <w:rStyle w:val="ZkladntextChar"/>
        </w:rPr>
        <w:t xml:space="preserve"> na některé již existující systémy </w:t>
      </w:r>
      <w:r w:rsidR="009308C5" w:rsidRPr="00FB3A73">
        <w:rPr>
          <w:rStyle w:val="ZkladntextChar"/>
        </w:rPr>
        <w:t>Zadavatele</w:t>
      </w:r>
      <w:r w:rsidR="007918DC" w:rsidRPr="00FB3A73">
        <w:rPr>
          <w:rStyle w:val="ZkladntextChar"/>
        </w:rPr>
        <w:t xml:space="preserve">, přičemž v budoucnu se počítá i s propojením a vazbami na další systémy. </w:t>
      </w:r>
      <w:r w:rsidRPr="00FB3A73">
        <w:rPr>
          <w:rStyle w:val="ZkladntextChar"/>
        </w:rPr>
        <w:t>Aplikace</w:t>
      </w:r>
      <w:r w:rsidR="007918DC" w:rsidRPr="00FB3A73">
        <w:rPr>
          <w:rStyle w:val="ZkladntextChar"/>
        </w:rPr>
        <w:t xml:space="preserve"> MUM musí obsahovat rozhraní SDK</w:t>
      </w:r>
      <w:r w:rsidR="00114D73" w:rsidRPr="00FB3A73">
        <w:rPr>
          <w:rStyle w:val="ZkladntextChar"/>
        </w:rPr>
        <w:t xml:space="preserve"> (Software Development Kit)</w:t>
      </w:r>
      <w:r w:rsidR="007918DC" w:rsidRPr="00FB3A73">
        <w:rPr>
          <w:rStyle w:val="ZkladntextChar"/>
        </w:rPr>
        <w:t xml:space="preserve"> nebo API</w:t>
      </w:r>
      <w:r w:rsidR="00114D73" w:rsidRPr="00FB3A73">
        <w:rPr>
          <w:rStyle w:val="ZkladntextChar"/>
        </w:rPr>
        <w:t xml:space="preserve"> (Application programming interface)</w:t>
      </w:r>
      <w:r w:rsidR="007918DC" w:rsidRPr="00FB3A73">
        <w:rPr>
          <w:rStyle w:val="ZkladntextChar"/>
        </w:rPr>
        <w:t>, které umožní datovou integraci a propojení s dalšími systémy. Dodavatel k tomuto rozhraní poskytne plnou dokumentaci. Využití API a SDK</w:t>
      </w:r>
      <w:r w:rsidR="00913AD1" w:rsidRPr="00FB3A73">
        <w:rPr>
          <w:rStyle w:val="ZkladntextChar"/>
        </w:rPr>
        <w:t xml:space="preserve"> </w:t>
      </w:r>
      <w:r w:rsidR="007918DC" w:rsidRPr="00FB3A73">
        <w:rPr>
          <w:rStyle w:val="ZkladntextChar"/>
        </w:rPr>
        <w:t>musí být zahrnuto v ceně celého systému a využití těchto rozhraní již nesmí být dále zpoplatněno. Pro potřebu dalšího rozvoje a začlenění systému MUM do dalších systémů</w:t>
      </w:r>
      <w:r w:rsidR="007918DC" w:rsidRPr="00497C6A">
        <w:t xml:space="preserve"> </w:t>
      </w:r>
      <w:r w:rsidR="009308C5" w:rsidRPr="00497C6A">
        <w:t>Zadavatele</w:t>
      </w:r>
      <w:r w:rsidR="007918DC" w:rsidRPr="00497C6A">
        <w:t xml:space="preserve"> se rozlišují následující 2 druhy propojení:</w:t>
      </w:r>
    </w:p>
    <w:p w14:paraId="1F0034FF" w14:textId="57527E46" w:rsidR="007918DC" w:rsidRPr="00497C6A" w:rsidRDefault="007918DC" w:rsidP="00820C83">
      <w:pPr>
        <w:pStyle w:val="Odstavecseseznamem"/>
        <w:numPr>
          <w:ilvl w:val="0"/>
          <w:numId w:val="73"/>
        </w:numPr>
      </w:pPr>
      <w:r w:rsidRPr="00497C6A">
        <w:t xml:space="preserve">Datové </w:t>
      </w:r>
      <w:r w:rsidR="00D22B7F" w:rsidRPr="00497C6A">
        <w:t>rozhraní,</w:t>
      </w:r>
      <w:r w:rsidRPr="00497C6A">
        <w:t xml:space="preserve"> přes které se předávají datové struktury v dohodnutém formátu např. XML soubory, datové struktury z</w:t>
      </w:r>
      <w:r w:rsidR="00352315" w:rsidRPr="00497C6A">
        <w:t> </w:t>
      </w:r>
      <w:r w:rsidRPr="00497C6A">
        <w:t>SQL</w:t>
      </w:r>
      <w:r w:rsidR="00352315" w:rsidRPr="00497C6A">
        <w:t xml:space="preserve"> (</w:t>
      </w:r>
      <w:r w:rsidR="00352315" w:rsidRPr="00497C6A">
        <w:rPr>
          <w:rFonts w:eastAsia="Times New Roman" w:cs="Times New Roman"/>
          <w:kern w:val="2"/>
          <w:lang w:eastAsia="cs-CZ"/>
          <w14:ligatures w14:val="standardContextual"/>
        </w:rPr>
        <w:t>Structered Query Language)</w:t>
      </w:r>
      <w:r w:rsidRPr="00497C6A">
        <w:t xml:space="preserve"> databáze apod. Tato rozhraní vyžadují jasnou definici přenášených struktur dat, které nejsou normovány a popsány ve všeobecných standardech.</w:t>
      </w:r>
    </w:p>
    <w:p w14:paraId="6CB2C01A" w14:textId="1886C99A" w:rsidR="007918DC" w:rsidRPr="00497C6A" w:rsidRDefault="007918DC" w:rsidP="00820C83">
      <w:pPr>
        <w:pStyle w:val="Odstavecseseznamem"/>
        <w:numPr>
          <w:ilvl w:val="0"/>
          <w:numId w:val="74"/>
        </w:numPr>
      </w:pPr>
      <w:r w:rsidRPr="00497C6A">
        <w:t xml:space="preserve">Technické rozhraní umožňující využití definovaných protokolů např. LDAP </w:t>
      </w:r>
      <w:r w:rsidR="00E03E0B" w:rsidRPr="00497C6A">
        <w:t xml:space="preserve">(Lightweight Directory </w:t>
      </w:r>
      <w:r w:rsidR="004D1717" w:rsidRPr="00497C6A">
        <w:t>Access</w:t>
      </w:r>
      <w:r w:rsidR="00E03E0B" w:rsidRPr="00497C6A">
        <w:t xml:space="preserve"> Protocol) </w:t>
      </w:r>
      <w:r w:rsidRPr="00497C6A">
        <w:t>pro komunikaci s AD. Technické rozhraní se zpravidla opírají o veřejné standardy a normy.</w:t>
      </w:r>
    </w:p>
    <w:p w14:paraId="7D3BEFD5" w14:textId="77777777" w:rsidR="00E0750C" w:rsidRPr="00497C6A" w:rsidRDefault="00E0750C" w:rsidP="00F63956">
      <w:pPr>
        <w:pStyle w:val="Nadpis4"/>
      </w:pPr>
      <w:r w:rsidRPr="00497C6A">
        <w:t>Zabezpečení a kybernetická bezpečnost</w:t>
      </w:r>
    </w:p>
    <w:p w14:paraId="6B2387F4" w14:textId="7263F357" w:rsidR="00366BF7" w:rsidRPr="00497C6A" w:rsidRDefault="00E0750C" w:rsidP="00FB3A73">
      <w:pPr>
        <w:pStyle w:val="Zkladntext"/>
      </w:pPr>
      <w:r w:rsidRPr="00497C6A">
        <w:t>Využití kryptograficky šifrovaných zabezpečených a autorizovaných datových toků nebo přístupů do aplikace v aktuálních standardech</w:t>
      </w:r>
      <w:r w:rsidR="0058570F" w:rsidRPr="00497C6A">
        <w:t xml:space="preserve"> definovaných v</w:t>
      </w:r>
      <w:r w:rsidR="00B071B4" w:rsidRPr="00497C6A">
        <w:t> </w:t>
      </w:r>
      <w:r w:rsidR="00615BF6" w:rsidRPr="00497C6A">
        <w:t>části</w:t>
      </w:r>
      <w:r w:rsidR="00B071B4" w:rsidRPr="00497C6A">
        <w:t xml:space="preserve"> C této přílohy</w:t>
      </w:r>
      <w:r w:rsidRPr="00497C6A">
        <w:t>.</w:t>
      </w:r>
    </w:p>
    <w:p w14:paraId="515EB406" w14:textId="1E8CABA6" w:rsidR="00630B41" w:rsidRPr="00497C6A" w:rsidRDefault="00630B41" w:rsidP="008D4A5C">
      <w:pPr>
        <w:pStyle w:val="Nadpis3"/>
      </w:pPr>
      <w:bookmarkStart w:id="267" w:name="_Toc181260534"/>
      <w:bookmarkStart w:id="268" w:name="_Toc201564975"/>
      <w:r w:rsidRPr="00497C6A">
        <w:t>Základní požadavky</w:t>
      </w:r>
      <w:bookmarkEnd w:id="267"/>
      <w:bookmarkEnd w:id="268"/>
    </w:p>
    <w:p w14:paraId="392D1B07" w14:textId="3BC996D0" w:rsidR="00630B41" w:rsidRPr="00497C6A" w:rsidRDefault="00512FE4" w:rsidP="00FB3A73">
      <w:pPr>
        <w:pStyle w:val="Zkladntext"/>
      </w:pPr>
      <w:r w:rsidRPr="00497C6A">
        <w:t>Aplikace</w:t>
      </w:r>
      <w:r w:rsidR="00630B41" w:rsidRPr="00497C6A">
        <w:t xml:space="preserve"> musí podporovat hlavní procesy a činnosti, které zajišťuje útvar Distribuované ŘS v souvislosti s provozem technologií </w:t>
      </w:r>
      <w:r w:rsidR="008969ED" w:rsidRPr="00497C6A">
        <w:t>MDTS</w:t>
      </w:r>
      <w:r w:rsidR="00630B41" w:rsidRPr="00497C6A">
        <w:t xml:space="preserve">, v oblastech pro podporu procesů </w:t>
      </w:r>
    </w:p>
    <w:p w14:paraId="1272B503" w14:textId="77777777" w:rsidR="00630B41" w:rsidRPr="00497C6A" w:rsidRDefault="00630B41" w:rsidP="00820C83">
      <w:pPr>
        <w:pStyle w:val="Odstavecseseznamem"/>
        <w:numPr>
          <w:ilvl w:val="0"/>
          <w:numId w:val="20"/>
        </w:numPr>
      </w:pPr>
      <w:r w:rsidRPr="00497C6A">
        <w:t>Configuration management</w:t>
      </w:r>
    </w:p>
    <w:p w14:paraId="5596E2EB" w14:textId="77777777" w:rsidR="00630B41" w:rsidRPr="00497C6A" w:rsidRDefault="00630B41" w:rsidP="00820C83">
      <w:pPr>
        <w:pStyle w:val="Odstavecseseznamem"/>
        <w:numPr>
          <w:ilvl w:val="0"/>
          <w:numId w:val="20"/>
        </w:numPr>
      </w:pPr>
      <w:r w:rsidRPr="00497C6A">
        <w:t>Service management</w:t>
      </w:r>
    </w:p>
    <w:p w14:paraId="188C3F5E" w14:textId="77777777" w:rsidR="00630B41" w:rsidRPr="00497C6A" w:rsidRDefault="00630B41" w:rsidP="00820C83">
      <w:pPr>
        <w:pStyle w:val="Odstavecseseznamem"/>
        <w:numPr>
          <w:ilvl w:val="0"/>
          <w:numId w:val="20"/>
        </w:numPr>
      </w:pPr>
      <w:r w:rsidRPr="00497C6A">
        <w:t>Change management</w:t>
      </w:r>
    </w:p>
    <w:p w14:paraId="5767C580" w14:textId="77777777" w:rsidR="00630B41" w:rsidRPr="00497C6A" w:rsidRDefault="00630B41" w:rsidP="00820C83">
      <w:pPr>
        <w:pStyle w:val="Odstavecseseznamem"/>
        <w:numPr>
          <w:ilvl w:val="0"/>
          <w:numId w:val="20"/>
        </w:numPr>
      </w:pPr>
      <w:r w:rsidRPr="00497C6A">
        <w:t>Incident management</w:t>
      </w:r>
    </w:p>
    <w:p w14:paraId="43109CDC" w14:textId="0E7B32B9" w:rsidR="00630B41" w:rsidRPr="00497C6A" w:rsidRDefault="00630B41" w:rsidP="00820C83">
      <w:pPr>
        <w:pStyle w:val="Odstavecseseznamem"/>
        <w:numPr>
          <w:ilvl w:val="0"/>
          <w:numId w:val="20"/>
        </w:numPr>
      </w:pPr>
      <w:r w:rsidRPr="00497C6A">
        <w:t>Field management</w:t>
      </w:r>
    </w:p>
    <w:p w14:paraId="6F5E8A32" w14:textId="77777777" w:rsidR="00630B41" w:rsidRPr="00497C6A" w:rsidRDefault="00630B41">
      <w:r w:rsidRPr="00497C6A">
        <w:rPr>
          <w:b/>
          <w:bCs/>
        </w:rPr>
        <w:t xml:space="preserve"> </w:t>
      </w:r>
      <w:r w:rsidRPr="00497C6A">
        <w:t>zejména pak:</w:t>
      </w:r>
    </w:p>
    <w:p w14:paraId="18E89E0C" w14:textId="7B496B23" w:rsidR="00630B41" w:rsidRPr="00497C6A" w:rsidRDefault="00630B41" w:rsidP="00820C83">
      <w:pPr>
        <w:pStyle w:val="Odstavecseseznamem"/>
        <w:numPr>
          <w:ilvl w:val="0"/>
          <w:numId w:val="20"/>
        </w:numPr>
      </w:pPr>
      <w:r w:rsidRPr="00497C6A">
        <w:lastRenderedPageBreak/>
        <w:t xml:space="preserve">Parametrizace koncových zařízení </w:t>
      </w:r>
      <w:r w:rsidR="007402B7" w:rsidRPr="00497C6A">
        <w:t>MS</w:t>
      </w:r>
      <w:r w:rsidRPr="00497C6A">
        <w:t>UM, včetně upgrade firmware</w:t>
      </w:r>
    </w:p>
    <w:p w14:paraId="2F03EBD5" w14:textId="4BB6967A" w:rsidR="00630B41" w:rsidRPr="00497C6A" w:rsidRDefault="00630B41" w:rsidP="00820C83">
      <w:pPr>
        <w:pStyle w:val="Odstavecseseznamem"/>
        <w:numPr>
          <w:ilvl w:val="0"/>
          <w:numId w:val="20"/>
        </w:numPr>
      </w:pPr>
      <w:r w:rsidRPr="00497C6A">
        <w:t xml:space="preserve">Monitoring koncových zařízení </w:t>
      </w:r>
      <w:r w:rsidR="00DB29E2" w:rsidRPr="00497C6A">
        <w:t>MS</w:t>
      </w:r>
      <w:r w:rsidRPr="00497C6A">
        <w:t>UM</w:t>
      </w:r>
    </w:p>
    <w:p w14:paraId="447B0A11" w14:textId="3BD8E9F7" w:rsidR="00630B41" w:rsidRPr="00497C6A" w:rsidRDefault="00630B41" w:rsidP="00820C83">
      <w:pPr>
        <w:pStyle w:val="Odstavecseseznamem"/>
        <w:numPr>
          <w:ilvl w:val="0"/>
          <w:numId w:val="20"/>
        </w:numPr>
      </w:pPr>
      <w:r w:rsidRPr="00497C6A">
        <w:t xml:space="preserve">Vyčítání dat z koncových zařízení </w:t>
      </w:r>
      <w:r w:rsidR="00DB29E2" w:rsidRPr="00497C6A">
        <w:t>MS</w:t>
      </w:r>
      <w:r w:rsidRPr="00497C6A">
        <w:t>UM</w:t>
      </w:r>
    </w:p>
    <w:p w14:paraId="588E4BE3" w14:textId="392229EB" w:rsidR="002E5655" w:rsidRPr="00497C6A" w:rsidRDefault="002E5655" w:rsidP="00820C83">
      <w:pPr>
        <w:pStyle w:val="Odstavecseseznamem"/>
        <w:numPr>
          <w:ilvl w:val="0"/>
          <w:numId w:val="20"/>
        </w:numPr>
      </w:pPr>
      <w:r w:rsidRPr="00497C6A">
        <w:t>Import dat z</w:t>
      </w:r>
      <w:r w:rsidR="00C44F89" w:rsidRPr="00497C6A">
        <w:t> </w:t>
      </w:r>
      <w:r w:rsidRPr="00497C6A">
        <w:t>MSUM</w:t>
      </w:r>
      <w:r w:rsidR="00C44F89" w:rsidRPr="00497C6A">
        <w:t xml:space="preserve"> </w:t>
      </w:r>
      <w:r w:rsidR="00D67DCA" w:rsidRPr="00497C6A">
        <w:t>do MUM v rámci nouzového odečtu</w:t>
      </w:r>
      <w:r w:rsidR="002931DA" w:rsidRPr="00497C6A">
        <w:t xml:space="preserve"> (odečtených pomocí </w:t>
      </w:r>
      <w:r w:rsidR="00520005" w:rsidRPr="00497C6A">
        <w:t>no</w:t>
      </w:r>
      <w:r w:rsidR="00DB734F" w:rsidRPr="00497C6A">
        <w:t>tebooku</w:t>
      </w:r>
      <w:r w:rsidR="002931DA" w:rsidRPr="00497C6A">
        <w:t>)</w:t>
      </w:r>
    </w:p>
    <w:p w14:paraId="3F3E1727" w14:textId="3A2266B9" w:rsidR="00630B41" w:rsidRPr="00497C6A" w:rsidRDefault="00630B41" w:rsidP="00820C83">
      <w:pPr>
        <w:pStyle w:val="Odstavecseseznamem"/>
        <w:numPr>
          <w:ilvl w:val="0"/>
          <w:numId w:val="20"/>
        </w:numPr>
      </w:pPr>
      <w:r w:rsidRPr="00497C6A">
        <w:t xml:space="preserve">Interface na jiné technické systémy </w:t>
      </w:r>
      <w:r w:rsidR="00C71B52" w:rsidRPr="00497C6A">
        <w:t>Zadavatele</w:t>
      </w:r>
      <w:r w:rsidRPr="00497C6A">
        <w:t xml:space="preserve"> pro zajištění výměny dat</w:t>
      </w:r>
    </w:p>
    <w:p w14:paraId="4C0AF900" w14:textId="4012653C" w:rsidR="00630B41" w:rsidRPr="00497C6A" w:rsidRDefault="00630B41" w:rsidP="00820C83">
      <w:pPr>
        <w:pStyle w:val="Odstavecseseznamem"/>
        <w:numPr>
          <w:ilvl w:val="0"/>
          <w:numId w:val="20"/>
        </w:numPr>
      </w:pPr>
      <w:r w:rsidRPr="00497C6A">
        <w:t xml:space="preserve">Monitoring běhu </w:t>
      </w:r>
      <w:r w:rsidR="00DF07C7" w:rsidRPr="00497C6A">
        <w:t xml:space="preserve">aplikace </w:t>
      </w:r>
      <w:r w:rsidRPr="00497C6A">
        <w:t>a je</w:t>
      </w:r>
      <w:r w:rsidR="0094584D" w:rsidRPr="00497C6A">
        <w:t>jích</w:t>
      </w:r>
      <w:r w:rsidRPr="00497C6A">
        <w:t xml:space="preserve"> modulů MUM</w:t>
      </w:r>
    </w:p>
    <w:p w14:paraId="5BFF59ED" w14:textId="1F4E357A" w:rsidR="00630B41" w:rsidRPr="00497C6A" w:rsidRDefault="00630B41" w:rsidP="00820C83">
      <w:pPr>
        <w:pStyle w:val="Odstavecseseznamem"/>
        <w:numPr>
          <w:ilvl w:val="0"/>
          <w:numId w:val="20"/>
        </w:numPr>
      </w:pPr>
      <w:r w:rsidRPr="00497C6A">
        <w:t xml:space="preserve">Monitoring běhu interface (GIS=odchylky v DB </w:t>
      </w:r>
      <w:r w:rsidR="00E05F64" w:rsidRPr="00497C6A">
        <w:t>(datab</w:t>
      </w:r>
      <w:r w:rsidR="00484A6A" w:rsidRPr="00497C6A">
        <w:t>áze</w:t>
      </w:r>
      <w:r w:rsidR="00E05F64" w:rsidRPr="00497C6A">
        <w:t>)</w:t>
      </w:r>
      <w:r w:rsidR="00DA4B97" w:rsidRPr="00497C6A">
        <w:t>,</w:t>
      </w:r>
      <w:r w:rsidR="00E05F64" w:rsidRPr="00497C6A">
        <w:t xml:space="preserve"> </w:t>
      </w:r>
      <w:r w:rsidRPr="00497C6A">
        <w:t>typové tabulky, parametry DTS a DTR)</w:t>
      </w:r>
    </w:p>
    <w:p w14:paraId="6E29CCA2" w14:textId="1B97A877" w:rsidR="00630B41" w:rsidRPr="00497C6A" w:rsidRDefault="00630B41" w:rsidP="00820C83">
      <w:pPr>
        <w:pStyle w:val="Odstavecseseznamem"/>
        <w:numPr>
          <w:ilvl w:val="0"/>
          <w:numId w:val="20"/>
        </w:numPr>
      </w:pPr>
      <w:r w:rsidRPr="00497C6A">
        <w:t xml:space="preserve">Zpracování došlých požadavků </w:t>
      </w:r>
      <w:r w:rsidR="00D85E45" w:rsidRPr="00497C6A">
        <w:t>–</w:t>
      </w:r>
      <w:r w:rsidR="0008154C" w:rsidRPr="00497C6A">
        <w:t xml:space="preserve"> </w:t>
      </w:r>
      <w:r w:rsidRPr="00497C6A">
        <w:t xml:space="preserve">ticketů </w:t>
      </w:r>
      <w:r w:rsidR="0014593D" w:rsidRPr="00497C6A">
        <w:t>(</w:t>
      </w:r>
      <w:r w:rsidRPr="00497C6A">
        <w:t>z APP TABLET)</w:t>
      </w:r>
      <w:r w:rsidR="0019367F" w:rsidRPr="00497C6A">
        <w:t xml:space="preserve"> </w:t>
      </w:r>
    </w:p>
    <w:p w14:paraId="549C6680" w14:textId="77777777" w:rsidR="00630B41" w:rsidRPr="00497C6A" w:rsidRDefault="00630B41" w:rsidP="00820C83">
      <w:pPr>
        <w:pStyle w:val="Odstavecseseznamem"/>
        <w:numPr>
          <w:ilvl w:val="0"/>
          <w:numId w:val="20"/>
        </w:numPr>
      </w:pPr>
      <w:r w:rsidRPr="00497C6A">
        <w:t>Kontrola nekomunikujících UM (stávající/nové; příznaky v poruše)</w:t>
      </w:r>
    </w:p>
    <w:p w14:paraId="0F151BE3" w14:textId="5BF765FC" w:rsidR="00630B41" w:rsidRPr="00497C6A" w:rsidRDefault="00630B41" w:rsidP="00820C83">
      <w:pPr>
        <w:pStyle w:val="Odstavecseseznamem"/>
        <w:numPr>
          <w:ilvl w:val="0"/>
          <w:numId w:val="20"/>
        </w:numPr>
      </w:pPr>
      <w:r w:rsidRPr="00497C6A">
        <w:t xml:space="preserve">Kontrola úspěšnosti denního vyčtení </w:t>
      </w:r>
      <w:r w:rsidR="00DB29E2" w:rsidRPr="00497C6A">
        <w:t>MS</w:t>
      </w:r>
      <w:r w:rsidRPr="00497C6A">
        <w:t>UM (nevyčtené: nové, opakující se (více než 5x,7x, 10x); kontrola signálu antény)</w:t>
      </w:r>
    </w:p>
    <w:p w14:paraId="37DB8FB5" w14:textId="35C7C3EF" w:rsidR="00630B41" w:rsidRPr="00497C6A" w:rsidRDefault="00630B41" w:rsidP="00820C83">
      <w:pPr>
        <w:pStyle w:val="Odstavecseseznamem"/>
        <w:numPr>
          <w:ilvl w:val="0"/>
          <w:numId w:val="20"/>
        </w:numPr>
      </w:pPr>
      <w:r w:rsidRPr="00497C6A">
        <w:t>Řízení nahlášených poruch (realtime data/realtime komunikace/</w:t>
      </w:r>
      <w:r w:rsidR="00EE1616" w:rsidRPr="00497C6A">
        <w:t>pasivní</w:t>
      </w:r>
      <w:r w:rsidRPr="00497C6A">
        <w:t xml:space="preserve"> data; emaily)</w:t>
      </w:r>
    </w:p>
    <w:p w14:paraId="7D24EE17" w14:textId="084706CB" w:rsidR="00630B41" w:rsidRPr="00497C6A" w:rsidRDefault="00630B41" w:rsidP="00820C83">
      <w:pPr>
        <w:pStyle w:val="Odstavecseseznamem"/>
        <w:numPr>
          <w:ilvl w:val="0"/>
          <w:numId w:val="20"/>
        </w:numPr>
      </w:pPr>
      <w:r w:rsidRPr="00497C6A">
        <w:t>Řízení a příprava podkladů pro dokumentaci skutečného stavu včetně automatického zpracování přes IF</w:t>
      </w:r>
      <w:r w:rsidR="00DA359E" w:rsidRPr="00497C6A">
        <w:t xml:space="preserve"> (interface)</w:t>
      </w:r>
      <w:r w:rsidRPr="00497C6A">
        <w:t xml:space="preserve"> </w:t>
      </w:r>
      <w:r w:rsidR="2F6AF0A6" w:rsidRPr="00497C6A">
        <w:t>s</w:t>
      </w:r>
      <w:r w:rsidRPr="00497C6A">
        <w:t> ostatními systémy</w:t>
      </w:r>
    </w:p>
    <w:p w14:paraId="0CCED24F" w14:textId="77777777" w:rsidR="00630B41" w:rsidRPr="00497C6A" w:rsidRDefault="00630B41" w:rsidP="00820C83">
      <w:pPr>
        <w:pStyle w:val="Odstavecseseznamem"/>
        <w:numPr>
          <w:ilvl w:val="0"/>
          <w:numId w:val="20"/>
        </w:numPr>
      </w:pPr>
      <w:r w:rsidRPr="00497C6A">
        <w:t>Řízení zranitelností, řízení patch managementu</w:t>
      </w:r>
    </w:p>
    <w:p w14:paraId="7566CE2E" w14:textId="37EC22FF" w:rsidR="00630B41" w:rsidRPr="00497C6A" w:rsidRDefault="00630B41" w:rsidP="00820C83">
      <w:pPr>
        <w:pStyle w:val="Odstavecseseznamem"/>
        <w:numPr>
          <w:ilvl w:val="0"/>
          <w:numId w:val="20"/>
        </w:numPr>
      </w:pPr>
      <w:r w:rsidRPr="00497C6A">
        <w:t xml:space="preserve">Vyhodnocení provozu zařízení </w:t>
      </w:r>
      <w:r w:rsidR="00DB29E2" w:rsidRPr="00497C6A">
        <w:t>MS</w:t>
      </w:r>
      <w:r w:rsidRPr="00497C6A">
        <w:t>UM</w:t>
      </w:r>
    </w:p>
    <w:p w14:paraId="04009E5F" w14:textId="2BBDA54E" w:rsidR="00630B41" w:rsidRPr="00497C6A" w:rsidRDefault="00630B41" w:rsidP="00820C83">
      <w:pPr>
        <w:pStyle w:val="Odstavecseseznamem"/>
        <w:numPr>
          <w:ilvl w:val="0"/>
          <w:numId w:val="20"/>
        </w:numPr>
      </w:pPr>
      <w:r w:rsidRPr="00497C6A">
        <w:t xml:space="preserve">Vyhodnocení postupu nasazování </w:t>
      </w:r>
      <w:r w:rsidR="00DB29E2" w:rsidRPr="00497C6A">
        <w:t>MS</w:t>
      </w:r>
      <w:r w:rsidRPr="00497C6A">
        <w:t>UM</w:t>
      </w:r>
    </w:p>
    <w:p w14:paraId="26C8461B" w14:textId="62F2F0E5" w:rsidR="00630B41" w:rsidRPr="00497C6A" w:rsidRDefault="0094584D" w:rsidP="00FB3A73">
      <w:pPr>
        <w:pStyle w:val="Zkladntext"/>
      </w:pPr>
      <w:r w:rsidRPr="00497C6A">
        <w:t>Aplikaci</w:t>
      </w:r>
      <w:r w:rsidR="00630B41" w:rsidRPr="00497C6A">
        <w:t xml:space="preserve"> musí být možné dále rozvíjet v souvislosti s nasazováním nových technologií pro monitoring DS a pokrývání nových businessových funkcionalit.</w:t>
      </w:r>
    </w:p>
    <w:p w14:paraId="20260A12" w14:textId="0D7E41FF" w:rsidR="00DD0F66" w:rsidRPr="00497C6A" w:rsidRDefault="00630B41" w:rsidP="00FB3A73">
      <w:pPr>
        <w:pStyle w:val="Zkladntext"/>
      </w:pPr>
      <w:r w:rsidRPr="00497C6A">
        <w:t>Zadavatel požaduje systém postavený na otevřen</w:t>
      </w:r>
      <w:r w:rsidR="00666918" w:rsidRPr="00497C6A">
        <w:t>ých</w:t>
      </w:r>
      <w:r w:rsidRPr="00497C6A">
        <w:t xml:space="preserve"> API s</w:t>
      </w:r>
      <w:r w:rsidR="00B65E95" w:rsidRPr="00497C6A">
        <w:t>e</w:t>
      </w:r>
      <w:r w:rsidRPr="00497C6A">
        <w:t> </w:t>
      </w:r>
      <w:r w:rsidR="00420FEA" w:rsidRPr="00497C6A">
        <w:t>srozumitelnou</w:t>
      </w:r>
      <w:r w:rsidRPr="00497C6A">
        <w:t xml:space="preserve"> dokumentací. </w:t>
      </w:r>
      <w:r w:rsidR="00CB0DF6" w:rsidRPr="00497C6A">
        <w:t>To se t</w:t>
      </w:r>
      <w:r w:rsidR="00F0544B" w:rsidRPr="00497C6A">
        <w:t>ý</w:t>
      </w:r>
      <w:r w:rsidR="00CB0DF6" w:rsidRPr="00497C6A">
        <w:t>k</w:t>
      </w:r>
      <w:r w:rsidR="00F0544B" w:rsidRPr="00497C6A">
        <w:t>á</w:t>
      </w:r>
      <w:r w:rsidR="00CB0DF6" w:rsidRPr="00497C6A">
        <w:t xml:space="preserve"> i</w:t>
      </w:r>
      <w:r w:rsidR="00107561" w:rsidRPr="00497C6A">
        <w:t xml:space="preserve"> </w:t>
      </w:r>
      <w:r w:rsidR="00F0544B" w:rsidRPr="00497C6A">
        <w:t>interních</w:t>
      </w:r>
      <w:r w:rsidR="00107561" w:rsidRPr="00497C6A">
        <w:t xml:space="preserve"> operací </w:t>
      </w:r>
      <w:r w:rsidR="00DE148E" w:rsidRPr="00497C6A">
        <w:t>v dodaném řešení</w:t>
      </w:r>
      <w:r w:rsidR="00612B97" w:rsidRPr="00497C6A">
        <w:t xml:space="preserve"> (ar</w:t>
      </w:r>
      <w:r w:rsidR="00F0544B" w:rsidRPr="00497C6A">
        <w:t>chitektura postavená na mikroservisách</w:t>
      </w:r>
      <w:r w:rsidR="00DD386C" w:rsidRPr="00497C6A">
        <w:t xml:space="preserve"> s možností </w:t>
      </w:r>
      <w:r w:rsidR="00DE65E1" w:rsidRPr="00497C6A">
        <w:t xml:space="preserve">využití </w:t>
      </w:r>
      <w:r w:rsidR="00EA6901" w:rsidRPr="00497C6A">
        <w:t>napojení skriptovacích</w:t>
      </w:r>
      <w:r w:rsidR="009D23BB" w:rsidRPr="00497C6A">
        <w:t xml:space="preserve"> nástrojů</w:t>
      </w:r>
      <w:r w:rsidR="00612B97" w:rsidRPr="00497C6A">
        <w:t>)</w:t>
      </w:r>
      <w:r w:rsidR="00F0544B" w:rsidRPr="00497C6A">
        <w:t>.</w:t>
      </w:r>
      <w:r w:rsidRPr="00497C6A">
        <w:t xml:space="preserve"> </w:t>
      </w:r>
    </w:p>
    <w:p w14:paraId="469AF7D5" w14:textId="332F7FE2" w:rsidR="00DD0F66" w:rsidRPr="00497C6A" w:rsidRDefault="00DD0F66" w:rsidP="007F5216">
      <w:pPr>
        <w:pStyle w:val="Zkladntext"/>
      </w:pPr>
      <w:r w:rsidRPr="00497C6A">
        <w:t>Seznam SW produktů</w:t>
      </w:r>
      <w:r w:rsidR="00125D1B" w:rsidRPr="00497C6A">
        <w:t xml:space="preserve"> (licencí</w:t>
      </w:r>
      <w:r w:rsidR="00091489" w:rsidRPr="00497C6A">
        <w:t>),</w:t>
      </w:r>
      <w:r w:rsidRPr="00497C6A">
        <w:t xml:space="preserve"> které bude dodávat Zadavatel v rámci součinnosti</w:t>
      </w:r>
      <w:r w:rsidR="0000277C" w:rsidRPr="00497C6A">
        <w:t>.</w:t>
      </w:r>
    </w:p>
    <w:p w14:paraId="10A57D62" w14:textId="77777777" w:rsidR="00C33D83" w:rsidRPr="00497C6A" w:rsidRDefault="00C33D83" w:rsidP="00C33D83">
      <w:pPr>
        <w:pStyle w:val="Zkladntext"/>
      </w:pPr>
    </w:p>
    <w:tbl>
      <w:tblPr>
        <w:tblStyle w:val="Mkatabulky"/>
        <w:tblW w:w="5948" w:type="dxa"/>
        <w:jc w:val="center"/>
        <w:tblLook w:val="04A0" w:firstRow="1" w:lastRow="0" w:firstColumn="1" w:lastColumn="0" w:noHBand="0" w:noVBand="1"/>
      </w:tblPr>
      <w:tblGrid>
        <w:gridCol w:w="748"/>
        <w:gridCol w:w="5200"/>
      </w:tblGrid>
      <w:tr w:rsidR="00C33D83" w:rsidRPr="00497C6A" w14:paraId="129C8AA5" w14:textId="77777777" w:rsidTr="00E960C4">
        <w:trPr>
          <w:trHeight w:val="900"/>
          <w:jc w:val="center"/>
        </w:trPr>
        <w:tc>
          <w:tcPr>
            <w:tcW w:w="748" w:type="dxa"/>
            <w:noWrap/>
            <w:vAlign w:val="center"/>
            <w:hideMark/>
          </w:tcPr>
          <w:p w14:paraId="04DF1F9F" w14:textId="77777777" w:rsidR="00C33D83" w:rsidRPr="00497C6A" w:rsidRDefault="00C33D83" w:rsidP="00C33D83">
            <w:pPr>
              <w:widowControl/>
              <w:autoSpaceDE/>
              <w:autoSpaceDN/>
              <w:rPr>
                <w:rFonts w:eastAsia="Times New Roman" w:cs="Times New Roman"/>
                <w:b/>
                <w:lang w:eastAsia="cs-CZ"/>
              </w:rPr>
            </w:pPr>
            <w:r w:rsidRPr="00497C6A">
              <w:rPr>
                <w:rFonts w:eastAsia="Times New Roman" w:cs="Times New Roman"/>
                <w:b/>
                <w:lang w:eastAsia="cs-CZ"/>
              </w:rPr>
              <w:t> </w:t>
            </w:r>
          </w:p>
        </w:tc>
        <w:tc>
          <w:tcPr>
            <w:tcW w:w="5200" w:type="dxa"/>
            <w:noWrap/>
            <w:vAlign w:val="center"/>
            <w:hideMark/>
          </w:tcPr>
          <w:p w14:paraId="7ECCD1E0" w14:textId="77777777" w:rsidR="00C33D83" w:rsidRPr="00497C6A" w:rsidRDefault="00C33D83" w:rsidP="00C33D83">
            <w:pPr>
              <w:widowControl/>
              <w:autoSpaceDE/>
              <w:autoSpaceDN/>
              <w:rPr>
                <w:rFonts w:eastAsia="Times New Roman" w:cs="Times New Roman"/>
                <w:b/>
                <w:lang w:eastAsia="cs-CZ"/>
              </w:rPr>
            </w:pPr>
            <w:r w:rsidRPr="00497C6A">
              <w:rPr>
                <w:rFonts w:eastAsia="Times New Roman" w:cs="Times New Roman"/>
                <w:b/>
                <w:lang w:eastAsia="cs-CZ"/>
              </w:rPr>
              <w:t>SW Licence</w:t>
            </w:r>
          </w:p>
        </w:tc>
      </w:tr>
      <w:tr w:rsidR="00C33D83" w:rsidRPr="00497C6A" w14:paraId="4D19C523" w14:textId="77777777" w:rsidTr="00E960C4">
        <w:trPr>
          <w:trHeight w:val="300"/>
          <w:jc w:val="center"/>
        </w:trPr>
        <w:tc>
          <w:tcPr>
            <w:tcW w:w="748" w:type="dxa"/>
            <w:noWrap/>
            <w:vAlign w:val="center"/>
            <w:hideMark/>
          </w:tcPr>
          <w:p w14:paraId="1A7F909E" w14:textId="08A9CC99" w:rsidR="00C33D83" w:rsidRPr="00497C6A" w:rsidRDefault="00C33D83" w:rsidP="00C33D83">
            <w:pPr>
              <w:widowControl/>
              <w:autoSpaceDE/>
              <w:autoSpaceDN/>
              <w:jc w:val="center"/>
              <w:rPr>
                <w:rFonts w:eastAsia="Times New Roman" w:cs="Times New Roman"/>
                <w:lang w:eastAsia="cs-CZ"/>
              </w:rPr>
            </w:pPr>
            <w:r w:rsidRPr="00497C6A">
              <w:rPr>
                <w:rFonts w:ascii="Calibri" w:hAnsi="Calibri" w:cs="Calibri"/>
              </w:rPr>
              <w:t>1</w:t>
            </w:r>
          </w:p>
        </w:tc>
        <w:tc>
          <w:tcPr>
            <w:tcW w:w="5200" w:type="dxa"/>
            <w:noWrap/>
            <w:vAlign w:val="center"/>
            <w:hideMark/>
          </w:tcPr>
          <w:p w14:paraId="2ADBCB7A" w14:textId="751AC8F8" w:rsidR="00C33D83" w:rsidRPr="00497C6A" w:rsidRDefault="00C33D83" w:rsidP="00C33D83">
            <w:pPr>
              <w:widowControl/>
              <w:autoSpaceDE/>
              <w:autoSpaceDN/>
              <w:rPr>
                <w:rFonts w:eastAsia="Times New Roman" w:cs="Times New Roman"/>
                <w:lang w:eastAsia="cs-CZ"/>
              </w:rPr>
            </w:pPr>
            <w:r w:rsidRPr="00497C6A">
              <w:rPr>
                <w:rFonts w:ascii="Calibri" w:hAnsi="Calibri" w:cs="Calibri"/>
              </w:rPr>
              <w:t xml:space="preserve">OS Windows server </w:t>
            </w:r>
            <w:r w:rsidR="00194238" w:rsidRPr="00497C6A">
              <w:rPr>
                <w:rFonts w:ascii="Calibri" w:hAnsi="Calibri" w:cs="Calibri"/>
              </w:rPr>
              <w:t>2022 [2 vCore]</w:t>
            </w:r>
          </w:p>
        </w:tc>
      </w:tr>
      <w:tr w:rsidR="00C33D83" w:rsidRPr="00497C6A" w14:paraId="3EE47DA4" w14:textId="77777777" w:rsidTr="00E960C4">
        <w:trPr>
          <w:trHeight w:val="300"/>
          <w:jc w:val="center"/>
        </w:trPr>
        <w:tc>
          <w:tcPr>
            <w:tcW w:w="748" w:type="dxa"/>
            <w:noWrap/>
            <w:vAlign w:val="center"/>
            <w:hideMark/>
          </w:tcPr>
          <w:p w14:paraId="70ACA3EE" w14:textId="1F9CC590" w:rsidR="00C33D83" w:rsidRPr="00497C6A" w:rsidRDefault="00C33D83" w:rsidP="00C33D83">
            <w:pPr>
              <w:widowControl/>
              <w:autoSpaceDE/>
              <w:autoSpaceDN/>
              <w:jc w:val="center"/>
              <w:rPr>
                <w:rFonts w:eastAsia="Times New Roman" w:cs="Times New Roman"/>
                <w:lang w:eastAsia="cs-CZ"/>
              </w:rPr>
            </w:pPr>
            <w:r w:rsidRPr="00497C6A">
              <w:rPr>
                <w:rFonts w:ascii="Calibri" w:hAnsi="Calibri" w:cs="Calibri"/>
              </w:rPr>
              <w:t>2</w:t>
            </w:r>
          </w:p>
        </w:tc>
        <w:tc>
          <w:tcPr>
            <w:tcW w:w="5200" w:type="dxa"/>
            <w:noWrap/>
            <w:vAlign w:val="center"/>
          </w:tcPr>
          <w:p w14:paraId="2A19E7F5" w14:textId="5C53D557" w:rsidR="00C33D83" w:rsidRPr="00497C6A" w:rsidRDefault="00194238" w:rsidP="00C33D83">
            <w:pPr>
              <w:widowControl/>
              <w:autoSpaceDE/>
              <w:autoSpaceDN/>
              <w:rPr>
                <w:rFonts w:eastAsia="Times New Roman" w:cs="Times New Roman"/>
                <w:lang w:eastAsia="cs-CZ"/>
              </w:rPr>
            </w:pPr>
            <w:r w:rsidRPr="00497C6A">
              <w:rPr>
                <w:rFonts w:ascii="Calibri" w:hAnsi="Calibri" w:cs="Calibri"/>
              </w:rPr>
              <w:t>OS Windows server 2025 [2 vCore]</w:t>
            </w:r>
          </w:p>
        </w:tc>
      </w:tr>
      <w:tr w:rsidR="00C33D83" w:rsidRPr="00497C6A" w14:paraId="1393EBB0" w14:textId="77777777" w:rsidTr="00E960C4">
        <w:trPr>
          <w:trHeight w:val="300"/>
          <w:jc w:val="center"/>
        </w:trPr>
        <w:tc>
          <w:tcPr>
            <w:tcW w:w="748" w:type="dxa"/>
            <w:noWrap/>
            <w:vAlign w:val="center"/>
            <w:hideMark/>
          </w:tcPr>
          <w:p w14:paraId="5EB4DC09" w14:textId="172C5502" w:rsidR="00C33D83" w:rsidRPr="00497C6A" w:rsidRDefault="00C33D83" w:rsidP="00C33D83">
            <w:pPr>
              <w:widowControl/>
              <w:autoSpaceDE/>
              <w:autoSpaceDN/>
              <w:jc w:val="center"/>
              <w:rPr>
                <w:rFonts w:eastAsia="Times New Roman" w:cs="Times New Roman"/>
                <w:lang w:eastAsia="cs-CZ"/>
              </w:rPr>
            </w:pPr>
            <w:r w:rsidRPr="00497C6A">
              <w:rPr>
                <w:rFonts w:ascii="Calibri" w:hAnsi="Calibri" w:cs="Calibri"/>
              </w:rPr>
              <w:t>3</w:t>
            </w:r>
          </w:p>
        </w:tc>
        <w:tc>
          <w:tcPr>
            <w:tcW w:w="5200" w:type="dxa"/>
            <w:noWrap/>
            <w:vAlign w:val="center"/>
            <w:hideMark/>
          </w:tcPr>
          <w:p w14:paraId="5B6A2ED8" w14:textId="7A5ADEA3" w:rsidR="00C33D83" w:rsidRPr="00497C6A" w:rsidRDefault="00194238" w:rsidP="00C33D83">
            <w:pPr>
              <w:widowControl/>
              <w:autoSpaceDE/>
              <w:autoSpaceDN/>
              <w:rPr>
                <w:rFonts w:eastAsia="Times New Roman" w:cs="Times New Roman"/>
                <w:lang w:eastAsia="cs-CZ"/>
              </w:rPr>
            </w:pPr>
            <w:r w:rsidRPr="00497C6A">
              <w:rPr>
                <w:rFonts w:ascii="Calibri" w:hAnsi="Calibri" w:cs="Calibri"/>
              </w:rPr>
              <w:t>Red Hat Enterprise Linux RHEL</w:t>
            </w:r>
          </w:p>
        </w:tc>
      </w:tr>
      <w:tr w:rsidR="00194238" w:rsidRPr="00497C6A" w14:paraId="083ED34F" w14:textId="77777777" w:rsidTr="00E960C4">
        <w:tblPrEx>
          <w:jc w:val="left"/>
        </w:tblPrEx>
        <w:trPr>
          <w:trHeight w:val="300"/>
        </w:trPr>
        <w:tc>
          <w:tcPr>
            <w:tcW w:w="748" w:type="dxa"/>
            <w:noWrap/>
          </w:tcPr>
          <w:p w14:paraId="2945A801" w14:textId="2F4F3A7A"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4</w:t>
            </w:r>
          </w:p>
        </w:tc>
        <w:tc>
          <w:tcPr>
            <w:tcW w:w="5200" w:type="dxa"/>
            <w:noWrap/>
          </w:tcPr>
          <w:p w14:paraId="704AFFA8" w14:textId="6556467E" w:rsidR="00194238" w:rsidRPr="00497C6A" w:rsidRDefault="00EC68CD" w:rsidP="00194238">
            <w:pPr>
              <w:widowControl/>
              <w:autoSpaceDE/>
              <w:autoSpaceDN/>
              <w:rPr>
                <w:rFonts w:eastAsia="Times New Roman" w:cs="Times New Roman"/>
                <w:lang w:eastAsia="cs-CZ"/>
              </w:rPr>
            </w:pPr>
            <w:r w:rsidRPr="00497C6A">
              <w:rPr>
                <w:rFonts w:ascii="Calibri" w:hAnsi="Calibri" w:cs="Calibri"/>
              </w:rPr>
              <w:t>Vee</w:t>
            </w:r>
            <w:r w:rsidR="006A4FA8" w:rsidRPr="00497C6A">
              <w:rPr>
                <w:rFonts w:ascii="Calibri" w:hAnsi="Calibri" w:cs="Calibri"/>
              </w:rPr>
              <w:t>a</w:t>
            </w:r>
            <w:r w:rsidRPr="00497C6A">
              <w:rPr>
                <w:rFonts w:ascii="Calibri" w:hAnsi="Calibri" w:cs="Calibri"/>
              </w:rPr>
              <w:t>m</w:t>
            </w:r>
            <w:r w:rsidR="00194238" w:rsidRPr="00497C6A">
              <w:rPr>
                <w:rFonts w:ascii="Calibri" w:hAnsi="Calibri" w:cs="Calibri"/>
              </w:rPr>
              <w:t xml:space="preserve"> Backup</w:t>
            </w:r>
          </w:p>
        </w:tc>
      </w:tr>
      <w:tr w:rsidR="00194238" w:rsidRPr="00497C6A" w14:paraId="05F74742" w14:textId="77777777" w:rsidTr="00E960C4">
        <w:tblPrEx>
          <w:jc w:val="left"/>
        </w:tblPrEx>
        <w:trPr>
          <w:trHeight w:val="300"/>
        </w:trPr>
        <w:tc>
          <w:tcPr>
            <w:tcW w:w="748" w:type="dxa"/>
            <w:noWrap/>
          </w:tcPr>
          <w:p w14:paraId="076A9DE0" w14:textId="0D83300B"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5</w:t>
            </w:r>
          </w:p>
        </w:tc>
        <w:tc>
          <w:tcPr>
            <w:tcW w:w="5200" w:type="dxa"/>
            <w:noWrap/>
          </w:tcPr>
          <w:p w14:paraId="20375652" w14:textId="415AB0C6" w:rsidR="00194238" w:rsidRPr="00497C6A" w:rsidRDefault="00194238" w:rsidP="00194238">
            <w:pPr>
              <w:widowControl/>
              <w:autoSpaceDE/>
              <w:autoSpaceDN/>
              <w:rPr>
                <w:rFonts w:eastAsia="Times New Roman" w:cs="Times New Roman"/>
                <w:lang w:eastAsia="cs-CZ"/>
              </w:rPr>
            </w:pPr>
            <w:r w:rsidRPr="00497C6A">
              <w:rPr>
                <w:rFonts w:ascii="Calibri" w:hAnsi="Calibri" w:cs="Calibri"/>
              </w:rPr>
              <w:t>MSSQL Standard 2022+ [2 vCore]</w:t>
            </w:r>
          </w:p>
        </w:tc>
      </w:tr>
      <w:tr w:rsidR="00194238" w:rsidRPr="00497C6A" w14:paraId="6CA423E4" w14:textId="77777777" w:rsidTr="00E960C4">
        <w:tblPrEx>
          <w:jc w:val="left"/>
        </w:tblPrEx>
        <w:trPr>
          <w:trHeight w:val="300"/>
        </w:trPr>
        <w:tc>
          <w:tcPr>
            <w:tcW w:w="748" w:type="dxa"/>
            <w:noWrap/>
          </w:tcPr>
          <w:p w14:paraId="65926475" w14:textId="55D10614"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6</w:t>
            </w:r>
          </w:p>
        </w:tc>
        <w:tc>
          <w:tcPr>
            <w:tcW w:w="5200" w:type="dxa"/>
            <w:noWrap/>
          </w:tcPr>
          <w:p w14:paraId="3C24D8F6" w14:textId="5E44D34D" w:rsidR="00194238" w:rsidRPr="00497C6A" w:rsidRDefault="00194238" w:rsidP="00194238">
            <w:pPr>
              <w:widowControl/>
              <w:autoSpaceDE/>
              <w:autoSpaceDN/>
              <w:rPr>
                <w:rFonts w:eastAsia="Times New Roman" w:cs="Times New Roman"/>
                <w:lang w:eastAsia="cs-CZ"/>
              </w:rPr>
            </w:pPr>
            <w:r w:rsidRPr="00497C6A">
              <w:rPr>
                <w:rFonts w:ascii="Calibri" w:hAnsi="Calibri" w:cs="Calibri"/>
              </w:rPr>
              <w:t>MSSQL Enterprise 2022+ [2 vCore]</w:t>
            </w:r>
          </w:p>
        </w:tc>
      </w:tr>
      <w:tr w:rsidR="00194238" w:rsidRPr="00497C6A" w14:paraId="737CFCC8" w14:textId="77777777" w:rsidTr="00E960C4">
        <w:tblPrEx>
          <w:jc w:val="left"/>
        </w:tblPrEx>
        <w:trPr>
          <w:trHeight w:val="300"/>
        </w:trPr>
        <w:tc>
          <w:tcPr>
            <w:tcW w:w="748" w:type="dxa"/>
            <w:noWrap/>
          </w:tcPr>
          <w:p w14:paraId="42E34489" w14:textId="4EE30D66"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7</w:t>
            </w:r>
          </w:p>
        </w:tc>
        <w:tc>
          <w:tcPr>
            <w:tcW w:w="5200" w:type="dxa"/>
            <w:noWrap/>
          </w:tcPr>
          <w:p w14:paraId="23C91024" w14:textId="116B1ED2" w:rsidR="00194238" w:rsidRPr="00497C6A" w:rsidDel="00C95EE0" w:rsidRDefault="00194238" w:rsidP="00194238">
            <w:pPr>
              <w:widowControl/>
              <w:autoSpaceDE/>
              <w:autoSpaceDN/>
            </w:pPr>
            <w:r w:rsidRPr="00497C6A">
              <w:rPr>
                <w:rFonts w:ascii="Calibri" w:hAnsi="Calibri" w:cs="Calibri"/>
              </w:rPr>
              <w:t>VMWare vSphere VCF 64 vCPU (2:1)</w:t>
            </w:r>
          </w:p>
        </w:tc>
      </w:tr>
      <w:tr w:rsidR="00194238" w:rsidRPr="00497C6A" w14:paraId="3B41F685" w14:textId="77777777" w:rsidTr="00E960C4">
        <w:tblPrEx>
          <w:jc w:val="left"/>
        </w:tblPrEx>
        <w:trPr>
          <w:trHeight w:val="300"/>
        </w:trPr>
        <w:tc>
          <w:tcPr>
            <w:tcW w:w="748" w:type="dxa"/>
            <w:noWrap/>
          </w:tcPr>
          <w:p w14:paraId="35CDF350" w14:textId="7785DD9D"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8</w:t>
            </w:r>
          </w:p>
        </w:tc>
        <w:tc>
          <w:tcPr>
            <w:tcW w:w="5200" w:type="dxa"/>
            <w:noWrap/>
          </w:tcPr>
          <w:p w14:paraId="38FC1F1A" w14:textId="558A1CB4" w:rsidR="00194238" w:rsidRPr="00497C6A" w:rsidDel="00C95EE0" w:rsidRDefault="00194238" w:rsidP="00194238">
            <w:pPr>
              <w:widowControl/>
              <w:autoSpaceDE/>
              <w:autoSpaceDN/>
            </w:pPr>
            <w:r w:rsidRPr="00497C6A">
              <w:rPr>
                <w:rFonts w:ascii="Calibri" w:hAnsi="Calibri" w:cs="Calibri"/>
              </w:rPr>
              <w:t>VMWare vSphere VCF 96 vCPU (3:1)</w:t>
            </w:r>
          </w:p>
        </w:tc>
      </w:tr>
      <w:tr w:rsidR="00C33D83" w:rsidRPr="00497C6A" w14:paraId="75ECA40B" w14:textId="77777777" w:rsidTr="00E960C4">
        <w:trPr>
          <w:trHeight w:val="300"/>
          <w:jc w:val="center"/>
        </w:trPr>
        <w:tc>
          <w:tcPr>
            <w:tcW w:w="748" w:type="dxa"/>
            <w:noWrap/>
            <w:vAlign w:val="center"/>
            <w:hideMark/>
          </w:tcPr>
          <w:p w14:paraId="2CC582E6" w14:textId="0B1BFA52" w:rsidR="00C33D83" w:rsidRPr="00497C6A" w:rsidRDefault="00194238" w:rsidP="00C33D83">
            <w:pPr>
              <w:widowControl/>
              <w:autoSpaceDE/>
              <w:autoSpaceDN/>
              <w:jc w:val="center"/>
              <w:rPr>
                <w:rFonts w:eastAsia="Times New Roman" w:cs="Times New Roman"/>
                <w:lang w:eastAsia="cs-CZ"/>
              </w:rPr>
            </w:pPr>
            <w:r w:rsidRPr="00497C6A">
              <w:rPr>
                <w:rFonts w:ascii="Calibri" w:hAnsi="Calibri" w:cs="Calibri"/>
              </w:rPr>
              <w:t>9</w:t>
            </w:r>
          </w:p>
        </w:tc>
        <w:tc>
          <w:tcPr>
            <w:tcW w:w="5200" w:type="dxa"/>
            <w:noWrap/>
            <w:vAlign w:val="center"/>
            <w:hideMark/>
          </w:tcPr>
          <w:p w14:paraId="303B81BB" w14:textId="4B5ECCDE" w:rsidR="00C33D83" w:rsidRPr="00497C6A" w:rsidRDefault="00194238" w:rsidP="00C33D83">
            <w:pPr>
              <w:widowControl/>
              <w:autoSpaceDE/>
              <w:autoSpaceDN/>
              <w:rPr>
                <w:rFonts w:eastAsia="Times New Roman" w:cs="Times New Roman"/>
                <w:lang w:eastAsia="cs-CZ"/>
              </w:rPr>
            </w:pPr>
            <w:r w:rsidRPr="00497C6A">
              <w:rPr>
                <w:rFonts w:ascii="Calibri" w:hAnsi="Calibri" w:cs="Calibri"/>
              </w:rPr>
              <w:t>VMWare vSphere VCF 128 vCPU (4:1)</w:t>
            </w:r>
          </w:p>
        </w:tc>
      </w:tr>
    </w:tbl>
    <w:p w14:paraId="1B9926A2" w14:textId="77777777" w:rsidR="00630B41" w:rsidRPr="00497C6A" w:rsidRDefault="00630B41"/>
    <w:p w14:paraId="5D6BD2F7" w14:textId="08B264D9" w:rsidR="00630B41" w:rsidRPr="00497C6A" w:rsidRDefault="00630B41" w:rsidP="008D4A5C">
      <w:pPr>
        <w:pStyle w:val="Nadpis3"/>
      </w:pPr>
      <w:bookmarkStart w:id="269" w:name="_Toc476567877"/>
      <w:bookmarkStart w:id="270" w:name="_Toc485893264"/>
      <w:bookmarkStart w:id="271" w:name="_Toc201564976"/>
      <w:bookmarkStart w:id="272" w:name="_Toc181260535"/>
      <w:r w:rsidRPr="00497C6A">
        <w:t>Požadavky na Operační Systém</w:t>
      </w:r>
      <w:bookmarkEnd w:id="269"/>
      <w:bookmarkEnd w:id="270"/>
      <w:bookmarkEnd w:id="271"/>
      <w:r w:rsidRPr="00497C6A">
        <w:t xml:space="preserve"> </w:t>
      </w:r>
      <w:bookmarkEnd w:id="272"/>
    </w:p>
    <w:p w14:paraId="0C893DD4" w14:textId="349F9B43" w:rsidR="00630B41" w:rsidRPr="00497C6A" w:rsidRDefault="00630B41" w:rsidP="00FB3A73">
      <w:pPr>
        <w:pStyle w:val="Zkladntext"/>
      </w:pPr>
      <w:r w:rsidRPr="00497C6A">
        <w:t xml:space="preserve">Pro aplikační a databázový(é) server(y) </w:t>
      </w:r>
      <w:r w:rsidRPr="00996E2A">
        <w:rPr>
          <w:color w:val="FF0000"/>
        </w:rPr>
        <w:t xml:space="preserve">je </w:t>
      </w:r>
      <w:r w:rsidR="00681C89" w:rsidRPr="00996E2A">
        <w:rPr>
          <w:color w:val="FF0000"/>
        </w:rPr>
        <w:t>požadováno</w:t>
      </w:r>
      <w:r w:rsidRPr="00996E2A">
        <w:rPr>
          <w:color w:val="FF0000"/>
        </w:rPr>
        <w:t xml:space="preserve"> </w:t>
      </w:r>
      <w:r w:rsidRPr="00497C6A">
        <w:t>použít některý z následujících operačních systémů s verzemi stejnými nebo vyššími:</w:t>
      </w:r>
    </w:p>
    <w:p w14:paraId="0815974E" w14:textId="3B144791" w:rsidR="00630B41" w:rsidRPr="00497C6A" w:rsidRDefault="00630B41" w:rsidP="00820C83">
      <w:pPr>
        <w:pStyle w:val="Odstavecseseznamem"/>
        <w:numPr>
          <w:ilvl w:val="0"/>
          <w:numId w:val="20"/>
        </w:numPr>
      </w:pPr>
      <w:r w:rsidRPr="00497C6A">
        <w:t>Microsoft Windows Server 202</w:t>
      </w:r>
      <w:r w:rsidR="00CA30F8" w:rsidRPr="00497C6A">
        <w:t>5</w:t>
      </w:r>
      <w:r w:rsidRPr="00497C6A">
        <w:t xml:space="preserve"> a vyšší</w:t>
      </w:r>
    </w:p>
    <w:p w14:paraId="3F5A4209" w14:textId="63C41E97" w:rsidR="00630B41" w:rsidRPr="00497C6A" w:rsidRDefault="00630B41" w:rsidP="00820C83">
      <w:pPr>
        <w:pStyle w:val="Odstavecseseznamem"/>
        <w:numPr>
          <w:ilvl w:val="0"/>
          <w:numId w:val="20"/>
        </w:numPr>
      </w:pPr>
      <w:r w:rsidRPr="00497C6A">
        <w:t>Red Hat Enterprise Linux RHEL 9 a vyšší</w:t>
      </w:r>
    </w:p>
    <w:p w14:paraId="04A41DAD" w14:textId="4491F65E" w:rsidR="00630B41" w:rsidRPr="00497C6A" w:rsidRDefault="00630B41" w:rsidP="00820C83">
      <w:pPr>
        <w:pStyle w:val="Odstavecseseznamem"/>
        <w:numPr>
          <w:ilvl w:val="0"/>
          <w:numId w:val="20"/>
        </w:numPr>
      </w:pPr>
      <w:r w:rsidRPr="00497C6A">
        <w:t>Ubuntu 24</w:t>
      </w:r>
    </w:p>
    <w:p w14:paraId="2713377D" w14:textId="77777777" w:rsidR="00630B41" w:rsidRPr="00497C6A" w:rsidRDefault="00630B41" w:rsidP="00B47A9D">
      <w:pPr>
        <w:pStyle w:val="Zkladntext"/>
        <w:ind w:firstLine="0"/>
      </w:pPr>
    </w:p>
    <w:p w14:paraId="7C2B9A03" w14:textId="53C559CF" w:rsidR="00B47A9D" w:rsidRPr="00FB3A73" w:rsidRDefault="00B47A9D" w:rsidP="00FB3A73">
      <w:pPr>
        <w:pStyle w:val="Zkladntext"/>
      </w:pPr>
      <w:r w:rsidRPr="00FB3A73">
        <w:t>Provozní prostředí OS a virtualizace bude hardenováno podle CIS</w:t>
      </w:r>
      <w:r w:rsidR="005D7620" w:rsidRPr="00FB3A73">
        <w:t xml:space="preserve"> (Center for Internet Security)</w:t>
      </w:r>
      <w:r w:rsidRPr="00FB3A73">
        <w:t xml:space="preserve"> </w:t>
      </w:r>
      <w:r w:rsidRPr="00FB3A73">
        <w:lastRenderedPageBreak/>
        <w:t>standardu.</w:t>
      </w:r>
    </w:p>
    <w:p w14:paraId="27446E62" w14:textId="3ED39DB1" w:rsidR="00630B41" w:rsidRPr="00497C6A" w:rsidRDefault="00630B41" w:rsidP="008D4A5C">
      <w:pPr>
        <w:pStyle w:val="Nadpis3"/>
      </w:pPr>
      <w:bookmarkStart w:id="273" w:name="_Toc181260536"/>
      <w:bookmarkStart w:id="274" w:name="_Toc201564977"/>
      <w:r w:rsidRPr="00497C6A">
        <w:t>Požadavky</w:t>
      </w:r>
      <w:bookmarkStart w:id="275" w:name="_Toc485893266"/>
      <w:r w:rsidRPr="00497C6A">
        <w:t xml:space="preserve"> na databáze</w:t>
      </w:r>
      <w:bookmarkEnd w:id="273"/>
      <w:bookmarkEnd w:id="274"/>
      <w:bookmarkEnd w:id="275"/>
    </w:p>
    <w:p w14:paraId="074B7362" w14:textId="7632728A" w:rsidR="00630B41" w:rsidRPr="00497C6A" w:rsidRDefault="00630B41" w:rsidP="00FB3A73">
      <w:pPr>
        <w:pStyle w:val="Zkladntext"/>
      </w:pPr>
      <w:r w:rsidRPr="00497C6A">
        <w:t>Vyžadujeme podporu alespoň jedné z následujících DB platforem (v závorce uveden OS) nebo verzí vyšších se zajištěním potřebné škálovatelnosti:</w:t>
      </w:r>
    </w:p>
    <w:p w14:paraId="7496188B" w14:textId="77777777" w:rsidR="00630B41" w:rsidRPr="00497C6A" w:rsidRDefault="00630B41" w:rsidP="00820C83">
      <w:pPr>
        <w:pStyle w:val="Odstavecseseznamem"/>
        <w:numPr>
          <w:ilvl w:val="0"/>
          <w:numId w:val="20"/>
        </w:numPr>
      </w:pPr>
      <w:r w:rsidRPr="00497C6A">
        <w:t>Microsoft SQL Server 2022 (Windows Server) a vyšší</w:t>
      </w:r>
    </w:p>
    <w:p w14:paraId="3D387133" w14:textId="77777777" w:rsidR="00630B41" w:rsidRPr="00497C6A" w:rsidRDefault="00630B41" w:rsidP="00820C83">
      <w:pPr>
        <w:pStyle w:val="Odstavecseseznamem"/>
        <w:numPr>
          <w:ilvl w:val="0"/>
          <w:numId w:val="20"/>
        </w:numPr>
      </w:pPr>
      <w:r w:rsidRPr="00497C6A">
        <w:t>Oracle 19c (Windows Server, Linux) a vyšší</w:t>
      </w:r>
    </w:p>
    <w:p w14:paraId="395B902A" w14:textId="77777777" w:rsidR="00630B41" w:rsidRPr="00497C6A" w:rsidRDefault="00630B41" w:rsidP="00820C83">
      <w:pPr>
        <w:pStyle w:val="Odstavecseseznamem"/>
        <w:numPr>
          <w:ilvl w:val="0"/>
          <w:numId w:val="20"/>
        </w:numPr>
      </w:pPr>
      <w:r w:rsidRPr="00497C6A">
        <w:t>MySQL 8.0 (Windows Server, Linux) a vyšší</w:t>
      </w:r>
    </w:p>
    <w:p w14:paraId="08B65E8C" w14:textId="77777777" w:rsidR="00630B41" w:rsidRPr="00497C6A" w:rsidRDefault="00630B41" w:rsidP="00820C83">
      <w:pPr>
        <w:pStyle w:val="Odstavecseseznamem"/>
        <w:numPr>
          <w:ilvl w:val="0"/>
          <w:numId w:val="20"/>
        </w:numPr>
      </w:pPr>
      <w:r w:rsidRPr="00497C6A">
        <w:t>PostgreSQL 15 a vyšší</w:t>
      </w:r>
    </w:p>
    <w:p w14:paraId="5755D8AE" w14:textId="315A5E15" w:rsidR="00630B41" w:rsidRPr="00497C6A" w:rsidRDefault="00630B41" w:rsidP="00966EFC">
      <w:pPr>
        <w:pStyle w:val="Odstavecseseznamem"/>
      </w:pPr>
      <w:r w:rsidRPr="00497C6A">
        <w:t xml:space="preserve">Databáze budou provozovány v souladu s bezpečnostní politikou </w:t>
      </w:r>
      <w:r w:rsidR="00416E8F" w:rsidRPr="00497C6A">
        <w:t>Zadavatele</w:t>
      </w:r>
      <w:r w:rsidRPr="00497C6A">
        <w:t xml:space="preserve"> a </w:t>
      </w:r>
      <w:r w:rsidR="00964FF2" w:rsidRPr="00497C6A">
        <w:t>Dodavatel</w:t>
      </w:r>
      <w:r w:rsidRPr="00497C6A">
        <w:t xml:space="preserve"> zajistí pravidelný upgrade systému MUM po celou dobu životního cyklu na aktuální verze zvolené databáze.</w:t>
      </w:r>
    </w:p>
    <w:p w14:paraId="1366716B" w14:textId="77777777" w:rsidR="00630B41" w:rsidRPr="00497C6A" w:rsidRDefault="00630B41" w:rsidP="008D4A5C">
      <w:pPr>
        <w:pStyle w:val="Nadpis3"/>
      </w:pPr>
      <w:bookmarkStart w:id="276" w:name="_Toc181260537"/>
      <w:bookmarkStart w:id="277" w:name="_Toc201564978"/>
      <w:r w:rsidRPr="00497C6A">
        <w:t>Systémové požadavky</w:t>
      </w:r>
      <w:bookmarkEnd w:id="276"/>
      <w:bookmarkEnd w:id="277"/>
    </w:p>
    <w:p w14:paraId="5C19C00E" w14:textId="5755665E" w:rsidR="00630B41" w:rsidRPr="00497C6A" w:rsidRDefault="00630B41" w:rsidP="00820C83">
      <w:pPr>
        <w:pStyle w:val="Odstavecseseznamem"/>
        <w:numPr>
          <w:ilvl w:val="0"/>
          <w:numId w:val="20"/>
        </w:numPr>
      </w:pPr>
      <w:r w:rsidRPr="00497C6A">
        <w:t>Požadavky na SW, OS (Windows, Linux), DB (SQL), napojení na ELK a virtualizaci (VMware)</w:t>
      </w:r>
    </w:p>
    <w:p w14:paraId="62E9BD0A" w14:textId="6C10E767" w:rsidR="00630B41" w:rsidRPr="00497C6A" w:rsidRDefault="003A6B9D" w:rsidP="00820C83">
      <w:pPr>
        <w:pStyle w:val="Odstavecseseznamem"/>
        <w:numPr>
          <w:ilvl w:val="0"/>
          <w:numId w:val="20"/>
        </w:numPr>
      </w:pPr>
      <w:r w:rsidRPr="00497C6A">
        <w:t>Aplikace</w:t>
      </w:r>
      <w:r w:rsidR="00630B41" w:rsidRPr="00497C6A">
        <w:t xml:space="preserve"> MUM bude instalován na virtualizované platformě </w:t>
      </w:r>
    </w:p>
    <w:p w14:paraId="3C060E50" w14:textId="22607E38" w:rsidR="00630B41" w:rsidRPr="00497C6A" w:rsidRDefault="00630B41" w:rsidP="00820C83">
      <w:pPr>
        <w:pStyle w:val="Odstavecseseznamem"/>
        <w:numPr>
          <w:ilvl w:val="0"/>
          <w:numId w:val="20"/>
        </w:numPr>
      </w:pPr>
      <w:r w:rsidRPr="00497C6A">
        <w:t>Systém ukládá vše ve znakové sadě Unicode (UTF-8) a v UTC čase (časová zóna v</w:t>
      </w:r>
      <w:r w:rsidR="00903D36" w:rsidRPr="00497C6A">
        <w:t> </w:t>
      </w:r>
      <w:r w:rsidRPr="00497C6A">
        <w:t>UI</w:t>
      </w:r>
      <w:r w:rsidR="00903D36" w:rsidRPr="00497C6A">
        <w:t xml:space="preserve"> (User Interface)</w:t>
      </w:r>
      <w:r w:rsidRPr="00497C6A">
        <w:t xml:space="preserve"> dle nastavení uživatele)</w:t>
      </w:r>
    </w:p>
    <w:p w14:paraId="4F5FD932" w14:textId="77777777" w:rsidR="00630B41" w:rsidRPr="00497C6A" w:rsidRDefault="00630B41" w:rsidP="00820C83">
      <w:pPr>
        <w:pStyle w:val="Odstavecseseznamem"/>
        <w:numPr>
          <w:ilvl w:val="0"/>
          <w:numId w:val="20"/>
        </w:numPr>
      </w:pPr>
      <w:r w:rsidRPr="00497C6A">
        <w:t>Konfigurace celého systému je uložena v databázi nebo konfiguračních souborech.</w:t>
      </w:r>
    </w:p>
    <w:p w14:paraId="2B1C2D9B" w14:textId="23A0D1CE" w:rsidR="00630B41" w:rsidRPr="00497C6A" w:rsidRDefault="00630B41" w:rsidP="00820C83">
      <w:pPr>
        <w:pStyle w:val="Odstavecseseznamem"/>
        <w:numPr>
          <w:ilvl w:val="0"/>
          <w:numId w:val="20"/>
        </w:numPr>
      </w:pPr>
      <w:r w:rsidRPr="00497C6A">
        <w:t xml:space="preserve">Komunikace mezi jednotlivými částmi systému musí být šifrovaná. </w:t>
      </w:r>
    </w:p>
    <w:p w14:paraId="3F1921B6" w14:textId="2EB8E54F" w:rsidR="00630B41" w:rsidRPr="00497C6A" w:rsidRDefault="00630B41" w:rsidP="00820C83">
      <w:pPr>
        <w:pStyle w:val="Odstavecseseznamem"/>
        <w:numPr>
          <w:ilvl w:val="0"/>
          <w:numId w:val="20"/>
        </w:numPr>
      </w:pPr>
      <w:r w:rsidRPr="00497C6A">
        <w:t xml:space="preserve">Přístup a práva v aplikaci budou řízena dle nastavení v AD </w:t>
      </w:r>
      <w:r w:rsidR="0068164C" w:rsidRPr="00497C6A">
        <w:t>(Active directory)</w:t>
      </w:r>
      <w:r w:rsidRPr="00497C6A">
        <w:t xml:space="preserve"> Zadavatele</w:t>
      </w:r>
    </w:p>
    <w:p w14:paraId="730E4FFF" w14:textId="1E72A6E7" w:rsidR="00630B41" w:rsidRPr="00497C6A" w:rsidRDefault="195D92DC" w:rsidP="00820C83">
      <w:pPr>
        <w:pStyle w:val="Odstavecseseznamem"/>
        <w:numPr>
          <w:ilvl w:val="0"/>
          <w:numId w:val="20"/>
        </w:numPr>
      </w:pPr>
      <w:r w:rsidRPr="00497C6A">
        <w:t xml:space="preserve">Role </w:t>
      </w:r>
      <w:r w:rsidR="70BB08AB" w:rsidRPr="00497C6A">
        <w:t xml:space="preserve">uživatelů </w:t>
      </w:r>
      <w:r w:rsidRPr="00497C6A">
        <w:t xml:space="preserve">v rámci </w:t>
      </w:r>
      <w:r w:rsidR="00B71A5C" w:rsidRPr="00497C6A">
        <w:t>aplikace</w:t>
      </w:r>
      <w:r w:rsidRPr="00497C6A">
        <w:t xml:space="preserve"> bude </w:t>
      </w:r>
      <w:r w:rsidR="00B71A5C" w:rsidRPr="00497C6A">
        <w:t>aplikace</w:t>
      </w:r>
      <w:r w:rsidRPr="00497C6A">
        <w:t xml:space="preserve"> př</w:t>
      </w:r>
      <w:r w:rsidR="065298C2" w:rsidRPr="00497C6A">
        <w:t>ebírat z členství ve skupinách v rámci AD</w:t>
      </w:r>
    </w:p>
    <w:p w14:paraId="071FEECA" w14:textId="49E7054A" w:rsidR="00630B41" w:rsidRPr="00497C6A" w:rsidRDefault="006A51B6" w:rsidP="00820C83">
      <w:pPr>
        <w:pStyle w:val="Odstavecseseznamem"/>
        <w:numPr>
          <w:ilvl w:val="0"/>
          <w:numId w:val="20"/>
        </w:numPr>
      </w:pPr>
      <w:r w:rsidRPr="00497C6A">
        <w:t>Aplikace</w:t>
      </w:r>
      <w:r w:rsidR="00630B41" w:rsidRPr="00497C6A">
        <w:t xml:space="preserve"> nebude obsahovat žádný pevný administrátorský ani uživatelský účet</w:t>
      </w:r>
    </w:p>
    <w:p w14:paraId="6F186650" w14:textId="77777777" w:rsidR="00630B41" w:rsidRPr="00497C6A" w:rsidRDefault="00630B41" w:rsidP="00820C83">
      <w:pPr>
        <w:pStyle w:val="Odstavecseseznamem"/>
        <w:numPr>
          <w:ilvl w:val="0"/>
          <w:numId w:val="20"/>
        </w:numPr>
      </w:pPr>
      <w:r w:rsidRPr="00497C6A">
        <w:t xml:space="preserve">Každý uživatel bude mít možnost si nastavit domovskou obrazovku v aplikaci a upravit výchozí dashboard </w:t>
      </w:r>
    </w:p>
    <w:p w14:paraId="161A0E57" w14:textId="5F28E019" w:rsidR="00630B41" w:rsidRPr="00497C6A" w:rsidRDefault="006A51B6" w:rsidP="00820C83">
      <w:pPr>
        <w:pStyle w:val="Odstavecseseznamem"/>
        <w:numPr>
          <w:ilvl w:val="0"/>
          <w:numId w:val="20"/>
        </w:numPr>
      </w:pPr>
      <w:r w:rsidRPr="00497C6A">
        <w:t>Aplikace</w:t>
      </w:r>
      <w:r w:rsidR="00630B41" w:rsidRPr="00497C6A">
        <w:t xml:space="preserve"> musí být schopn</w:t>
      </w:r>
      <w:r w:rsidRPr="00497C6A">
        <w:t>á</w:t>
      </w:r>
      <w:r w:rsidR="00630B41" w:rsidRPr="00497C6A">
        <w:t xml:space="preserve"> plného provozu bez přístupu k internetu</w:t>
      </w:r>
    </w:p>
    <w:p w14:paraId="00A4DC14" w14:textId="65DADE38" w:rsidR="00630B41" w:rsidRPr="00497C6A" w:rsidRDefault="00630B41" w:rsidP="00820C83">
      <w:pPr>
        <w:pStyle w:val="Odstavecseseznamem"/>
        <w:numPr>
          <w:ilvl w:val="0"/>
          <w:numId w:val="20"/>
        </w:numPr>
      </w:pPr>
      <w:r w:rsidRPr="00497C6A">
        <w:t>Instalace i aktualizace bude probíhat pouze v offline režimu</w:t>
      </w:r>
      <w:r w:rsidR="00A104CB" w:rsidRPr="00497C6A">
        <w:t> (OT DMZ)</w:t>
      </w:r>
      <w:r w:rsidRPr="00497C6A">
        <w:t xml:space="preserve">, tedy z lokálních balíčků ukládaných </w:t>
      </w:r>
      <w:r w:rsidR="002A48CF" w:rsidRPr="00497C6A">
        <w:t>Dodavatel</w:t>
      </w:r>
      <w:r w:rsidRPr="00497C6A">
        <w:t xml:space="preserve">em do úložiště </w:t>
      </w:r>
      <w:r w:rsidR="00416E8F" w:rsidRPr="00497C6A">
        <w:t>Zadavatele</w:t>
      </w:r>
    </w:p>
    <w:p w14:paraId="4F9B8EC8" w14:textId="671497FE" w:rsidR="00630B41" w:rsidRPr="00497C6A" w:rsidRDefault="007E61A3" w:rsidP="00820C83">
      <w:pPr>
        <w:pStyle w:val="Odstavecseseznamem"/>
        <w:numPr>
          <w:ilvl w:val="0"/>
          <w:numId w:val="20"/>
        </w:numPr>
      </w:pPr>
      <w:r w:rsidRPr="00497C6A">
        <w:t>Aplikace</w:t>
      </w:r>
      <w:r w:rsidR="00630B41" w:rsidRPr="00497C6A">
        <w:t xml:space="preserve"> musí fungovat na prostředí s hardeningem</w:t>
      </w:r>
    </w:p>
    <w:p w14:paraId="1DC16C3F" w14:textId="22DF7BBF" w:rsidR="00630B41" w:rsidRPr="00497C6A" w:rsidRDefault="00630B41" w:rsidP="00820C83">
      <w:pPr>
        <w:pStyle w:val="Odstavecseseznamem"/>
        <w:numPr>
          <w:ilvl w:val="0"/>
          <w:numId w:val="20"/>
        </w:numPr>
      </w:pPr>
      <w:r w:rsidRPr="00497C6A">
        <w:t>Aplikace musí podporovat jednoduchý import/export nutné konfigurace přes otevřený formát (např. xml)</w:t>
      </w:r>
    </w:p>
    <w:p w14:paraId="206266CF" w14:textId="658732E6" w:rsidR="00630B41" w:rsidRPr="00497C6A" w:rsidRDefault="00114B46" w:rsidP="00820C83">
      <w:pPr>
        <w:pStyle w:val="Odstavecseseznamem"/>
        <w:numPr>
          <w:ilvl w:val="0"/>
          <w:numId w:val="20"/>
        </w:numPr>
      </w:pPr>
      <w:r w:rsidRPr="00497C6A">
        <w:t>Aplikace</w:t>
      </w:r>
      <w:r w:rsidR="00630B41" w:rsidRPr="00497C6A">
        <w:t xml:space="preserve"> musí být plně lokalizován</w:t>
      </w:r>
      <w:r w:rsidRPr="00497C6A">
        <w:t>a</w:t>
      </w:r>
      <w:r w:rsidR="00630B41" w:rsidRPr="00497C6A">
        <w:t xml:space="preserve"> v českém jazyce (systémové hlášky pro Administrátora a systémové logy jsou akceptovány v angličtině)</w:t>
      </w:r>
    </w:p>
    <w:p w14:paraId="37ABB6EE" w14:textId="10B5ED8D" w:rsidR="00630B41" w:rsidRPr="00497C6A" w:rsidRDefault="00630B41" w:rsidP="00820C83">
      <w:pPr>
        <w:pStyle w:val="Odstavecseseznamem"/>
        <w:numPr>
          <w:ilvl w:val="0"/>
          <w:numId w:val="20"/>
        </w:numPr>
      </w:pPr>
      <w:r w:rsidRPr="00497C6A">
        <w:t xml:space="preserve">Všechny události v </w:t>
      </w:r>
      <w:r w:rsidR="00114B46" w:rsidRPr="00497C6A">
        <w:t>aplikaci</w:t>
      </w:r>
      <w:r w:rsidRPr="00497C6A">
        <w:t xml:space="preserve"> musí být evidovány do deníku událostí (log file) nebo systémového logu v operačním systému nebo databázi.</w:t>
      </w:r>
    </w:p>
    <w:p w14:paraId="51959F3A" w14:textId="77777777" w:rsidR="00630B41" w:rsidRPr="00497C6A" w:rsidRDefault="00630B41"/>
    <w:p w14:paraId="740A5AF2" w14:textId="08610FA6" w:rsidR="00630B41" w:rsidRPr="00497C6A" w:rsidRDefault="00630B41">
      <w:pPr>
        <w:rPr>
          <w:b/>
          <w:bCs/>
        </w:rPr>
      </w:pPr>
      <w:r w:rsidRPr="00497C6A">
        <w:rPr>
          <w:b/>
        </w:rPr>
        <w:t>Uživatelské rozhraní</w:t>
      </w:r>
    </w:p>
    <w:p w14:paraId="525983EE" w14:textId="2FF00129" w:rsidR="00E87723" w:rsidRPr="00497C6A" w:rsidRDefault="00630B41" w:rsidP="00820C83">
      <w:pPr>
        <w:pStyle w:val="Odstavecseseznamem"/>
        <w:numPr>
          <w:ilvl w:val="0"/>
          <w:numId w:val="81"/>
        </w:numPr>
      </w:pPr>
      <w:r w:rsidRPr="00497C6A">
        <w:t xml:space="preserve">Pro uživatele </w:t>
      </w:r>
      <w:r w:rsidR="009D74A4" w:rsidRPr="00497C6A">
        <w:t>(</w:t>
      </w:r>
      <w:r w:rsidRPr="00497C6A">
        <w:t>operátory</w:t>
      </w:r>
      <w:r w:rsidR="009D74A4" w:rsidRPr="00497C6A">
        <w:t xml:space="preserve"> MUM)</w:t>
      </w:r>
      <w:r w:rsidRPr="00497C6A">
        <w:t xml:space="preserve"> </w:t>
      </w:r>
      <w:r w:rsidR="006B5D14" w:rsidRPr="00497C6A">
        <w:t>aplikace</w:t>
      </w:r>
      <w:r w:rsidRPr="00497C6A">
        <w:t xml:space="preserve"> bude dostupné uživatelské rozhraní zobrazené ve standardním webovém klientu, založené na technologii HTML5 </w:t>
      </w:r>
      <w:r w:rsidR="006F4EBF" w:rsidRPr="00497C6A">
        <w:t xml:space="preserve">dostupné </w:t>
      </w:r>
      <w:r w:rsidRPr="00497C6A">
        <w:t>přes šifrovanou komunikaci.</w:t>
      </w:r>
    </w:p>
    <w:p w14:paraId="4200A945" w14:textId="77777777" w:rsidR="00630B41" w:rsidRPr="00497C6A" w:rsidRDefault="00630B41" w:rsidP="00820C83">
      <w:pPr>
        <w:pStyle w:val="Odstavecseseznamem"/>
        <w:numPr>
          <w:ilvl w:val="0"/>
          <w:numId w:val="81"/>
        </w:numPr>
      </w:pPr>
      <w:r w:rsidRPr="00497C6A">
        <w:t>Požadavky na podporované webové prohlížeče – Chrome, Edge</w:t>
      </w:r>
    </w:p>
    <w:p w14:paraId="30DFA57A" w14:textId="369C0551" w:rsidR="00630B41" w:rsidRPr="00497C6A" w:rsidRDefault="00630B41" w:rsidP="00820C83">
      <w:pPr>
        <w:pStyle w:val="Odstavecseseznamem"/>
        <w:numPr>
          <w:ilvl w:val="0"/>
          <w:numId w:val="81"/>
        </w:numPr>
      </w:pPr>
      <w:r w:rsidRPr="00497C6A">
        <w:t>Uživatelské rozhraní systému M</w:t>
      </w:r>
      <w:r w:rsidR="00CF370F" w:rsidRPr="00497C6A">
        <w:t>S</w:t>
      </w:r>
      <w:r w:rsidRPr="00497C6A">
        <w:t>UM se bude tvářit jednotně, ať bude operátor v jakémkoliv modulu nebo komponentě. Přihlášení bude probíhat pouze jednou přes AD</w:t>
      </w:r>
      <w:r w:rsidR="00CF370F" w:rsidRPr="00497C6A">
        <w:t xml:space="preserve">, které poskytne </w:t>
      </w:r>
      <w:r w:rsidR="00E87723" w:rsidRPr="00497C6A">
        <w:t>Zadavatel</w:t>
      </w:r>
      <w:r w:rsidR="00CF370F" w:rsidRPr="00497C6A">
        <w:t>.</w:t>
      </w:r>
    </w:p>
    <w:p w14:paraId="64007993" w14:textId="6B63751D" w:rsidR="00E87723" w:rsidRPr="00497C6A" w:rsidDel="00783596" w:rsidRDefault="00630B41" w:rsidP="00820C83">
      <w:pPr>
        <w:pStyle w:val="Odstavecseseznamem"/>
        <w:numPr>
          <w:ilvl w:val="0"/>
          <w:numId w:val="81"/>
        </w:numPr>
      </w:pPr>
      <w:r w:rsidRPr="00497C6A">
        <w:t>Systém musí být možn</w:t>
      </w:r>
      <w:r w:rsidR="00CF370F" w:rsidRPr="00497C6A">
        <w:t>é</w:t>
      </w:r>
      <w:r w:rsidRPr="00497C6A">
        <w:t xml:space="preserve"> provozovat ve více instancích </w:t>
      </w:r>
      <w:r w:rsidR="00104728" w:rsidRPr="00497C6A">
        <w:t xml:space="preserve">v režimu </w:t>
      </w:r>
      <w:r w:rsidR="007D587A" w:rsidRPr="00497C6A">
        <w:t>active/pasive</w:t>
      </w:r>
      <w:r w:rsidR="005B611F" w:rsidRPr="00497C6A">
        <w:t xml:space="preserve"> </w:t>
      </w:r>
      <w:r w:rsidR="00550896" w:rsidRPr="00497C6A">
        <w:t>s</w:t>
      </w:r>
      <w:r w:rsidR="00E87723" w:rsidRPr="00497C6A">
        <w:t> </w:t>
      </w:r>
      <w:r w:rsidR="00550896" w:rsidRPr="00497C6A">
        <w:t>georedundancí</w:t>
      </w:r>
      <w:r w:rsidR="00E87723" w:rsidRPr="00497C6A">
        <w:t>.</w:t>
      </w:r>
      <w:r w:rsidR="003D7AAF" w:rsidRPr="00497C6A">
        <w:t xml:space="preserve"> </w:t>
      </w:r>
      <w:r w:rsidR="00D97951" w:rsidRPr="00497C6A">
        <w:t>Realizace</w:t>
      </w:r>
      <w:r w:rsidR="0015456F" w:rsidRPr="00497C6A" w:rsidDel="00783596">
        <w:t xml:space="preserve"> poptávané v rámci </w:t>
      </w:r>
      <w:r w:rsidR="00823AFF" w:rsidRPr="00497C6A" w:rsidDel="00783596">
        <w:t>této zadávací dokumentace</w:t>
      </w:r>
      <w:r w:rsidRPr="00497C6A" w:rsidDel="00783596">
        <w:t xml:space="preserve"> </w:t>
      </w:r>
      <w:r w:rsidR="00850C59" w:rsidRPr="00497C6A" w:rsidDel="00783596">
        <w:t>ovšem počítá pouze s rozběhem jedné</w:t>
      </w:r>
      <w:r w:rsidRPr="00497C6A" w:rsidDel="00783596">
        <w:t xml:space="preserve"> </w:t>
      </w:r>
      <w:r w:rsidR="006244A3" w:rsidRPr="00497C6A" w:rsidDel="00783596">
        <w:t xml:space="preserve">kompletní </w:t>
      </w:r>
      <w:r w:rsidR="00D9781D" w:rsidRPr="00497C6A" w:rsidDel="00783596">
        <w:t>instance</w:t>
      </w:r>
      <w:r w:rsidRPr="00497C6A" w:rsidDel="00783596">
        <w:t xml:space="preserve"> </w:t>
      </w:r>
      <w:r w:rsidR="00905DF5" w:rsidRPr="00497C6A" w:rsidDel="00783596">
        <w:t>v jediném datacentru.</w:t>
      </w:r>
    </w:p>
    <w:p w14:paraId="5E15D043" w14:textId="6AABB65A" w:rsidR="004F5393" w:rsidRPr="00497C6A" w:rsidRDefault="00630B41" w:rsidP="00820C83">
      <w:pPr>
        <w:pStyle w:val="Odstavecseseznamem"/>
        <w:numPr>
          <w:ilvl w:val="0"/>
          <w:numId w:val="81"/>
        </w:numPr>
      </w:pPr>
      <w:r w:rsidRPr="00497C6A">
        <w:t xml:space="preserve">Systém zajistí </w:t>
      </w:r>
      <w:r w:rsidR="00551E3A" w:rsidRPr="00497C6A">
        <w:t xml:space="preserve">kontinuální </w:t>
      </w:r>
      <w:r w:rsidRPr="00497C6A">
        <w:t xml:space="preserve">logování a dalších aktivitách ošetření duplicitních časových intervalů při přechodu letní/zimní čas. </w:t>
      </w:r>
    </w:p>
    <w:p w14:paraId="56FB0123" w14:textId="77777777" w:rsidR="00630B41" w:rsidRPr="00497C6A" w:rsidRDefault="00630B41" w:rsidP="008D4A5C">
      <w:pPr>
        <w:pStyle w:val="Nadpis3"/>
      </w:pPr>
      <w:bookmarkStart w:id="278" w:name="_Toc181260538"/>
      <w:bookmarkStart w:id="279" w:name="_Toc201564979"/>
      <w:r w:rsidRPr="00497C6A">
        <w:lastRenderedPageBreak/>
        <w:t>Oddělení provozu od vývoje a testování</w:t>
      </w:r>
      <w:bookmarkEnd w:id="278"/>
      <w:bookmarkEnd w:id="279"/>
    </w:p>
    <w:p w14:paraId="76678CC7" w14:textId="77777777" w:rsidR="00630B41" w:rsidRPr="00497C6A" w:rsidRDefault="00630B41" w:rsidP="001D1701">
      <w:pPr>
        <w:ind w:left="300"/>
        <w:rPr>
          <w:b/>
          <w:bCs/>
        </w:rPr>
      </w:pPr>
      <w:r w:rsidRPr="00497C6A">
        <w:rPr>
          <w:b/>
          <w:bCs/>
        </w:rPr>
        <w:t>Struktura dodávky a jednotlivých částí</w:t>
      </w:r>
    </w:p>
    <w:p w14:paraId="7D90B22A" w14:textId="08E5710E" w:rsidR="00630B41" w:rsidRPr="00497C6A" w:rsidRDefault="00630B41" w:rsidP="00820C83">
      <w:pPr>
        <w:pStyle w:val="Odstavecseseznamem"/>
        <w:numPr>
          <w:ilvl w:val="0"/>
          <w:numId w:val="20"/>
        </w:numPr>
      </w:pPr>
      <w:r w:rsidRPr="00497C6A">
        <w:t>Vývojové prostředí – na straně Dodavatele</w:t>
      </w:r>
    </w:p>
    <w:p w14:paraId="330FE979" w14:textId="427153D4" w:rsidR="00630B41" w:rsidRPr="00497C6A" w:rsidRDefault="00630B41" w:rsidP="00820C83">
      <w:pPr>
        <w:pStyle w:val="Odstavecseseznamem"/>
        <w:numPr>
          <w:ilvl w:val="0"/>
          <w:numId w:val="20"/>
        </w:numPr>
      </w:pPr>
      <w:r w:rsidRPr="00497C6A">
        <w:t>Testovací prostředí – na straně Zadavatele (s přístupem Dodavatele)</w:t>
      </w:r>
    </w:p>
    <w:p w14:paraId="60B37AEF" w14:textId="48632A79" w:rsidR="008E18F6" w:rsidRPr="00497C6A" w:rsidRDefault="008E18F6" w:rsidP="00820C83">
      <w:pPr>
        <w:pStyle w:val="Odstavecseseznamem"/>
        <w:numPr>
          <w:ilvl w:val="0"/>
          <w:numId w:val="20"/>
        </w:numPr>
      </w:pPr>
      <w:r w:rsidRPr="00497C6A">
        <w:t>Preprod</w:t>
      </w:r>
      <w:r w:rsidR="00CD0B45" w:rsidRPr="00497C6A">
        <w:t>ukční</w:t>
      </w:r>
      <w:r w:rsidRPr="00497C6A">
        <w:t xml:space="preserve"> prostředí – na straně Zadavatele (s přístupem Dodavatele)</w:t>
      </w:r>
    </w:p>
    <w:p w14:paraId="047C964F" w14:textId="700B3299" w:rsidR="00630B41" w:rsidRPr="00497C6A" w:rsidRDefault="00630B41" w:rsidP="00820C83">
      <w:pPr>
        <w:pStyle w:val="Odstavecseseznamem"/>
        <w:numPr>
          <w:ilvl w:val="0"/>
          <w:numId w:val="20"/>
        </w:numPr>
      </w:pPr>
      <w:r w:rsidRPr="00497C6A">
        <w:t xml:space="preserve">Produkční prostředí – na straně Zadavatele (bez přístupu </w:t>
      </w:r>
      <w:r w:rsidR="00CD0B45" w:rsidRPr="00497C6A">
        <w:t>D</w:t>
      </w:r>
      <w:r w:rsidRPr="00497C6A">
        <w:t xml:space="preserve">odavatele) </w:t>
      </w:r>
    </w:p>
    <w:p w14:paraId="3A9F15E3" w14:textId="77777777" w:rsidR="00630B41" w:rsidRPr="00497C6A" w:rsidRDefault="00630B41" w:rsidP="00F90891">
      <w:pPr>
        <w:jc w:val="both"/>
      </w:pPr>
    </w:p>
    <w:p w14:paraId="32ECC397" w14:textId="4507E50D" w:rsidR="00173F2C" w:rsidRPr="00497C6A" w:rsidRDefault="00630B41" w:rsidP="00966EFC">
      <w:pPr>
        <w:pStyle w:val="Zkladntext"/>
      </w:pPr>
      <w:r w:rsidRPr="00497C6A">
        <w:t>Požadujeme vytvoření produkčního,</w:t>
      </w:r>
      <w:r w:rsidR="008E18F6" w:rsidRPr="00497C6A">
        <w:t xml:space="preserve"> preprodukčního</w:t>
      </w:r>
      <w:r w:rsidR="00D34B6C" w:rsidRPr="00497C6A">
        <w:t>,</w:t>
      </w:r>
      <w:r w:rsidRPr="00497C6A">
        <w:t xml:space="preserve"> testovacího a vývojového prostředí pro </w:t>
      </w:r>
      <w:r w:rsidR="003A6B9D" w:rsidRPr="00497C6A">
        <w:t>aplikaci</w:t>
      </w:r>
      <w:r w:rsidRPr="00497C6A">
        <w:t xml:space="preserve"> MUM s řízením a logováním veškerých změn a auditovatelným přesunem vývoje mezi testovacím</w:t>
      </w:r>
      <w:r w:rsidR="00057158" w:rsidRPr="00497C6A">
        <w:t>, preprodukčním</w:t>
      </w:r>
      <w:r w:rsidRPr="00497C6A">
        <w:t xml:space="preserve"> a produkčním prostředím (deployment řešení včetně version control systému (Ansible)) </w:t>
      </w:r>
      <w:r w:rsidR="00964FF2" w:rsidRPr="00497C6A">
        <w:t>Dodavatel</w:t>
      </w:r>
      <w:r w:rsidRPr="00497C6A">
        <w:t xml:space="preserve">e. </w:t>
      </w:r>
    </w:p>
    <w:p w14:paraId="0417805B" w14:textId="3D08DFD4" w:rsidR="00630B41" w:rsidRPr="00497C6A" w:rsidRDefault="00630B41" w:rsidP="006C2D94">
      <w:pPr>
        <w:pStyle w:val="Bezmezer"/>
      </w:pPr>
      <w:r w:rsidRPr="00497C6A">
        <w:t>Řešení bude umožňovat přepsání testovacího</w:t>
      </w:r>
      <w:r w:rsidR="00020B57" w:rsidRPr="00497C6A">
        <w:t>, preprodukčního</w:t>
      </w:r>
      <w:r w:rsidRPr="00497C6A">
        <w:t xml:space="preserve"> prostředí </w:t>
      </w:r>
      <w:r w:rsidR="2905956E" w:rsidRPr="00497C6A">
        <w:t>z produkčního</w:t>
      </w:r>
      <w:r w:rsidRPr="00497C6A">
        <w:t xml:space="preserve"> </w:t>
      </w:r>
      <w:r w:rsidR="2905956E" w:rsidRPr="00497C6A">
        <w:t>s tím</w:t>
      </w:r>
      <w:r w:rsidRPr="00497C6A">
        <w:t>, že bude </w:t>
      </w:r>
      <w:r w:rsidR="2905956E" w:rsidRPr="00497C6A">
        <w:t>v přepisu</w:t>
      </w:r>
      <w:r w:rsidRPr="00497C6A">
        <w:t xml:space="preserve"> aktualizována jen původní parametrizace</w:t>
      </w:r>
      <w:r w:rsidR="0D956125" w:rsidRPr="00497C6A">
        <w:t>,</w:t>
      </w:r>
      <w:r w:rsidRPr="00497C6A">
        <w:t xml:space="preserve"> specifická</w:t>
      </w:r>
      <w:r w:rsidR="00D4243B" w:rsidRPr="00497C6A">
        <w:t xml:space="preserve"> </w:t>
      </w:r>
      <w:r w:rsidRPr="00497C6A">
        <w:t>pro nastavení testovacího prostředí.</w:t>
      </w:r>
      <w:r w:rsidR="00173F2C" w:rsidRPr="00497C6A">
        <w:t xml:space="preserve"> </w:t>
      </w:r>
      <w:r w:rsidR="00DC49AB" w:rsidRPr="00497C6A">
        <w:t>MSUM</w:t>
      </w:r>
      <w:r w:rsidRPr="00497C6A">
        <w:t xml:space="preserve"> budou mít </w:t>
      </w:r>
      <w:r w:rsidR="002C1E26" w:rsidRPr="00497C6A">
        <w:t>komunikaci</w:t>
      </w:r>
      <w:r w:rsidR="0010724A" w:rsidRPr="00497C6A">
        <w:t xml:space="preserve"> </w:t>
      </w:r>
      <w:r w:rsidRPr="00497C6A">
        <w:t xml:space="preserve">přes APN </w:t>
      </w:r>
      <w:r w:rsidR="00C11B60" w:rsidRPr="00497C6A">
        <w:t xml:space="preserve">do </w:t>
      </w:r>
      <w:r w:rsidRPr="00497C6A">
        <w:t>produkční</w:t>
      </w:r>
      <w:r w:rsidR="00C11B60" w:rsidRPr="00497C6A">
        <w:t>ho</w:t>
      </w:r>
      <w:r w:rsidRPr="00497C6A">
        <w:t xml:space="preserve"> prostředí</w:t>
      </w:r>
      <w:r w:rsidR="00C11B60" w:rsidRPr="00497C6A">
        <w:t>.</w:t>
      </w:r>
      <w:r w:rsidR="004064AC" w:rsidRPr="00497C6A">
        <w:t xml:space="preserve"> </w:t>
      </w:r>
      <w:r w:rsidRPr="00497C6A">
        <w:t xml:space="preserve"> Pro testovací</w:t>
      </w:r>
      <w:r w:rsidR="00053E1F" w:rsidRPr="00497C6A">
        <w:t xml:space="preserve"> i preprod</w:t>
      </w:r>
      <w:r w:rsidR="00A2575F" w:rsidRPr="00497C6A">
        <w:t>ukční</w:t>
      </w:r>
      <w:r w:rsidRPr="00497C6A">
        <w:t xml:space="preserve"> prostředí bude </w:t>
      </w:r>
      <w:r w:rsidR="0001152D" w:rsidRPr="00497C6A">
        <w:t xml:space="preserve">pro ověření </w:t>
      </w:r>
      <w:r w:rsidR="00440E12" w:rsidRPr="00497C6A">
        <w:t xml:space="preserve">funkcionalit </w:t>
      </w:r>
      <w:r w:rsidRPr="00497C6A">
        <w:t xml:space="preserve">vyčleněno několik testovacích </w:t>
      </w:r>
      <w:r w:rsidR="001364E9" w:rsidRPr="00497C6A">
        <w:t>MS</w:t>
      </w:r>
      <w:r w:rsidRPr="00497C6A">
        <w:t>UM</w:t>
      </w:r>
      <w:r w:rsidR="008F5B26" w:rsidRPr="00497C6A">
        <w:t xml:space="preserve"> (budou všechny varianty</w:t>
      </w:r>
      <w:r w:rsidR="00194A00" w:rsidRPr="00497C6A">
        <w:t>)</w:t>
      </w:r>
      <w:r w:rsidRPr="00497C6A">
        <w:t>.</w:t>
      </w:r>
    </w:p>
    <w:p w14:paraId="14A3E333" w14:textId="66C2904A" w:rsidR="00630B41" w:rsidRPr="00497C6A" w:rsidRDefault="00630B41" w:rsidP="00966EFC">
      <w:pPr>
        <w:pStyle w:val="Zkladntext"/>
      </w:pPr>
      <w:r w:rsidRPr="00497C6A">
        <w:t xml:space="preserve">Řešení bude umožňovat přenos master dat včetně nastavení z produkčního prostředí do </w:t>
      </w:r>
      <w:r w:rsidR="00C3426D" w:rsidRPr="00497C6A">
        <w:t>dalších MUM</w:t>
      </w:r>
      <w:r w:rsidR="007E3EEE" w:rsidRPr="00497C6A">
        <w:t xml:space="preserve"> prostředí</w:t>
      </w:r>
      <w:r w:rsidRPr="00497C6A">
        <w:t>, aby nemusel</w:t>
      </w:r>
      <w:r w:rsidR="00E66504" w:rsidRPr="00497C6A">
        <w:t>a</w:t>
      </w:r>
      <w:r w:rsidRPr="00497C6A">
        <w:t xml:space="preserve"> být </w:t>
      </w:r>
      <w:r w:rsidR="00E66504" w:rsidRPr="00497C6A">
        <w:t>v nižších</w:t>
      </w:r>
      <w:r w:rsidRPr="00497C6A">
        <w:t xml:space="preserve"> prostředí</w:t>
      </w:r>
      <w:r w:rsidR="00E66504" w:rsidRPr="00497C6A">
        <w:t>ch</w:t>
      </w:r>
      <w:r w:rsidRPr="00497C6A">
        <w:t xml:space="preserve"> vytvářena umělá testovací data.  Detaily fungování budou upřesněny v rámci </w:t>
      </w:r>
      <w:r w:rsidR="00960AAB" w:rsidRPr="00497C6A">
        <w:t>ZTS</w:t>
      </w:r>
      <w:r w:rsidRPr="00497C6A">
        <w:t xml:space="preserve"> v součinnost</w:t>
      </w:r>
      <w:r w:rsidR="0029519C" w:rsidRPr="00497C6A">
        <w:t>i</w:t>
      </w:r>
      <w:r w:rsidRPr="00497C6A">
        <w:t xml:space="preserve"> při integraci řešení MUM </w:t>
      </w:r>
      <w:r w:rsidR="00964FF2" w:rsidRPr="00497C6A">
        <w:t>Dodavatel</w:t>
      </w:r>
      <w:r w:rsidRPr="00497C6A">
        <w:t>e na centrální systémy</w:t>
      </w:r>
      <w:r w:rsidR="00B16167" w:rsidRPr="00497C6A">
        <w:t xml:space="preserve"> Zadavatele</w:t>
      </w:r>
      <w:r w:rsidRPr="00497C6A">
        <w:t>.</w:t>
      </w:r>
    </w:p>
    <w:p w14:paraId="6E4FE195" w14:textId="7BB81E22" w:rsidR="00630B41" w:rsidRPr="00497C6A" w:rsidRDefault="00A84231" w:rsidP="00966EFC">
      <w:pPr>
        <w:pStyle w:val="Zkladntext"/>
      </w:pPr>
      <w:r w:rsidRPr="00497C6A">
        <w:t>Všechna </w:t>
      </w:r>
      <w:r w:rsidR="00630B41" w:rsidRPr="00497C6A">
        <w:t>prostředí</w:t>
      </w:r>
      <w:r w:rsidR="00AB5B4C" w:rsidRPr="00497C6A">
        <w:t xml:space="preserve"> na straně Zadavatele</w:t>
      </w:r>
      <w:r w:rsidR="00630B41" w:rsidRPr="00497C6A">
        <w:t xml:space="preserve"> musí být fyzicky </w:t>
      </w:r>
      <w:r w:rsidRPr="00497C6A">
        <w:t>instalována </w:t>
      </w:r>
      <w:r w:rsidR="00630B41" w:rsidRPr="00497C6A">
        <w:t xml:space="preserve">v prostorách </w:t>
      </w:r>
      <w:r w:rsidR="006D039D" w:rsidRPr="00497C6A">
        <w:t>Zadavatele</w:t>
      </w:r>
      <w:r w:rsidR="00630B41" w:rsidRPr="00497C6A">
        <w:t xml:space="preserve">. </w:t>
      </w:r>
      <w:r w:rsidR="009B0D99" w:rsidRPr="00497C6A">
        <w:t xml:space="preserve">V průběhu implementace Dodavatel </w:t>
      </w:r>
      <w:r w:rsidR="00AB1429" w:rsidRPr="00497C6A">
        <w:t xml:space="preserve">zajistí </w:t>
      </w:r>
      <w:r w:rsidR="00882777" w:rsidRPr="00497C6A">
        <w:t>integraci do deployment řešení (</w:t>
      </w:r>
      <w:r w:rsidR="00795B4E" w:rsidRPr="00497C6A">
        <w:t>a</w:t>
      </w:r>
      <w:r w:rsidR="00BB49E1" w:rsidRPr="00497C6A">
        <w:t>nsible</w:t>
      </w:r>
      <w:r w:rsidR="00DC3F1E" w:rsidRPr="00497C6A">
        <w:t xml:space="preserve">) </w:t>
      </w:r>
      <w:r w:rsidR="00F57DCC" w:rsidRPr="00497C6A">
        <w:t xml:space="preserve">Zadavatele. </w:t>
      </w:r>
      <w:r w:rsidR="00630B41" w:rsidRPr="00497C6A">
        <w:t xml:space="preserve">Budou splněny veškeré požadavky </w:t>
      </w:r>
      <w:r w:rsidR="00244A62" w:rsidRPr="00497C6A">
        <w:t>Zadavatel</w:t>
      </w:r>
      <w:r w:rsidR="00F24591" w:rsidRPr="00497C6A">
        <w:t>e</w:t>
      </w:r>
      <w:r w:rsidR="00630B41" w:rsidRPr="00497C6A">
        <w:t xml:space="preserve">, především z oblasti IT kybernetické bezpečnosti. </w:t>
      </w:r>
    </w:p>
    <w:p w14:paraId="098E0AF7" w14:textId="2E53357B" w:rsidR="00630B41" w:rsidRPr="00497C6A" w:rsidRDefault="00630B41" w:rsidP="00966EFC">
      <w:pPr>
        <w:pStyle w:val="Zkladntext"/>
      </w:pPr>
      <w:r w:rsidRPr="00497C6A">
        <w:t>Vývojov</w:t>
      </w:r>
      <w:r w:rsidR="006D52B0" w:rsidRPr="00497C6A">
        <w:t>é</w:t>
      </w:r>
      <w:r w:rsidRPr="00497C6A" w:rsidDel="006D52B0">
        <w:t xml:space="preserve"> </w:t>
      </w:r>
      <w:r w:rsidR="006D52B0" w:rsidRPr="00497C6A">
        <w:t>prostředí</w:t>
      </w:r>
      <w:r w:rsidRPr="00497C6A">
        <w:t xml:space="preserve"> </w:t>
      </w:r>
      <w:r w:rsidR="00332EF2" w:rsidRPr="00497C6A">
        <w:t xml:space="preserve">bude </w:t>
      </w:r>
      <w:r w:rsidRPr="00497C6A">
        <w:t>umístěn</w:t>
      </w:r>
      <w:r w:rsidR="001538A4" w:rsidRPr="00497C6A">
        <w:t>o</w:t>
      </w:r>
      <w:r w:rsidRPr="00497C6A">
        <w:t xml:space="preserve"> mimo prostory </w:t>
      </w:r>
      <w:r w:rsidR="008B5337" w:rsidRPr="00497C6A">
        <w:t>Zadavatele</w:t>
      </w:r>
      <w:r w:rsidRPr="00497C6A">
        <w:t> u </w:t>
      </w:r>
      <w:r w:rsidR="00CD186F" w:rsidRPr="00497C6A">
        <w:t>Dodava</w:t>
      </w:r>
      <w:r w:rsidRPr="00497C6A">
        <w:t>tele</w:t>
      </w:r>
      <w:r w:rsidR="00CD3056" w:rsidRPr="00497C6A">
        <w:t>.</w:t>
      </w:r>
      <w:r w:rsidRPr="00497C6A">
        <w:t> </w:t>
      </w:r>
      <w:r w:rsidR="00964FF2" w:rsidRPr="00497C6A">
        <w:t>Dodavatel</w:t>
      </w:r>
      <w:r w:rsidRPr="00497C6A">
        <w:t xml:space="preserve"> nebude mít k dispozici reálná data, bude dodržovat dohodu o mlčenlivosti, nebude </w:t>
      </w:r>
      <w:r w:rsidR="00902229" w:rsidRPr="00497C6A">
        <w:t xml:space="preserve">mít </w:t>
      </w:r>
      <w:r w:rsidRPr="00497C6A">
        <w:t xml:space="preserve">pro vývoj připojení k jiným systémům </w:t>
      </w:r>
      <w:r w:rsidR="008B5337" w:rsidRPr="00497C6A">
        <w:t>Zadavatele</w:t>
      </w:r>
      <w:r w:rsidRPr="00497C6A">
        <w:t xml:space="preserve"> apod.</w:t>
      </w:r>
    </w:p>
    <w:p w14:paraId="175A5587" w14:textId="20C97F16" w:rsidR="003E6A56" w:rsidRPr="00497C6A" w:rsidRDefault="003E6A56" w:rsidP="00966EFC">
      <w:pPr>
        <w:pStyle w:val="Zkladntext"/>
      </w:pPr>
      <w:r w:rsidRPr="00497C6A">
        <w:t>Produkční a preprod</w:t>
      </w:r>
      <w:r w:rsidR="00340093" w:rsidRPr="00497C6A">
        <w:t>ukční</w:t>
      </w:r>
      <w:r w:rsidRPr="00497C6A">
        <w:t xml:space="preserve"> prostředí budou z pohledu nasazení identick</w:t>
      </w:r>
      <w:r w:rsidR="00C07603" w:rsidRPr="00497C6A">
        <w:t>á</w:t>
      </w:r>
      <w:r w:rsidR="00F76200" w:rsidRPr="00497C6A">
        <w:t xml:space="preserve">. Testovací prostředí může mít nižší výkon, ale musí dodržet </w:t>
      </w:r>
      <w:r w:rsidR="00A351C0" w:rsidRPr="00497C6A">
        <w:t>základní logiku nasazení</w:t>
      </w:r>
      <w:r w:rsidR="00DE0D7F" w:rsidRPr="00497C6A">
        <w:t xml:space="preserve"> </w:t>
      </w:r>
      <w:r w:rsidR="00C07603" w:rsidRPr="00497C6A">
        <w:t xml:space="preserve">celého řešení </w:t>
      </w:r>
      <w:r w:rsidR="00DE0D7F" w:rsidRPr="00497C6A">
        <w:t>(pokud v produkci část řešení běží ve více instancích, tak i na testu musí běžet minimálně dvakrát).</w:t>
      </w:r>
    </w:p>
    <w:p w14:paraId="294766B2" w14:textId="77777777" w:rsidR="00630B41" w:rsidRPr="00497C6A" w:rsidRDefault="00630B41" w:rsidP="008D4A5C">
      <w:pPr>
        <w:pStyle w:val="Nadpis3"/>
      </w:pPr>
      <w:bookmarkStart w:id="280" w:name="_Toc181260539"/>
      <w:bookmarkStart w:id="281" w:name="_Toc201564980"/>
      <w:r w:rsidRPr="00497C6A">
        <w:t>Časová synchronizace</w:t>
      </w:r>
      <w:bookmarkEnd w:id="280"/>
      <w:bookmarkEnd w:id="281"/>
    </w:p>
    <w:p w14:paraId="60B2A77D" w14:textId="77777777" w:rsidR="00FB3A73" w:rsidRDefault="00630B41" w:rsidP="00FB3A73">
      <w:pPr>
        <w:pStyle w:val="Zkladntext"/>
        <w:numPr>
          <w:ilvl w:val="0"/>
          <w:numId w:val="101"/>
        </w:numPr>
      </w:pPr>
      <w:r w:rsidRPr="00497C6A">
        <w:t>Primárním zdrojem času pro všechny komponenty M</w:t>
      </w:r>
      <w:r w:rsidR="00CD186F" w:rsidRPr="00497C6A">
        <w:t>SU</w:t>
      </w:r>
      <w:r w:rsidRPr="00497C6A">
        <w:t xml:space="preserve">M </w:t>
      </w:r>
      <w:r w:rsidR="002E58C0" w:rsidRPr="00497C6A">
        <w:t xml:space="preserve">a MUM </w:t>
      </w:r>
      <w:r w:rsidRPr="00497C6A">
        <w:t xml:space="preserve">je NTP server </w:t>
      </w:r>
      <w:r w:rsidR="00244A62" w:rsidRPr="00497C6A">
        <w:t>Zadavatel</w:t>
      </w:r>
      <w:r w:rsidRPr="00497C6A">
        <w:t>e.</w:t>
      </w:r>
    </w:p>
    <w:p w14:paraId="0CC32CCF" w14:textId="2284EE32" w:rsidR="00630B41" w:rsidRPr="00497C6A" w:rsidRDefault="0003010F" w:rsidP="00FB3A73">
      <w:pPr>
        <w:pStyle w:val="Zkladntext"/>
        <w:numPr>
          <w:ilvl w:val="0"/>
          <w:numId w:val="101"/>
        </w:numPr>
      </w:pPr>
      <w:r w:rsidRPr="00497C6A">
        <w:t>Aplikace</w:t>
      </w:r>
      <w:r w:rsidR="00630B41" w:rsidRPr="00497C6A">
        <w:t xml:space="preserve"> využívá aktuální čas (UTC). </w:t>
      </w:r>
    </w:p>
    <w:p w14:paraId="6AAFE462" w14:textId="77777777" w:rsidR="00630B41" w:rsidRPr="00497C6A" w:rsidRDefault="00630B41" w:rsidP="00630B41">
      <w:pPr>
        <w:pStyle w:val="Nadpis2"/>
        <w:suppressAutoHyphens/>
        <w:spacing w:line="276" w:lineRule="auto"/>
      </w:pPr>
      <w:bookmarkStart w:id="282" w:name="_Toc184647064"/>
      <w:bookmarkStart w:id="283" w:name="_Toc181260540"/>
      <w:bookmarkStart w:id="284" w:name="_Toc201564981"/>
      <w:bookmarkEnd w:id="282"/>
      <w:r w:rsidRPr="00497C6A">
        <w:t>Kapacita a výkonost systému</w:t>
      </w:r>
      <w:bookmarkEnd w:id="283"/>
      <w:bookmarkEnd w:id="284"/>
    </w:p>
    <w:p w14:paraId="78D9823A" w14:textId="0682CB22" w:rsidR="00630B41" w:rsidRPr="00497C6A" w:rsidRDefault="00630B41" w:rsidP="00966EFC">
      <w:pPr>
        <w:pStyle w:val="Zkladntext"/>
      </w:pPr>
      <w:r w:rsidRPr="00497C6A">
        <w:t xml:space="preserve">Systém bude nasazen na virtualizovaném prostředí </w:t>
      </w:r>
      <w:r w:rsidR="00244A62" w:rsidRPr="00497C6A">
        <w:t>Zadavatel</w:t>
      </w:r>
      <w:r w:rsidRPr="00497C6A">
        <w:t>e. Dodavatel pouze definuje nároky pro své SW řešení při zajištění požadované dostupnosti a spolehlivosti (počet virtuálních strojů, síť, CPU, paměť, disky)</w:t>
      </w:r>
      <w:r w:rsidR="00567B08" w:rsidRPr="00497C6A">
        <w:t xml:space="preserve"> a to jak </w:t>
      </w:r>
      <w:r w:rsidR="00E90261" w:rsidRPr="00497C6A">
        <w:t>pro 1</w:t>
      </w:r>
      <w:r w:rsidR="00F33081" w:rsidRPr="00497C6A">
        <w:t>2</w:t>
      </w:r>
      <w:r w:rsidR="00E90261" w:rsidRPr="00497C6A">
        <w:t> 000 MSUM, tak</w:t>
      </w:r>
      <w:r w:rsidR="006D15BA" w:rsidRPr="00497C6A">
        <w:t xml:space="preserve"> pro</w:t>
      </w:r>
      <w:r w:rsidR="00E90261" w:rsidRPr="00497C6A">
        <w:t xml:space="preserve"> </w:t>
      </w:r>
      <w:r w:rsidR="008D327C" w:rsidRPr="00497C6A">
        <w:t xml:space="preserve">minimálně </w:t>
      </w:r>
      <w:r w:rsidR="00E90261" w:rsidRPr="00497C6A">
        <w:t>24 000 MSUM</w:t>
      </w:r>
      <w:r w:rsidRPr="00497C6A">
        <w:t>.</w:t>
      </w:r>
      <w:r w:rsidR="00077CF5" w:rsidRPr="00497C6A">
        <w:t xml:space="preserve"> Tyto nároky budou podkladem pro </w:t>
      </w:r>
      <w:r w:rsidR="007300CB" w:rsidRPr="00497C6A">
        <w:t>porovnání</w:t>
      </w:r>
      <w:r w:rsidR="005C1DDE" w:rsidRPr="00497C6A">
        <w:t xml:space="preserve"> </w:t>
      </w:r>
      <w:r w:rsidR="00360AB6" w:rsidRPr="00497C6A">
        <w:t xml:space="preserve">nabízeného řešení </w:t>
      </w:r>
      <w:r w:rsidR="00A750EF" w:rsidRPr="00497C6A">
        <w:t xml:space="preserve">Dodavatelem. </w:t>
      </w:r>
    </w:p>
    <w:p w14:paraId="4B65EA39" w14:textId="66F6F54B" w:rsidR="00630B41" w:rsidRPr="00497C6A" w:rsidRDefault="00630B41" w:rsidP="00966EFC">
      <w:pPr>
        <w:pStyle w:val="Zkladntext"/>
      </w:pPr>
      <w:r w:rsidRPr="00497C6A">
        <w:t>Dodané řešení musí být škálovatelné a při dodání být schopno obsloužit 1</w:t>
      </w:r>
      <w:r w:rsidR="00DF52DE" w:rsidRPr="00497C6A">
        <w:t>2</w:t>
      </w:r>
      <w:r w:rsidRPr="00497C6A">
        <w:t xml:space="preserve"> 000 </w:t>
      </w:r>
      <w:r w:rsidR="00E90261" w:rsidRPr="00497C6A">
        <w:t>MS</w:t>
      </w:r>
      <w:r w:rsidRPr="00497C6A">
        <w:t>UM včetně uchování dat za minimálně 6 měsíců (maximální doba uložení jako konfigurační položka). V cílovém stavu musí být systém schopen obsloužit min</w:t>
      </w:r>
      <w:r w:rsidR="008D327C" w:rsidRPr="00497C6A">
        <w:t>imálně</w:t>
      </w:r>
      <w:r w:rsidRPr="00497C6A">
        <w:t xml:space="preserve"> </w:t>
      </w:r>
      <w:r w:rsidR="002801CB" w:rsidRPr="00497C6A">
        <w:t xml:space="preserve">24 </w:t>
      </w:r>
      <w:r w:rsidRPr="00497C6A">
        <w:t xml:space="preserve">000 </w:t>
      </w:r>
      <w:r w:rsidR="00E90261" w:rsidRPr="00497C6A">
        <w:t>MS</w:t>
      </w:r>
      <w:r w:rsidRPr="00497C6A">
        <w:t>UM.</w:t>
      </w:r>
    </w:p>
    <w:p w14:paraId="1FD76FFD" w14:textId="77777777" w:rsidR="00630B41" w:rsidRPr="00497C6A" w:rsidRDefault="00630B41" w:rsidP="00966EFC">
      <w:pPr>
        <w:pStyle w:val="Zkladntext"/>
      </w:pPr>
      <w:r w:rsidRPr="00497C6A">
        <w:t>Konfigurovatelné nastavení z pohledu retence a zpracování dat. V základu bude systém nastaven na uchování odeslaných dat (potvrzené předání na ESB) pro posledních 30 dní.</w:t>
      </w:r>
    </w:p>
    <w:p w14:paraId="211F0BF9" w14:textId="77777777" w:rsidR="004F5393" w:rsidRPr="00497C6A" w:rsidRDefault="004F5393" w:rsidP="00966EFC">
      <w:pPr>
        <w:pStyle w:val="Zkladntext"/>
      </w:pPr>
    </w:p>
    <w:p w14:paraId="20AA5514" w14:textId="7FB29672" w:rsidR="004F5393" w:rsidRPr="00497C6A" w:rsidRDefault="002C0DEC" w:rsidP="002C0DEC">
      <w:r>
        <w:br w:type="page"/>
      </w:r>
    </w:p>
    <w:p w14:paraId="26F00A3D" w14:textId="2E811F8C" w:rsidR="00630B41" w:rsidRPr="00497C6A" w:rsidRDefault="00630B41" w:rsidP="00630B41">
      <w:pPr>
        <w:pStyle w:val="Nadpis2"/>
        <w:suppressAutoHyphens/>
        <w:spacing w:line="276" w:lineRule="auto"/>
      </w:pPr>
      <w:bookmarkStart w:id="285" w:name="_Toc181260541"/>
      <w:bookmarkStart w:id="286" w:name="_Toc201564982"/>
      <w:r w:rsidRPr="00497C6A">
        <w:lastRenderedPageBreak/>
        <w:t>Odezvy systému</w:t>
      </w:r>
      <w:bookmarkEnd w:id="285"/>
      <w:bookmarkEnd w:id="286"/>
    </w:p>
    <w:p w14:paraId="61C58B04" w14:textId="30C44F55" w:rsidR="00630B41" w:rsidRDefault="00630B41" w:rsidP="00966EFC">
      <w:pPr>
        <w:pStyle w:val="Zkladntext"/>
      </w:pPr>
      <w:r w:rsidRPr="00497C6A">
        <w:t>M</w:t>
      </w:r>
      <w:r w:rsidR="00962FBA" w:rsidRPr="00497C6A">
        <w:t>U</w:t>
      </w:r>
      <w:r w:rsidRPr="00497C6A">
        <w:t>M musí zvládnou</w:t>
      </w:r>
      <w:r w:rsidR="00976A35" w:rsidRPr="00497C6A">
        <w:t>t</w:t>
      </w:r>
      <w:r w:rsidRPr="00497C6A">
        <w:t xml:space="preserve"> vyčtení pasivních dat</w:t>
      </w:r>
      <w:r w:rsidR="00F344C2" w:rsidRPr="00497C6A">
        <w:t xml:space="preserve"> ze všech MSUM</w:t>
      </w:r>
      <w:r w:rsidR="000D1BE6" w:rsidRPr="00497C6A">
        <w:t xml:space="preserve"> v</w:t>
      </w:r>
      <w:r w:rsidR="00CE728A" w:rsidRPr="00497C6A">
        <w:t> </w:t>
      </w:r>
      <w:r w:rsidR="000D1BE6" w:rsidRPr="00497C6A">
        <w:t>r</w:t>
      </w:r>
      <w:r w:rsidR="00CE728A" w:rsidRPr="00497C6A">
        <w:t xml:space="preserve">ámci nastavitelného </w:t>
      </w:r>
      <w:r w:rsidR="00476CEE" w:rsidRPr="00497C6A">
        <w:t>intervalu</w:t>
      </w:r>
      <w:r w:rsidR="00F63511" w:rsidRPr="00497C6A">
        <w:t xml:space="preserve"> </w:t>
      </w:r>
      <w:r w:rsidR="00254F5D" w:rsidRPr="00497C6A">
        <w:t>(</w:t>
      </w:r>
      <w:r w:rsidR="00F63511" w:rsidRPr="00497C6A">
        <w:t xml:space="preserve">do doby </w:t>
      </w:r>
      <w:r w:rsidR="0049426F" w:rsidRPr="00497C6A">
        <w:t>požadavku na nové vyčtení</w:t>
      </w:r>
      <w:r w:rsidR="00254F5D" w:rsidRPr="00497C6A">
        <w:t>)</w:t>
      </w:r>
      <w:r w:rsidR="00182DE0" w:rsidRPr="00497C6A">
        <w:t xml:space="preserve"> </w:t>
      </w:r>
      <w:r w:rsidRPr="00497C6A">
        <w:t>a to včetně jejich kompletního zpracování a uložení.</w:t>
      </w:r>
      <w:r w:rsidR="00497E40" w:rsidRPr="00497C6A">
        <w:t xml:space="preserve"> Nastavitelný interval je v rozsahu </w:t>
      </w:r>
      <w:r w:rsidR="003F5DDC" w:rsidRPr="00497C6A">
        <w:t>des</w:t>
      </w:r>
      <w:r w:rsidR="009175A1" w:rsidRPr="00497C6A">
        <w:t>eti</w:t>
      </w:r>
      <w:r w:rsidR="00497E40" w:rsidRPr="00497C6A">
        <w:t xml:space="preserve"> minut až desítky hodin.</w:t>
      </w:r>
    </w:p>
    <w:p w14:paraId="727315E1" w14:textId="38D2932B" w:rsidR="00630B41" w:rsidRPr="00497C6A" w:rsidRDefault="00630B41" w:rsidP="00820C83">
      <w:pPr>
        <w:pStyle w:val="Zkladntext"/>
        <w:numPr>
          <w:ilvl w:val="0"/>
          <w:numId w:val="83"/>
        </w:numPr>
      </w:pPr>
      <w:r w:rsidRPr="00497C6A">
        <w:t>Doby odezvy funkcí: 95% do 1s</w:t>
      </w:r>
      <w:r w:rsidR="00923B90" w:rsidRPr="00497C6A">
        <w:t xml:space="preserve"> (</w:t>
      </w:r>
      <w:r w:rsidR="00E207D6" w:rsidRPr="00497C6A">
        <w:t>zbylých 5</w:t>
      </w:r>
      <w:r w:rsidR="001C0DDD" w:rsidRPr="00497C6A">
        <w:t>%</w:t>
      </w:r>
      <w:r w:rsidR="00E207D6" w:rsidRPr="00497C6A">
        <w:t xml:space="preserve"> </w:t>
      </w:r>
      <w:r w:rsidR="00923B90" w:rsidRPr="00497C6A">
        <w:t xml:space="preserve">maximálně </w:t>
      </w:r>
      <w:r w:rsidR="00E207D6" w:rsidRPr="00497C6A">
        <w:t>do 10s)</w:t>
      </w:r>
      <w:r w:rsidRPr="00497C6A">
        <w:t>. Funkce</w:t>
      </w:r>
      <w:r w:rsidR="00453255" w:rsidRPr="00497C6A">
        <w:t>,</w:t>
      </w:r>
      <w:r w:rsidRPr="00497C6A">
        <w:t xml:space="preserve"> kde dochází k velkému přenosu dat (např. synchronizace, exporty) mohou mít delší odezvy. </w:t>
      </w:r>
      <w:r w:rsidR="00964FF2" w:rsidRPr="00497C6A">
        <w:t>Dodavatel</w:t>
      </w:r>
      <w:r w:rsidRPr="00497C6A">
        <w:t xml:space="preserve"> na tyto funkce upozorní </w:t>
      </w:r>
      <w:r w:rsidR="00A67535" w:rsidRPr="00497C6A">
        <w:t>v návrhu řešení</w:t>
      </w:r>
      <w:r w:rsidRPr="00497C6A">
        <w:t xml:space="preserve"> a uvede, jak dlouhé budou předpokládané odezvy.</w:t>
      </w:r>
    </w:p>
    <w:p w14:paraId="441B5B7D" w14:textId="4538CD31" w:rsidR="00630B41" w:rsidRPr="00497C6A" w:rsidRDefault="00EB0F0F" w:rsidP="00820C83">
      <w:pPr>
        <w:pStyle w:val="Zkladntext"/>
        <w:numPr>
          <w:ilvl w:val="0"/>
          <w:numId w:val="83"/>
        </w:numPr>
      </w:pPr>
      <w:r w:rsidRPr="00497C6A">
        <w:t>Aplikace MUM (při resta</w:t>
      </w:r>
      <w:r w:rsidR="00194C58" w:rsidRPr="00497C6A">
        <w:t>r</w:t>
      </w:r>
      <w:r w:rsidRPr="00497C6A">
        <w:t>tu</w:t>
      </w:r>
      <w:r w:rsidR="00194C58" w:rsidRPr="00497C6A">
        <w:t xml:space="preserve">, </w:t>
      </w:r>
      <w:r w:rsidRPr="00497C6A">
        <w:t>obnově</w:t>
      </w:r>
      <w:r w:rsidR="00250EF3" w:rsidRPr="00497C6A">
        <w:t xml:space="preserve">, </w:t>
      </w:r>
      <w:r w:rsidR="008E3B72" w:rsidRPr="00497C6A">
        <w:t>a/nebo</w:t>
      </w:r>
      <w:r w:rsidR="00250EF3" w:rsidRPr="00497C6A">
        <w:t xml:space="preserve"> upgra</w:t>
      </w:r>
      <w:r w:rsidR="008A76C6" w:rsidRPr="00497C6A">
        <w:t>d</w:t>
      </w:r>
      <w:r w:rsidR="00250EF3" w:rsidRPr="00497C6A">
        <w:t>u</w:t>
      </w:r>
      <w:r w:rsidR="00194C58" w:rsidRPr="00497C6A">
        <w:t>)</w:t>
      </w:r>
      <w:r w:rsidR="00B82D92" w:rsidRPr="00497C6A">
        <w:t xml:space="preserve"> </w:t>
      </w:r>
      <w:r w:rsidR="00630B41" w:rsidRPr="00497C6A">
        <w:t>bude automaticky startovat po náběhu OS a musí být plně dostupn</w:t>
      </w:r>
      <w:r w:rsidR="004F4144" w:rsidRPr="00497C6A">
        <w:t>á</w:t>
      </w:r>
      <w:r w:rsidR="00630B41" w:rsidRPr="00497C6A">
        <w:t xml:space="preserve"> do 5 minut.</w:t>
      </w:r>
    </w:p>
    <w:p w14:paraId="09E688EF" w14:textId="101ADEB5" w:rsidR="001E77BF" w:rsidRPr="00497C6A" w:rsidRDefault="001E77BF" w:rsidP="00820C83">
      <w:pPr>
        <w:pStyle w:val="Zkladntext"/>
        <w:numPr>
          <w:ilvl w:val="0"/>
          <w:numId w:val="82"/>
        </w:numPr>
      </w:pPr>
      <w:r w:rsidRPr="00497C6A">
        <w:t xml:space="preserve">Aplikace </w:t>
      </w:r>
      <w:r w:rsidR="006F10E7" w:rsidRPr="00497C6A">
        <w:t>MUM pro uživatelský přístup</w:t>
      </w:r>
      <w:r w:rsidRPr="00497C6A">
        <w:t xml:space="preserve"> musí naběh</w:t>
      </w:r>
      <w:r w:rsidR="007A020C" w:rsidRPr="00497C6A">
        <w:t xml:space="preserve">nout po jejím spuštění </w:t>
      </w:r>
      <w:r w:rsidR="008127C9" w:rsidRPr="00497C6A">
        <w:t xml:space="preserve">a být plně dostupná </w:t>
      </w:r>
      <w:r w:rsidR="00133064" w:rsidRPr="00497C6A">
        <w:t xml:space="preserve">do </w:t>
      </w:r>
      <w:r w:rsidR="007133C3" w:rsidRPr="00497C6A">
        <w:t>30 sekund</w:t>
      </w:r>
      <w:r w:rsidR="004F5B58" w:rsidRPr="00497C6A">
        <w:t>.</w:t>
      </w:r>
    </w:p>
    <w:p w14:paraId="77A125D0" w14:textId="173093FD" w:rsidR="00923100" w:rsidRPr="00497C6A" w:rsidRDefault="00AA65D1" w:rsidP="00820C83">
      <w:pPr>
        <w:pStyle w:val="Odstavecseseznamem"/>
        <w:numPr>
          <w:ilvl w:val="0"/>
          <w:numId w:val="72"/>
        </w:numPr>
      </w:pPr>
      <w:r w:rsidRPr="00497C6A">
        <w:t xml:space="preserve">Správa </w:t>
      </w:r>
      <w:r w:rsidR="00A80468" w:rsidRPr="00497C6A">
        <w:t>uživatelů (</w:t>
      </w:r>
      <w:r w:rsidR="00AE16FE" w:rsidRPr="00497C6A">
        <w:t>vytvoření</w:t>
      </w:r>
      <w:r w:rsidR="00EF3658" w:rsidRPr="00497C6A">
        <w:t>/nahrání</w:t>
      </w:r>
      <w:r w:rsidR="00B56636" w:rsidRPr="00497C6A">
        <w:t>/</w:t>
      </w:r>
      <w:r w:rsidR="0028200B" w:rsidRPr="00497C6A">
        <w:t>změna</w:t>
      </w:r>
      <w:r w:rsidR="008F1710" w:rsidRPr="00497C6A">
        <w:t>/odstranění</w:t>
      </w:r>
      <w:r w:rsidR="00AE16FE" w:rsidRPr="00497C6A">
        <w:t>/uložení</w:t>
      </w:r>
      <w:r w:rsidR="00EF3658" w:rsidRPr="00497C6A">
        <w:t xml:space="preserve"> a další</w:t>
      </w:r>
      <w:r w:rsidR="008F1710" w:rsidRPr="00497C6A">
        <w:t>)</w:t>
      </w:r>
      <w:r w:rsidR="0028200B" w:rsidRPr="00497C6A">
        <w:t xml:space="preserve"> </w:t>
      </w:r>
      <w:r w:rsidR="000E0CB6" w:rsidRPr="00497C6A">
        <w:t xml:space="preserve">– </w:t>
      </w:r>
      <w:r w:rsidR="000E349C" w:rsidRPr="00497C6A">
        <w:t>zpracování požadavku</w:t>
      </w:r>
      <w:r w:rsidR="000E0CB6" w:rsidRPr="00497C6A">
        <w:t xml:space="preserve"> do </w:t>
      </w:r>
      <w:r w:rsidR="00832BB2" w:rsidRPr="00497C6A">
        <w:t>1</w:t>
      </w:r>
      <w:r w:rsidR="00223CF0" w:rsidRPr="00497C6A">
        <w:t>0</w:t>
      </w:r>
      <w:r w:rsidR="0010209F" w:rsidRPr="00497C6A">
        <w:t xml:space="preserve"> s</w:t>
      </w:r>
      <w:r w:rsidR="000E0CB6" w:rsidRPr="00497C6A">
        <w:t xml:space="preserve"> </w:t>
      </w:r>
    </w:p>
    <w:p w14:paraId="05FDFDD4" w14:textId="077B2EA4" w:rsidR="000E0CB6" w:rsidRPr="00497C6A" w:rsidRDefault="00F15844" w:rsidP="00820C83">
      <w:pPr>
        <w:pStyle w:val="Zkladntext"/>
        <w:numPr>
          <w:ilvl w:val="1"/>
          <w:numId w:val="72"/>
        </w:numPr>
      </w:pPr>
      <w:r w:rsidRPr="00497C6A">
        <w:t>(</w:t>
      </w:r>
      <w:r w:rsidR="00507083" w:rsidRPr="00497C6A">
        <w:t>Nepovinné</w:t>
      </w:r>
      <w:r w:rsidRPr="00497C6A">
        <w:t xml:space="preserve">) </w:t>
      </w:r>
      <w:r w:rsidR="000E349C" w:rsidRPr="00497C6A">
        <w:t>zpracování požadavku</w:t>
      </w:r>
      <w:r w:rsidRPr="00497C6A">
        <w:t xml:space="preserve"> do </w:t>
      </w:r>
      <w:r w:rsidR="00BE7F41" w:rsidRPr="00497C6A">
        <w:t>1</w:t>
      </w:r>
      <w:r w:rsidRPr="00497C6A">
        <w:t xml:space="preserve"> s </w:t>
      </w:r>
    </w:p>
    <w:p w14:paraId="245AEE5A" w14:textId="76B37611" w:rsidR="00E77F61" w:rsidRPr="00497C6A" w:rsidRDefault="00E625B9" w:rsidP="00820C83">
      <w:pPr>
        <w:pStyle w:val="Zkladntext"/>
        <w:numPr>
          <w:ilvl w:val="0"/>
          <w:numId w:val="72"/>
        </w:numPr>
      </w:pPr>
      <w:r w:rsidRPr="00497C6A">
        <w:t>Správa záznamů (</w:t>
      </w:r>
      <w:r w:rsidR="004A1B16" w:rsidRPr="00497C6A">
        <w:t>vytv</w:t>
      </w:r>
      <w:r w:rsidR="008B351E" w:rsidRPr="00497C6A">
        <w:t>o</w:t>
      </w:r>
      <w:r w:rsidR="004A1B16" w:rsidRPr="00497C6A">
        <w:t>ření/</w:t>
      </w:r>
      <w:r w:rsidR="008B351E" w:rsidRPr="00497C6A">
        <w:t>načtení/</w:t>
      </w:r>
      <w:r w:rsidR="004A1B16" w:rsidRPr="00497C6A">
        <w:t>změna/</w:t>
      </w:r>
      <w:r w:rsidR="00AE16FE" w:rsidRPr="00497C6A">
        <w:t>odstranění/</w:t>
      </w:r>
      <w:r w:rsidR="004A1B16" w:rsidRPr="00497C6A">
        <w:t>uložení)</w:t>
      </w:r>
      <w:r w:rsidR="008B351E" w:rsidRPr="00497C6A">
        <w:t xml:space="preserve"> – </w:t>
      </w:r>
      <w:r w:rsidR="000E349C" w:rsidRPr="00497C6A">
        <w:t>zpracování požadavku</w:t>
      </w:r>
      <w:r w:rsidR="008B351E" w:rsidRPr="00497C6A">
        <w:t xml:space="preserve"> do </w:t>
      </w:r>
      <w:r w:rsidR="00223CF0" w:rsidRPr="00497C6A">
        <w:t>10</w:t>
      </w:r>
      <w:r w:rsidR="008B351E" w:rsidRPr="00497C6A">
        <w:t xml:space="preserve"> s </w:t>
      </w:r>
    </w:p>
    <w:p w14:paraId="15F5617B" w14:textId="71D164D7" w:rsidR="00442811" w:rsidRPr="00497C6A" w:rsidRDefault="00442811" w:rsidP="00820C83">
      <w:pPr>
        <w:pStyle w:val="Zkladntext"/>
        <w:numPr>
          <w:ilvl w:val="1"/>
          <w:numId w:val="72"/>
        </w:numPr>
      </w:pPr>
      <w:r w:rsidRPr="00497C6A">
        <w:t xml:space="preserve">(Nepovinné) zpracováno do </w:t>
      </w:r>
      <w:r w:rsidR="00535249" w:rsidRPr="00497C6A">
        <w:t>3</w:t>
      </w:r>
      <w:r w:rsidRPr="00497C6A">
        <w:t xml:space="preserve"> s od založení požadavku</w:t>
      </w:r>
    </w:p>
    <w:p w14:paraId="398FEEA0" w14:textId="6483E318" w:rsidR="00442811" w:rsidRPr="00497C6A" w:rsidRDefault="00901E6C" w:rsidP="00820C83">
      <w:pPr>
        <w:pStyle w:val="Zkladntext"/>
        <w:numPr>
          <w:ilvl w:val="0"/>
          <w:numId w:val="72"/>
        </w:numPr>
      </w:pPr>
      <w:r w:rsidRPr="00497C6A">
        <w:t>Uživatelský dashboard</w:t>
      </w:r>
      <w:r w:rsidR="00A038CD" w:rsidRPr="00497C6A">
        <w:t xml:space="preserve"> </w:t>
      </w:r>
      <w:r w:rsidR="005264DB" w:rsidRPr="00497C6A">
        <w:t>(nastavení</w:t>
      </w:r>
      <w:r w:rsidR="00AE16FE" w:rsidRPr="00497C6A">
        <w:t>/</w:t>
      </w:r>
      <w:r w:rsidR="005264DB" w:rsidRPr="00497C6A">
        <w:t>akční tlačítka</w:t>
      </w:r>
      <w:r w:rsidR="00AE16FE" w:rsidRPr="00497C6A">
        <w:t>/změna/</w:t>
      </w:r>
      <w:r w:rsidR="005264DB" w:rsidRPr="00497C6A">
        <w:t>uložení</w:t>
      </w:r>
      <w:r w:rsidR="00DC6896" w:rsidRPr="00497C6A">
        <w:t>, refresh</w:t>
      </w:r>
      <w:r w:rsidR="00AE16FE" w:rsidRPr="00497C6A">
        <w:t xml:space="preserve"> a další) </w:t>
      </w:r>
      <w:r w:rsidR="00457C18" w:rsidRPr="00497C6A">
        <w:t xml:space="preserve">– </w:t>
      </w:r>
      <w:r w:rsidR="000E349C" w:rsidRPr="00497C6A">
        <w:t>zpracování požadavku</w:t>
      </w:r>
      <w:r w:rsidR="00457C18" w:rsidRPr="00497C6A">
        <w:t xml:space="preserve"> do 5 s</w:t>
      </w:r>
    </w:p>
    <w:p w14:paraId="07990177" w14:textId="3610DF1C" w:rsidR="00457C18" w:rsidRPr="00497C6A" w:rsidRDefault="00457C18" w:rsidP="00820C83">
      <w:pPr>
        <w:pStyle w:val="Zkladntext"/>
        <w:numPr>
          <w:ilvl w:val="1"/>
          <w:numId w:val="72"/>
        </w:numPr>
      </w:pPr>
      <w:r w:rsidRPr="00497C6A">
        <w:t xml:space="preserve">(Nepovinné) </w:t>
      </w:r>
      <w:r w:rsidR="000E349C" w:rsidRPr="00497C6A">
        <w:t>zpracování požadavku</w:t>
      </w:r>
      <w:r w:rsidRPr="00497C6A">
        <w:t xml:space="preserve"> do 1 s </w:t>
      </w:r>
    </w:p>
    <w:p w14:paraId="3727D3FE" w14:textId="67C058A7" w:rsidR="005945BC" w:rsidRPr="00497C6A" w:rsidRDefault="004D149D" w:rsidP="00820C83">
      <w:pPr>
        <w:pStyle w:val="Odstavecseseznamem"/>
        <w:numPr>
          <w:ilvl w:val="0"/>
          <w:numId w:val="72"/>
        </w:numPr>
      </w:pPr>
      <w:r w:rsidRPr="00497C6A">
        <w:t>Správa</w:t>
      </w:r>
      <w:r w:rsidR="005945BC" w:rsidRPr="00497C6A">
        <w:t xml:space="preserve"> reportů </w:t>
      </w:r>
      <w:r w:rsidRPr="00497C6A">
        <w:t>(vytvoření/načtení/změna/odstranění/</w:t>
      </w:r>
      <w:r w:rsidR="006E5F58" w:rsidRPr="00497C6A">
        <w:t>uložení) –</w:t>
      </w:r>
      <w:r w:rsidR="005945BC" w:rsidRPr="00497C6A">
        <w:t xml:space="preserve"> </w:t>
      </w:r>
      <w:r w:rsidR="000E349C" w:rsidRPr="00497C6A">
        <w:t>zpracování požadavku</w:t>
      </w:r>
      <w:r w:rsidR="005945BC" w:rsidRPr="00497C6A">
        <w:t xml:space="preserve"> do 1 min </w:t>
      </w:r>
    </w:p>
    <w:p w14:paraId="4B17E3D3" w14:textId="50BF622C" w:rsidR="00C9318C" w:rsidRPr="00497C6A" w:rsidRDefault="005945BC" w:rsidP="00820C83">
      <w:pPr>
        <w:pStyle w:val="Zkladntext"/>
        <w:numPr>
          <w:ilvl w:val="1"/>
          <w:numId w:val="72"/>
        </w:numPr>
      </w:pPr>
      <w:r w:rsidRPr="00497C6A">
        <w:t xml:space="preserve">(Nepovinné) </w:t>
      </w:r>
      <w:r w:rsidR="000E349C" w:rsidRPr="00497C6A">
        <w:t>zpracování požadavku</w:t>
      </w:r>
      <w:r w:rsidRPr="00497C6A">
        <w:t xml:space="preserve"> do </w:t>
      </w:r>
      <w:r w:rsidR="00DF7954" w:rsidRPr="00497C6A">
        <w:t>5</w:t>
      </w:r>
      <w:r w:rsidRPr="00497C6A">
        <w:t xml:space="preserve"> s </w:t>
      </w:r>
    </w:p>
    <w:p w14:paraId="05BA434E" w14:textId="5C5E8EDB" w:rsidR="007B2EA6" w:rsidRPr="00497C6A" w:rsidRDefault="007B2EA6" w:rsidP="00820C83">
      <w:pPr>
        <w:pStyle w:val="Zkladntext"/>
        <w:numPr>
          <w:ilvl w:val="0"/>
          <w:numId w:val="72"/>
        </w:numPr>
      </w:pPr>
      <w:r w:rsidRPr="00497C6A">
        <w:t xml:space="preserve">Evidence </w:t>
      </w:r>
      <w:r w:rsidR="001A31EB" w:rsidRPr="00497C6A">
        <w:t>ú</w:t>
      </w:r>
      <w:r w:rsidR="005C7DA3" w:rsidRPr="00497C6A">
        <w:t>kolů (ticketů)</w:t>
      </w:r>
      <w:r w:rsidR="004D4857" w:rsidRPr="00497C6A">
        <w:t xml:space="preserve"> </w:t>
      </w:r>
      <w:r w:rsidR="00D67643" w:rsidRPr="00497C6A">
        <w:t xml:space="preserve">(vytvoření/načtení/změna/odstranění/uložení) </w:t>
      </w:r>
      <w:r w:rsidR="004D4857" w:rsidRPr="00497C6A">
        <w:t>– zpracování požadavku do 10 s</w:t>
      </w:r>
    </w:p>
    <w:p w14:paraId="1FBE2D52" w14:textId="3716EDF8" w:rsidR="00A078AB" w:rsidRPr="00497C6A" w:rsidRDefault="00A078AB" w:rsidP="00820C83">
      <w:pPr>
        <w:pStyle w:val="Zkladntext"/>
        <w:numPr>
          <w:ilvl w:val="1"/>
          <w:numId w:val="72"/>
        </w:numPr>
      </w:pPr>
      <w:r w:rsidRPr="00497C6A">
        <w:t xml:space="preserve">(Nepovinné) </w:t>
      </w:r>
      <w:r w:rsidR="00711BA3" w:rsidRPr="00497C6A">
        <w:t>zpracováno do 3 s od založení požadavku</w:t>
      </w:r>
    </w:p>
    <w:p w14:paraId="6C1D4C39" w14:textId="72C83586" w:rsidR="00FC73E5" w:rsidRPr="00497C6A" w:rsidRDefault="00FC73E5" w:rsidP="00820C83">
      <w:pPr>
        <w:pStyle w:val="Zkladntext"/>
        <w:numPr>
          <w:ilvl w:val="0"/>
          <w:numId w:val="72"/>
        </w:numPr>
      </w:pPr>
      <w:r w:rsidRPr="00497C6A">
        <w:t>Odezva akčních tlačítek do 1s</w:t>
      </w:r>
    </w:p>
    <w:p w14:paraId="5109FD3C" w14:textId="1BADEEDE" w:rsidR="00FC68A4" w:rsidRPr="00497C6A" w:rsidRDefault="00FC68A4" w:rsidP="00FC68A4">
      <w:pPr>
        <w:pStyle w:val="Nadpis2"/>
        <w:suppressAutoHyphens/>
        <w:spacing w:line="276" w:lineRule="auto"/>
      </w:pPr>
      <w:bookmarkStart w:id="287" w:name="_Toc201564983"/>
      <w:bookmarkStart w:id="288" w:name="_Toc181260542"/>
      <w:r w:rsidRPr="00497C6A">
        <w:t>Integrace stávajících měřicích zařízení Zadavatele</w:t>
      </w:r>
      <w:bookmarkEnd w:id="287"/>
    </w:p>
    <w:p w14:paraId="0744CD87" w14:textId="0CE20C79" w:rsidR="00FC68A4" w:rsidRPr="00497C6A" w:rsidRDefault="00FC68A4" w:rsidP="00FB3A73">
      <w:pPr>
        <w:pStyle w:val="Zkladntext"/>
      </w:pPr>
      <w:r w:rsidRPr="00497C6A">
        <w:t>MUM musí být kompatibilní se stávajícími zařízeními v DTS od výrobce MEgA typu MEg44 a MEg44+</w:t>
      </w:r>
      <w:r w:rsidR="00F9644B" w:rsidRPr="00497C6A">
        <w:t xml:space="preserve"> </w:t>
      </w:r>
      <w:r w:rsidRPr="00497C6A">
        <w:t xml:space="preserve">a být schopen rovnocenné integrace těchto zařízení. </w:t>
      </w:r>
      <w:r w:rsidR="009A0054" w:rsidRPr="00497C6A">
        <w:t xml:space="preserve">Komunikace MUM </w:t>
      </w:r>
      <w:r w:rsidR="00F9644B" w:rsidRPr="00497C6A">
        <w:t xml:space="preserve">se stávajícími zařízeními bude </w:t>
      </w:r>
      <w:r w:rsidR="00275941" w:rsidRPr="00497C6A">
        <w:t xml:space="preserve">za využití nabízeného </w:t>
      </w:r>
      <w:r w:rsidR="000F1131" w:rsidRPr="00497C6A">
        <w:t xml:space="preserve">komunikačního </w:t>
      </w:r>
      <w:r w:rsidR="00275941" w:rsidRPr="00497C6A">
        <w:t>modemu.</w:t>
      </w:r>
    </w:p>
    <w:p w14:paraId="608D874F" w14:textId="1F70EECB" w:rsidR="00630B41" w:rsidRPr="00497C6A" w:rsidRDefault="00630B41" w:rsidP="00630B41">
      <w:pPr>
        <w:pStyle w:val="Nadpis2"/>
        <w:suppressAutoHyphens/>
        <w:spacing w:line="276" w:lineRule="auto"/>
      </w:pPr>
      <w:bookmarkStart w:id="289" w:name="_Toc201564984"/>
      <w:r w:rsidRPr="00497C6A">
        <w:t>Rozvoj systému</w:t>
      </w:r>
      <w:bookmarkEnd w:id="288"/>
      <w:bookmarkEnd w:id="289"/>
    </w:p>
    <w:p w14:paraId="308CD757" w14:textId="0EA1FBFE" w:rsidR="00630B41" w:rsidRPr="00497C6A" w:rsidRDefault="00630B41" w:rsidP="00FB3A73">
      <w:pPr>
        <w:pStyle w:val="Zkladntext"/>
      </w:pPr>
      <w:r w:rsidRPr="00497C6A">
        <w:t>V rámci tohoto plnění bude Zadavatel požadovat služby související s rozšířením dodaného Systému monitoringu elektrických veličin v distribučních trafostanicích dle požadavků Zadavatele zejména v následujících oblastech:</w:t>
      </w:r>
    </w:p>
    <w:p w14:paraId="262DDED4" w14:textId="77777777" w:rsidR="00630B41" w:rsidRPr="00497C6A" w:rsidRDefault="00630B41" w:rsidP="00820C83">
      <w:pPr>
        <w:pStyle w:val="Odstavecseseznamem"/>
        <w:numPr>
          <w:ilvl w:val="0"/>
          <w:numId w:val="20"/>
        </w:numPr>
      </w:pPr>
      <w:r w:rsidRPr="00497C6A">
        <w:t>Integrace na jiné IT systémy Zadavatele.</w:t>
      </w:r>
    </w:p>
    <w:p w14:paraId="48CA23A9" w14:textId="5010776C" w:rsidR="00630B41" w:rsidRPr="00497C6A" w:rsidRDefault="00630B41" w:rsidP="00820C83">
      <w:pPr>
        <w:pStyle w:val="Odstavecseseznamem"/>
        <w:numPr>
          <w:ilvl w:val="0"/>
          <w:numId w:val="20"/>
        </w:numPr>
      </w:pPr>
      <w:r w:rsidRPr="00497C6A">
        <w:t xml:space="preserve">Integrace nových komponent (jiných </w:t>
      </w:r>
      <w:r w:rsidR="002A48CF" w:rsidRPr="00497C6A">
        <w:t>Dodavatel</w:t>
      </w:r>
      <w:r w:rsidRPr="00497C6A">
        <w:t xml:space="preserve">ů) </w:t>
      </w:r>
      <w:r w:rsidR="00F75FD8" w:rsidRPr="00497C6A">
        <w:t xml:space="preserve">systému </w:t>
      </w:r>
      <w:r w:rsidR="005D5703" w:rsidRPr="00497C6A">
        <w:t>MDTS</w:t>
      </w:r>
      <w:r w:rsidR="00F75FD8" w:rsidRPr="00497C6A">
        <w:t xml:space="preserve"> </w:t>
      </w:r>
      <w:r w:rsidRPr="00497C6A">
        <w:t>po celou dobu životního cyklu.</w:t>
      </w:r>
    </w:p>
    <w:p w14:paraId="0DC6F086" w14:textId="77777777" w:rsidR="00630B41" w:rsidRPr="00497C6A" w:rsidRDefault="00630B41" w:rsidP="00820C83">
      <w:pPr>
        <w:pStyle w:val="Odstavecseseznamem"/>
        <w:numPr>
          <w:ilvl w:val="0"/>
          <w:numId w:val="20"/>
        </w:numPr>
      </w:pPr>
      <w:r w:rsidRPr="00497C6A">
        <w:t>Implementace významných nových funkcí v Managementu UM.</w:t>
      </w:r>
    </w:p>
    <w:p w14:paraId="24060E43" w14:textId="77777777" w:rsidR="00630B41" w:rsidRPr="00497C6A" w:rsidRDefault="00630B41" w:rsidP="00820C83">
      <w:pPr>
        <w:pStyle w:val="Odstavecseseznamem"/>
        <w:numPr>
          <w:ilvl w:val="0"/>
          <w:numId w:val="20"/>
        </w:numPr>
      </w:pPr>
      <w:r w:rsidRPr="00497C6A">
        <w:t>Obecný drobný rozvoj dle operativních potřeb při správě a provozu zařízení a Managementu UM.</w:t>
      </w:r>
    </w:p>
    <w:p w14:paraId="175DE20E" w14:textId="77777777" w:rsidR="00630B41" w:rsidRPr="00497C6A" w:rsidRDefault="00630B41" w:rsidP="00820C83">
      <w:pPr>
        <w:pStyle w:val="Odstavecseseznamem"/>
        <w:numPr>
          <w:ilvl w:val="0"/>
          <w:numId w:val="20"/>
        </w:numPr>
      </w:pPr>
      <w:r w:rsidRPr="00497C6A">
        <w:t>Integrace nových funkcionalit měřící sestavy UM.</w:t>
      </w:r>
    </w:p>
    <w:p w14:paraId="011CDEC5" w14:textId="333C83C8" w:rsidR="0053744B" w:rsidRPr="00497C6A" w:rsidRDefault="00630B41" w:rsidP="00FB3A73">
      <w:pPr>
        <w:pStyle w:val="Odstavecseseznamem"/>
        <w:numPr>
          <w:ilvl w:val="0"/>
          <w:numId w:val="20"/>
        </w:numPr>
      </w:pPr>
      <w:r w:rsidRPr="00497C6A">
        <w:t xml:space="preserve">Řízení vývoje a testů v systému </w:t>
      </w:r>
      <w:r w:rsidR="00244A62" w:rsidRPr="00497C6A">
        <w:t>Zadavatel</w:t>
      </w:r>
      <w:r w:rsidRPr="00497C6A">
        <w:t>e (</w:t>
      </w:r>
      <w:r w:rsidR="00B92AB9" w:rsidRPr="00497C6A">
        <w:t>JIRA</w:t>
      </w:r>
      <w:r w:rsidRPr="00497C6A">
        <w:t>)</w:t>
      </w:r>
    </w:p>
    <w:p w14:paraId="3489941A" w14:textId="41E574BF" w:rsidR="00630B41" w:rsidRPr="00497C6A" w:rsidRDefault="00630B41" w:rsidP="00630B41">
      <w:pPr>
        <w:pStyle w:val="Nadpis2"/>
        <w:suppressAutoHyphens/>
        <w:spacing w:line="276" w:lineRule="auto"/>
      </w:pPr>
      <w:bookmarkStart w:id="290" w:name="_Toc201564985"/>
      <w:bookmarkStart w:id="291" w:name="_Ref189644156"/>
      <w:bookmarkStart w:id="292" w:name="_Toc181260546"/>
      <w:r w:rsidRPr="00497C6A">
        <w:t>Rozhraní na jiné systémy / Interface</w:t>
      </w:r>
      <w:bookmarkEnd w:id="290"/>
      <w:r w:rsidRPr="00497C6A">
        <w:t xml:space="preserve"> </w:t>
      </w:r>
      <w:bookmarkEnd w:id="291"/>
      <w:bookmarkEnd w:id="292"/>
    </w:p>
    <w:p w14:paraId="1D037580" w14:textId="315A7F06" w:rsidR="00630B41" w:rsidRPr="00497C6A" w:rsidRDefault="00630B41" w:rsidP="00C21864">
      <w:pPr>
        <w:pStyle w:val="Odstavecseseznamem"/>
      </w:pPr>
      <w:r w:rsidRPr="00497C6A">
        <w:t xml:space="preserve">Veškeré integrace do systému budou probíhat přes ESB </w:t>
      </w:r>
      <w:r w:rsidR="00244A62" w:rsidRPr="00497C6A">
        <w:t>Zadavatel</w:t>
      </w:r>
      <w:r w:rsidRPr="00497C6A">
        <w:t>e.</w:t>
      </w:r>
    </w:p>
    <w:p w14:paraId="1FBFB4E5" w14:textId="768644D6" w:rsidR="00630B41" w:rsidRPr="00497C6A" w:rsidRDefault="00630B41" w:rsidP="00C21864">
      <w:pPr>
        <w:pStyle w:val="Odstavecseseznamem"/>
      </w:pPr>
      <w:r w:rsidRPr="00497C6A">
        <w:t xml:space="preserve">Detailní popis napojení jednotlivých systémů bude vytvořen ve fázi tvorby </w:t>
      </w:r>
      <w:r w:rsidR="006868B2" w:rsidRPr="00497C6A">
        <w:t>ZTS</w:t>
      </w:r>
      <w:r w:rsidRPr="00497C6A">
        <w:t>.</w:t>
      </w:r>
      <w:bookmarkStart w:id="293" w:name="_Toc177019761"/>
      <w:bookmarkEnd w:id="293"/>
    </w:p>
    <w:p w14:paraId="188B79E7" w14:textId="77777777" w:rsidR="00630B41" w:rsidRPr="00497C6A" w:rsidRDefault="00630B41" w:rsidP="008D4A5C">
      <w:pPr>
        <w:pStyle w:val="Nadpis3"/>
      </w:pPr>
      <w:bookmarkStart w:id="294" w:name="_Toc181260548"/>
      <w:bookmarkStart w:id="295" w:name="_Toc201564986"/>
      <w:r w:rsidRPr="00497C6A">
        <w:lastRenderedPageBreak/>
        <w:t>GIS</w:t>
      </w:r>
      <w:bookmarkEnd w:id="294"/>
      <w:bookmarkEnd w:id="295"/>
    </w:p>
    <w:p w14:paraId="39D05C0C" w14:textId="728DC4E3" w:rsidR="00630B41" w:rsidRPr="00497C6A" w:rsidRDefault="00C81DF8" w:rsidP="00C21864">
      <w:pPr>
        <w:pStyle w:val="Zkladntext"/>
      </w:pPr>
      <w:r w:rsidRPr="00497C6A">
        <w:t>Aplikace</w:t>
      </w:r>
      <w:r w:rsidR="00630B41" w:rsidRPr="00497C6A">
        <w:t xml:space="preserve"> GIS slouží pro primární evidenci zařízení provozovaných v DS </w:t>
      </w:r>
      <w:r w:rsidR="00807DA5" w:rsidRPr="00497C6A">
        <w:t>Zadavatele</w:t>
      </w:r>
      <w:r w:rsidR="00630B41" w:rsidRPr="00497C6A">
        <w:t xml:space="preserve">, které jsou využívány napříč jednotlivými interními útvary </w:t>
      </w:r>
      <w:r w:rsidR="00807DA5" w:rsidRPr="00497C6A">
        <w:t>Zadavatele</w:t>
      </w:r>
      <w:r w:rsidR="00630B41" w:rsidRPr="00497C6A">
        <w:t>.  V GIS nemusí být uchovávány všechny specifické provozní informace potřebné k provozu jednotlivých zařízení (např. verze FW, a další). Pro získávání parametrů nutných pro konfigurace zařízení UM bude pravidelně docházet ke čtení dat (CORE záznamy) z prostředí GIS (GODS – servery pro publikaci dat ostatním systémům).</w:t>
      </w:r>
    </w:p>
    <w:p w14:paraId="09681CFE" w14:textId="77777777" w:rsidR="00630B41" w:rsidRPr="00497C6A" w:rsidRDefault="00630B41" w:rsidP="00C21864">
      <w:pPr>
        <w:pStyle w:val="Zkladntext"/>
      </w:pPr>
      <w:r w:rsidRPr="00497C6A">
        <w:t>Nastavení času čtení dat bude 1x denně v předem definovaný čas (bude parametrizovatelné). Nad IF budou prováděny automatické procesy jako kontroly změn, logování a další.</w:t>
      </w:r>
    </w:p>
    <w:p w14:paraId="425870A0" w14:textId="77777777" w:rsidR="00C54E05" w:rsidRPr="00497C6A" w:rsidRDefault="00C54E05"/>
    <w:p w14:paraId="7A2CED93" w14:textId="77777777" w:rsidR="00630B41" w:rsidRPr="00497C6A" w:rsidRDefault="00630B41">
      <w:pPr>
        <w:pStyle w:val="Odstavecseseznamem"/>
        <w:keepNext/>
        <w:keepLines/>
        <w:spacing w:before="40"/>
        <w:ind w:left="360"/>
        <w:outlineLvl w:val="2"/>
        <w:rPr>
          <w:rFonts w:eastAsiaTheme="majorEastAsia" w:cstheme="minorHAnsi"/>
          <w:i/>
          <w:iCs/>
          <w:vanish/>
          <w:sz w:val="24"/>
          <w:szCs w:val="24"/>
        </w:rPr>
      </w:pPr>
    </w:p>
    <w:p w14:paraId="28A30E2D" w14:textId="77777777" w:rsidR="00630B41" w:rsidRPr="00497C6A" w:rsidRDefault="00630B41">
      <w:pPr>
        <w:rPr>
          <w:rFonts w:cstheme="minorHAnsi"/>
          <w:b/>
          <w:bCs/>
        </w:rPr>
      </w:pPr>
      <w:r w:rsidRPr="00497C6A">
        <w:rPr>
          <w:rFonts w:cstheme="minorHAnsi"/>
          <w:b/>
          <w:bCs/>
        </w:rPr>
        <w:t xml:space="preserve">Typová tabulka parametrů DTR </w:t>
      </w:r>
    </w:p>
    <w:p w14:paraId="12638BDF" w14:textId="77777777" w:rsidR="00630B41" w:rsidRPr="00497C6A" w:rsidRDefault="00630B41">
      <w:pPr>
        <w:rPr>
          <w:rFonts w:cstheme="minorHAnsi"/>
        </w:rPr>
      </w:pPr>
      <w:r w:rsidRPr="00497C6A">
        <w:rPr>
          <w:rFonts w:cstheme="minorHAnsi"/>
        </w:rPr>
        <w:t>Bude vytvořena lokální databázová tabulka s typovými parametry transformátoru, příklad:</w:t>
      </w:r>
    </w:p>
    <w:p w14:paraId="0FF9B458" w14:textId="77777777" w:rsidR="00630B41" w:rsidRPr="00497C6A" w:rsidRDefault="00630B41">
      <w:pPr>
        <w:pStyle w:val="Odstavecseseznamem"/>
        <w:rPr>
          <w:rFonts w:cstheme="minorHAnsi"/>
        </w:rPr>
      </w:pPr>
    </w:p>
    <w:p w14:paraId="79884EA2" w14:textId="77777777" w:rsidR="00630B41" w:rsidRPr="00F51501" w:rsidRDefault="00630B41">
      <w:pPr>
        <w:rPr>
          <w:rFonts w:cstheme="minorHAnsi"/>
        </w:rPr>
      </w:pPr>
      <w:r w:rsidRPr="00497C6A">
        <w:rPr>
          <w:rFonts w:cstheme="minorHAnsi"/>
        </w:rPr>
        <w:t>ID=</w:t>
      </w:r>
      <w:r w:rsidRPr="00F51501">
        <w:rPr>
          <w:rFonts w:cstheme="minorHAnsi"/>
        </w:rPr>
        <w:t>&lt;Výrobce&gt;+”:”+&lt;Typ transformátoru&gt;</w:t>
      </w:r>
      <w:r w:rsidRPr="00F51501">
        <w:rPr>
          <w:rFonts w:cstheme="minorHAnsi"/>
        </w:rPr>
        <w:tab/>
        <w:t>Končar:8TBN100/24</w:t>
      </w:r>
    </w:p>
    <w:p w14:paraId="7D3DA5AB" w14:textId="77777777" w:rsidR="00630B41" w:rsidRPr="00497C6A" w:rsidRDefault="00630B41">
      <w:pPr>
        <w:rPr>
          <w:rFonts w:cstheme="minorHAnsi"/>
          <w:lang w:val="en-US"/>
        </w:rPr>
      </w:pPr>
      <w:r w:rsidRPr="00497C6A">
        <w:rPr>
          <w:rFonts w:cstheme="minorHAnsi"/>
          <w:lang w:val="en-US"/>
        </w:rPr>
        <w:t>Atributy:</w:t>
      </w:r>
    </w:p>
    <w:tbl>
      <w:tblPr>
        <w:tblW w:w="8341" w:type="dxa"/>
        <w:tblCellMar>
          <w:left w:w="70" w:type="dxa"/>
          <w:right w:w="70" w:type="dxa"/>
        </w:tblCellMar>
        <w:tblLook w:val="04A0" w:firstRow="1" w:lastRow="0" w:firstColumn="1" w:lastColumn="0" w:noHBand="0" w:noVBand="1"/>
      </w:tblPr>
      <w:tblGrid>
        <w:gridCol w:w="5140"/>
        <w:gridCol w:w="1302"/>
        <w:gridCol w:w="1008"/>
        <w:gridCol w:w="969"/>
      </w:tblGrid>
      <w:tr w:rsidR="00630B41" w:rsidRPr="00497C6A" w14:paraId="72BEB025" w14:textId="77777777">
        <w:trPr>
          <w:trHeight w:val="300"/>
        </w:trPr>
        <w:tc>
          <w:tcPr>
            <w:tcW w:w="5140" w:type="dxa"/>
            <w:tcBorders>
              <w:top w:val="nil"/>
              <w:left w:val="nil"/>
              <w:bottom w:val="nil"/>
              <w:right w:val="nil"/>
            </w:tcBorders>
            <w:shd w:val="clear" w:color="auto" w:fill="auto"/>
            <w:noWrap/>
            <w:vAlign w:val="bottom"/>
            <w:hideMark/>
          </w:tcPr>
          <w:p w14:paraId="41098509"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Atribut</w:t>
            </w:r>
          </w:p>
        </w:tc>
        <w:tc>
          <w:tcPr>
            <w:tcW w:w="1263" w:type="dxa"/>
            <w:tcBorders>
              <w:top w:val="nil"/>
              <w:left w:val="nil"/>
              <w:bottom w:val="nil"/>
              <w:right w:val="nil"/>
            </w:tcBorders>
            <w:shd w:val="clear" w:color="auto" w:fill="auto"/>
            <w:noWrap/>
            <w:vAlign w:val="bottom"/>
            <w:hideMark/>
          </w:tcPr>
          <w:p w14:paraId="2541841C"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Hodnota</w:t>
            </w:r>
          </w:p>
        </w:tc>
        <w:tc>
          <w:tcPr>
            <w:tcW w:w="969" w:type="dxa"/>
            <w:tcBorders>
              <w:top w:val="nil"/>
              <w:left w:val="nil"/>
              <w:bottom w:val="nil"/>
              <w:right w:val="nil"/>
            </w:tcBorders>
            <w:vAlign w:val="bottom"/>
          </w:tcPr>
          <w:p w14:paraId="5D75F7D8"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Jednotka</w:t>
            </w:r>
          </w:p>
        </w:tc>
        <w:tc>
          <w:tcPr>
            <w:tcW w:w="969" w:type="dxa"/>
            <w:tcBorders>
              <w:top w:val="nil"/>
              <w:left w:val="nil"/>
              <w:bottom w:val="nil"/>
              <w:right w:val="nil"/>
            </w:tcBorders>
            <w:shd w:val="clear" w:color="auto" w:fill="auto"/>
            <w:noWrap/>
            <w:vAlign w:val="bottom"/>
            <w:hideMark/>
          </w:tcPr>
          <w:p w14:paraId="11B1F2DD"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Typ</w:t>
            </w:r>
          </w:p>
        </w:tc>
      </w:tr>
      <w:tr w:rsidR="00630B41" w:rsidRPr="00497C6A" w14:paraId="78BECA4F" w14:textId="77777777">
        <w:trPr>
          <w:trHeight w:val="300"/>
        </w:trPr>
        <w:tc>
          <w:tcPr>
            <w:tcW w:w="5140" w:type="dxa"/>
            <w:tcBorders>
              <w:top w:val="nil"/>
              <w:left w:val="nil"/>
              <w:bottom w:val="nil"/>
              <w:right w:val="nil"/>
            </w:tcBorders>
            <w:shd w:val="clear" w:color="auto" w:fill="auto"/>
            <w:noWrap/>
            <w:vAlign w:val="center"/>
            <w:hideMark/>
          </w:tcPr>
          <w:p w14:paraId="18786D8F"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&lt;Výrobce&gt;</w:t>
            </w:r>
          </w:p>
        </w:tc>
        <w:tc>
          <w:tcPr>
            <w:tcW w:w="1263" w:type="dxa"/>
            <w:tcBorders>
              <w:top w:val="nil"/>
              <w:left w:val="nil"/>
              <w:bottom w:val="nil"/>
              <w:right w:val="nil"/>
            </w:tcBorders>
            <w:shd w:val="clear" w:color="auto" w:fill="auto"/>
            <w:noWrap/>
            <w:vAlign w:val="bottom"/>
            <w:hideMark/>
          </w:tcPr>
          <w:p w14:paraId="5F0FD300" w14:textId="77777777" w:rsidR="00630B41" w:rsidRPr="00497C6A" w:rsidRDefault="00630B41">
            <w:pPr>
              <w:rPr>
                <w:rFonts w:eastAsia="Times New Roman" w:cstheme="minorHAnsi"/>
                <w:lang w:eastAsia="cs-CZ"/>
              </w:rPr>
            </w:pPr>
            <w:r w:rsidRPr="00497C6A">
              <w:rPr>
                <w:rFonts w:eastAsia="Times New Roman" w:cstheme="minorHAnsi"/>
                <w:lang w:eastAsia="cs-CZ"/>
              </w:rPr>
              <w:t>Končar</w:t>
            </w:r>
          </w:p>
        </w:tc>
        <w:tc>
          <w:tcPr>
            <w:tcW w:w="969" w:type="dxa"/>
            <w:tcBorders>
              <w:top w:val="nil"/>
              <w:left w:val="nil"/>
              <w:bottom w:val="nil"/>
              <w:right w:val="nil"/>
            </w:tcBorders>
            <w:vAlign w:val="bottom"/>
          </w:tcPr>
          <w:p w14:paraId="7D1E8ED9" w14:textId="77777777" w:rsidR="00630B41" w:rsidRPr="00497C6A" w:rsidRDefault="00630B41">
            <w:pPr>
              <w:rPr>
                <w:rFonts w:eastAsia="Times New Roman" w:cstheme="minorHAnsi"/>
                <w:lang w:eastAsia="cs-CZ"/>
              </w:rPr>
            </w:pPr>
          </w:p>
        </w:tc>
        <w:tc>
          <w:tcPr>
            <w:tcW w:w="969" w:type="dxa"/>
            <w:tcBorders>
              <w:top w:val="nil"/>
              <w:left w:val="nil"/>
              <w:bottom w:val="nil"/>
              <w:right w:val="nil"/>
            </w:tcBorders>
            <w:shd w:val="clear" w:color="auto" w:fill="auto"/>
            <w:noWrap/>
            <w:vAlign w:val="bottom"/>
            <w:hideMark/>
          </w:tcPr>
          <w:p w14:paraId="185B1199"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7E8CB9F4" w14:textId="77777777">
        <w:trPr>
          <w:trHeight w:val="300"/>
        </w:trPr>
        <w:tc>
          <w:tcPr>
            <w:tcW w:w="5140" w:type="dxa"/>
            <w:tcBorders>
              <w:top w:val="nil"/>
              <w:left w:val="nil"/>
              <w:bottom w:val="nil"/>
              <w:right w:val="nil"/>
            </w:tcBorders>
            <w:shd w:val="clear" w:color="auto" w:fill="auto"/>
            <w:noWrap/>
            <w:vAlign w:val="center"/>
          </w:tcPr>
          <w:p w14:paraId="4A642D96"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&lt;Typ transformátoru&gt;</w:t>
            </w:r>
          </w:p>
        </w:tc>
        <w:tc>
          <w:tcPr>
            <w:tcW w:w="1263" w:type="dxa"/>
            <w:tcBorders>
              <w:top w:val="nil"/>
              <w:left w:val="nil"/>
              <w:bottom w:val="nil"/>
              <w:right w:val="nil"/>
            </w:tcBorders>
            <w:shd w:val="clear" w:color="auto" w:fill="auto"/>
            <w:noWrap/>
            <w:vAlign w:val="bottom"/>
          </w:tcPr>
          <w:p w14:paraId="0035BB1F" w14:textId="77777777" w:rsidR="00630B41" w:rsidRPr="00497C6A" w:rsidRDefault="00630B41">
            <w:pPr>
              <w:rPr>
                <w:rFonts w:eastAsia="Times New Roman" w:cstheme="minorHAnsi"/>
                <w:lang w:eastAsia="cs-CZ"/>
              </w:rPr>
            </w:pPr>
            <w:r w:rsidRPr="00497C6A">
              <w:rPr>
                <w:rFonts w:eastAsia="Times New Roman" w:cstheme="minorHAnsi"/>
                <w:lang w:eastAsia="cs-CZ"/>
              </w:rPr>
              <w:t>8TBN100/24</w:t>
            </w:r>
          </w:p>
        </w:tc>
        <w:tc>
          <w:tcPr>
            <w:tcW w:w="969" w:type="dxa"/>
            <w:tcBorders>
              <w:top w:val="nil"/>
              <w:left w:val="nil"/>
              <w:bottom w:val="nil"/>
              <w:right w:val="nil"/>
            </w:tcBorders>
            <w:vAlign w:val="bottom"/>
          </w:tcPr>
          <w:p w14:paraId="28584FC2" w14:textId="77777777" w:rsidR="00630B41" w:rsidRPr="00497C6A" w:rsidRDefault="00630B41">
            <w:pPr>
              <w:rPr>
                <w:rFonts w:eastAsia="Times New Roman" w:cstheme="minorHAnsi"/>
                <w:lang w:eastAsia="cs-CZ"/>
              </w:rPr>
            </w:pPr>
          </w:p>
        </w:tc>
        <w:tc>
          <w:tcPr>
            <w:tcW w:w="969" w:type="dxa"/>
            <w:tcBorders>
              <w:top w:val="nil"/>
              <w:left w:val="nil"/>
              <w:bottom w:val="nil"/>
              <w:right w:val="nil"/>
            </w:tcBorders>
            <w:shd w:val="clear" w:color="auto" w:fill="auto"/>
            <w:noWrap/>
            <w:vAlign w:val="bottom"/>
          </w:tcPr>
          <w:p w14:paraId="5EF8817E"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28A391D0" w14:textId="77777777">
        <w:trPr>
          <w:trHeight w:val="300"/>
        </w:trPr>
        <w:tc>
          <w:tcPr>
            <w:tcW w:w="5140" w:type="dxa"/>
            <w:tcBorders>
              <w:top w:val="nil"/>
              <w:left w:val="nil"/>
              <w:bottom w:val="nil"/>
              <w:right w:val="nil"/>
            </w:tcBorders>
            <w:shd w:val="clear" w:color="auto" w:fill="auto"/>
            <w:noWrap/>
            <w:vAlign w:val="center"/>
          </w:tcPr>
          <w:p w14:paraId="77C6B727"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&lt;Primární napětí&gt;</w:t>
            </w:r>
          </w:p>
        </w:tc>
        <w:tc>
          <w:tcPr>
            <w:tcW w:w="1263" w:type="dxa"/>
            <w:tcBorders>
              <w:top w:val="nil"/>
              <w:left w:val="nil"/>
              <w:bottom w:val="nil"/>
              <w:right w:val="nil"/>
            </w:tcBorders>
            <w:shd w:val="clear" w:color="auto" w:fill="auto"/>
            <w:noWrap/>
            <w:vAlign w:val="bottom"/>
          </w:tcPr>
          <w:p w14:paraId="1D6D5A91" w14:textId="77777777" w:rsidR="00630B41" w:rsidRPr="00497C6A" w:rsidRDefault="00630B41">
            <w:pPr>
              <w:rPr>
                <w:rFonts w:eastAsia="Times New Roman" w:cstheme="minorHAnsi"/>
                <w:lang w:eastAsia="cs-CZ"/>
              </w:rPr>
            </w:pPr>
            <w:r w:rsidRPr="00497C6A">
              <w:rPr>
                <w:rFonts w:eastAsia="Times New Roman" w:cstheme="minorHAnsi"/>
                <w:lang w:eastAsia="cs-CZ"/>
              </w:rPr>
              <w:t>22000</w:t>
            </w:r>
          </w:p>
        </w:tc>
        <w:tc>
          <w:tcPr>
            <w:tcW w:w="969" w:type="dxa"/>
            <w:tcBorders>
              <w:top w:val="nil"/>
              <w:left w:val="nil"/>
              <w:bottom w:val="nil"/>
              <w:right w:val="nil"/>
            </w:tcBorders>
            <w:vAlign w:val="bottom"/>
          </w:tcPr>
          <w:p w14:paraId="073828D9" w14:textId="77777777" w:rsidR="00630B41" w:rsidRPr="00497C6A" w:rsidRDefault="00630B41">
            <w:pPr>
              <w:rPr>
                <w:rFonts w:eastAsia="Times New Roman" w:cstheme="minorHAnsi"/>
                <w:lang w:eastAsia="cs-CZ"/>
              </w:rPr>
            </w:pPr>
            <w:r w:rsidRPr="00497C6A">
              <w:rPr>
                <w:rFonts w:eastAsia="Times New Roman" w:cstheme="minorHAnsi"/>
                <w:lang w:eastAsia="cs-CZ"/>
              </w:rPr>
              <w:t>V</w:t>
            </w:r>
          </w:p>
        </w:tc>
        <w:tc>
          <w:tcPr>
            <w:tcW w:w="969" w:type="dxa"/>
            <w:tcBorders>
              <w:top w:val="nil"/>
              <w:left w:val="nil"/>
              <w:bottom w:val="nil"/>
              <w:right w:val="nil"/>
            </w:tcBorders>
            <w:shd w:val="clear" w:color="auto" w:fill="auto"/>
            <w:noWrap/>
            <w:vAlign w:val="bottom"/>
          </w:tcPr>
          <w:p w14:paraId="1083BAD7"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191134B0" w14:textId="77777777">
        <w:trPr>
          <w:trHeight w:val="300"/>
        </w:trPr>
        <w:tc>
          <w:tcPr>
            <w:tcW w:w="5140" w:type="dxa"/>
            <w:tcBorders>
              <w:top w:val="nil"/>
              <w:left w:val="nil"/>
              <w:bottom w:val="nil"/>
              <w:right w:val="nil"/>
            </w:tcBorders>
            <w:shd w:val="clear" w:color="auto" w:fill="auto"/>
            <w:noWrap/>
            <w:vAlign w:val="center"/>
            <w:hideMark/>
          </w:tcPr>
          <w:p w14:paraId="261DABE2"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&lt;Sekundární napětí transformátoru&gt;</w:t>
            </w:r>
          </w:p>
        </w:tc>
        <w:tc>
          <w:tcPr>
            <w:tcW w:w="1263" w:type="dxa"/>
            <w:tcBorders>
              <w:top w:val="nil"/>
              <w:left w:val="nil"/>
              <w:bottom w:val="nil"/>
              <w:right w:val="nil"/>
            </w:tcBorders>
            <w:shd w:val="clear" w:color="auto" w:fill="auto"/>
            <w:noWrap/>
            <w:vAlign w:val="bottom"/>
            <w:hideMark/>
          </w:tcPr>
          <w:p w14:paraId="5B57D657" w14:textId="77777777" w:rsidR="00630B41" w:rsidRPr="00497C6A" w:rsidRDefault="00630B41">
            <w:pPr>
              <w:rPr>
                <w:rFonts w:eastAsia="Times New Roman" w:cstheme="minorHAnsi"/>
                <w:lang w:eastAsia="cs-CZ"/>
              </w:rPr>
            </w:pPr>
            <w:r w:rsidRPr="00497C6A">
              <w:rPr>
                <w:rFonts w:eastAsia="Times New Roman" w:cstheme="minorHAnsi"/>
                <w:lang w:eastAsia="cs-CZ"/>
              </w:rPr>
              <w:t>400</w:t>
            </w:r>
          </w:p>
        </w:tc>
        <w:tc>
          <w:tcPr>
            <w:tcW w:w="969" w:type="dxa"/>
            <w:tcBorders>
              <w:top w:val="nil"/>
              <w:left w:val="nil"/>
              <w:bottom w:val="nil"/>
              <w:right w:val="nil"/>
            </w:tcBorders>
            <w:vAlign w:val="bottom"/>
          </w:tcPr>
          <w:p w14:paraId="53C6AE42" w14:textId="77777777" w:rsidR="00630B41" w:rsidRPr="00497C6A" w:rsidRDefault="00630B41">
            <w:pPr>
              <w:rPr>
                <w:rFonts w:eastAsia="Times New Roman" w:cstheme="minorHAnsi"/>
                <w:lang w:eastAsia="cs-CZ"/>
              </w:rPr>
            </w:pPr>
            <w:r w:rsidRPr="00497C6A">
              <w:rPr>
                <w:rFonts w:eastAsia="Times New Roman" w:cstheme="minorHAnsi"/>
                <w:lang w:eastAsia="cs-CZ"/>
              </w:rPr>
              <w:t>V</w:t>
            </w:r>
          </w:p>
        </w:tc>
        <w:tc>
          <w:tcPr>
            <w:tcW w:w="969" w:type="dxa"/>
            <w:tcBorders>
              <w:top w:val="nil"/>
              <w:left w:val="nil"/>
              <w:bottom w:val="nil"/>
              <w:right w:val="nil"/>
            </w:tcBorders>
            <w:shd w:val="clear" w:color="auto" w:fill="auto"/>
            <w:noWrap/>
            <w:vAlign w:val="bottom"/>
            <w:hideMark/>
          </w:tcPr>
          <w:p w14:paraId="0817EDFA"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2388FB7B" w14:textId="77777777">
        <w:trPr>
          <w:trHeight w:val="300"/>
        </w:trPr>
        <w:tc>
          <w:tcPr>
            <w:tcW w:w="5140" w:type="dxa"/>
            <w:tcBorders>
              <w:top w:val="nil"/>
              <w:left w:val="nil"/>
              <w:bottom w:val="nil"/>
              <w:right w:val="nil"/>
            </w:tcBorders>
            <w:shd w:val="clear" w:color="auto" w:fill="auto"/>
            <w:noWrap/>
            <w:vAlign w:val="center"/>
            <w:hideMark/>
          </w:tcPr>
          <w:p w14:paraId="441F058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&lt;Jmenovitý výkon&gt;</w:t>
            </w:r>
          </w:p>
        </w:tc>
        <w:tc>
          <w:tcPr>
            <w:tcW w:w="1263" w:type="dxa"/>
            <w:tcBorders>
              <w:top w:val="nil"/>
              <w:left w:val="nil"/>
              <w:bottom w:val="nil"/>
              <w:right w:val="nil"/>
            </w:tcBorders>
            <w:shd w:val="clear" w:color="auto" w:fill="auto"/>
            <w:noWrap/>
            <w:vAlign w:val="bottom"/>
            <w:hideMark/>
          </w:tcPr>
          <w:p w14:paraId="7522D6DD" w14:textId="77777777" w:rsidR="00630B41" w:rsidRPr="00497C6A" w:rsidRDefault="00630B41">
            <w:pPr>
              <w:rPr>
                <w:rFonts w:eastAsia="Times New Roman" w:cstheme="minorHAnsi"/>
                <w:lang w:eastAsia="cs-CZ"/>
              </w:rPr>
            </w:pPr>
            <w:r w:rsidRPr="00497C6A">
              <w:rPr>
                <w:rFonts w:eastAsia="Times New Roman" w:cstheme="minorHAnsi"/>
                <w:lang w:eastAsia="cs-CZ"/>
              </w:rPr>
              <w:t>100</w:t>
            </w:r>
          </w:p>
        </w:tc>
        <w:tc>
          <w:tcPr>
            <w:tcW w:w="969" w:type="dxa"/>
            <w:tcBorders>
              <w:top w:val="nil"/>
              <w:left w:val="nil"/>
              <w:bottom w:val="nil"/>
              <w:right w:val="nil"/>
            </w:tcBorders>
            <w:vAlign w:val="bottom"/>
          </w:tcPr>
          <w:p w14:paraId="5499D48B" w14:textId="77777777" w:rsidR="00630B41" w:rsidRPr="00497C6A" w:rsidRDefault="00630B41">
            <w:pPr>
              <w:rPr>
                <w:rFonts w:eastAsia="Times New Roman" w:cstheme="minorHAnsi"/>
                <w:lang w:eastAsia="cs-CZ"/>
              </w:rPr>
            </w:pPr>
            <w:r w:rsidRPr="00497C6A">
              <w:rPr>
                <w:rFonts w:eastAsia="Times New Roman" w:cstheme="minorHAnsi"/>
                <w:lang w:eastAsia="cs-CZ"/>
              </w:rPr>
              <w:t>kVA</w:t>
            </w:r>
          </w:p>
        </w:tc>
        <w:tc>
          <w:tcPr>
            <w:tcW w:w="969" w:type="dxa"/>
            <w:tcBorders>
              <w:top w:val="nil"/>
              <w:left w:val="nil"/>
              <w:bottom w:val="nil"/>
              <w:right w:val="nil"/>
            </w:tcBorders>
            <w:shd w:val="clear" w:color="auto" w:fill="auto"/>
            <w:noWrap/>
            <w:vAlign w:val="bottom"/>
            <w:hideMark/>
          </w:tcPr>
          <w:p w14:paraId="2C7BC6DE"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6FB0FCF6" w14:textId="77777777">
        <w:trPr>
          <w:trHeight w:val="300"/>
        </w:trPr>
        <w:tc>
          <w:tcPr>
            <w:tcW w:w="5140" w:type="dxa"/>
            <w:tcBorders>
              <w:top w:val="nil"/>
              <w:left w:val="nil"/>
              <w:bottom w:val="nil"/>
              <w:right w:val="nil"/>
            </w:tcBorders>
            <w:shd w:val="clear" w:color="auto" w:fill="auto"/>
            <w:noWrap/>
            <w:vAlign w:val="center"/>
            <w:hideMark/>
          </w:tcPr>
          <w:p w14:paraId="5924667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&lt;Jmenovitý proud&gt;</w:t>
            </w:r>
          </w:p>
        </w:tc>
        <w:tc>
          <w:tcPr>
            <w:tcW w:w="1263" w:type="dxa"/>
            <w:tcBorders>
              <w:top w:val="nil"/>
              <w:left w:val="nil"/>
              <w:bottom w:val="nil"/>
              <w:right w:val="nil"/>
            </w:tcBorders>
            <w:shd w:val="clear" w:color="auto" w:fill="auto"/>
            <w:noWrap/>
            <w:vAlign w:val="bottom"/>
            <w:hideMark/>
          </w:tcPr>
          <w:p w14:paraId="647ABED6" w14:textId="77777777" w:rsidR="00630B41" w:rsidRPr="00497C6A" w:rsidRDefault="00630B41">
            <w:pPr>
              <w:rPr>
                <w:rFonts w:eastAsia="Times New Roman" w:cstheme="minorHAnsi"/>
                <w:lang w:eastAsia="cs-CZ"/>
              </w:rPr>
            </w:pPr>
            <w:r w:rsidRPr="00497C6A">
              <w:rPr>
                <w:rFonts w:eastAsia="Times New Roman" w:cstheme="minorHAnsi"/>
                <w:lang w:eastAsia="cs-CZ"/>
              </w:rPr>
              <w:t>375</w:t>
            </w:r>
          </w:p>
        </w:tc>
        <w:tc>
          <w:tcPr>
            <w:tcW w:w="969" w:type="dxa"/>
            <w:tcBorders>
              <w:top w:val="nil"/>
              <w:left w:val="nil"/>
              <w:bottom w:val="nil"/>
              <w:right w:val="nil"/>
            </w:tcBorders>
            <w:vAlign w:val="bottom"/>
          </w:tcPr>
          <w:p w14:paraId="53F80403" w14:textId="77777777" w:rsidR="00630B41" w:rsidRPr="00497C6A" w:rsidRDefault="00630B41">
            <w:pPr>
              <w:rPr>
                <w:rFonts w:eastAsia="Times New Roman" w:cstheme="minorHAnsi"/>
                <w:lang w:eastAsia="cs-CZ"/>
              </w:rPr>
            </w:pPr>
            <w:r w:rsidRPr="00497C6A">
              <w:rPr>
                <w:rFonts w:eastAsia="Times New Roman" w:cstheme="minorHAnsi"/>
                <w:lang w:eastAsia="cs-CZ"/>
              </w:rPr>
              <w:t>A</w:t>
            </w:r>
          </w:p>
        </w:tc>
        <w:tc>
          <w:tcPr>
            <w:tcW w:w="969" w:type="dxa"/>
            <w:tcBorders>
              <w:top w:val="nil"/>
              <w:left w:val="nil"/>
              <w:bottom w:val="nil"/>
              <w:right w:val="nil"/>
            </w:tcBorders>
            <w:shd w:val="clear" w:color="auto" w:fill="auto"/>
            <w:noWrap/>
            <w:vAlign w:val="bottom"/>
            <w:hideMark/>
          </w:tcPr>
          <w:p w14:paraId="6CBED2FC"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0197B62E" w14:textId="77777777">
        <w:trPr>
          <w:trHeight w:val="300"/>
        </w:trPr>
        <w:tc>
          <w:tcPr>
            <w:tcW w:w="5140" w:type="dxa"/>
            <w:tcBorders>
              <w:top w:val="nil"/>
              <w:left w:val="nil"/>
              <w:bottom w:val="nil"/>
              <w:right w:val="nil"/>
            </w:tcBorders>
            <w:shd w:val="clear" w:color="auto" w:fill="auto"/>
            <w:noWrap/>
            <w:vAlign w:val="center"/>
            <w:hideMark/>
          </w:tcPr>
          <w:p w14:paraId="73E56D77"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&lt;Ztráty naprázdno&gt;</w:t>
            </w:r>
          </w:p>
        </w:tc>
        <w:tc>
          <w:tcPr>
            <w:tcW w:w="1263" w:type="dxa"/>
            <w:tcBorders>
              <w:top w:val="nil"/>
              <w:left w:val="nil"/>
              <w:bottom w:val="nil"/>
              <w:right w:val="nil"/>
            </w:tcBorders>
            <w:shd w:val="clear" w:color="auto" w:fill="auto"/>
            <w:noWrap/>
            <w:vAlign w:val="bottom"/>
            <w:hideMark/>
          </w:tcPr>
          <w:p w14:paraId="43A55110" w14:textId="77777777" w:rsidR="00630B41" w:rsidRPr="00497C6A" w:rsidRDefault="00630B41">
            <w:pPr>
              <w:rPr>
                <w:rFonts w:eastAsia="Times New Roman" w:cstheme="minorHAnsi"/>
                <w:lang w:eastAsia="cs-CZ"/>
              </w:rPr>
            </w:pPr>
            <w:r w:rsidRPr="00497C6A">
              <w:rPr>
                <w:rFonts w:eastAsia="Times New Roman" w:cstheme="minorHAnsi"/>
                <w:lang w:eastAsia="cs-CZ"/>
              </w:rPr>
              <w:t>1810</w:t>
            </w:r>
          </w:p>
        </w:tc>
        <w:tc>
          <w:tcPr>
            <w:tcW w:w="969" w:type="dxa"/>
            <w:tcBorders>
              <w:top w:val="nil"/>
              <w:left w:val="nil"/>
              <w:bottom w:val="nil"/>
              <w:right w:val="nil"/>
            </w:tcBorders>
            <w:vAlign w:val="bottom"/>
          </w:tcPr>
          <w:p w14:paraId="38239CC4" w14:textId="77777777" w:rsidR="00630B41" w:rsidRPr="00497C6A" w:rsidRDefault="00630B41">
            <w:pPr>
              <w:rPr>
                <w:rFonts w:eastAsia="Times New Roman" w:cstheme="minorHAnsi"/>
                <w:lang w:eastAsia="cs-CZ"/>
              </w:rPr>
            </w:pPr>
          </w:p>
        </w:tc>
        <w:tc>
          <w:tcPr>
            <w:tcW w:w="969" w:type="dxa"/>
            <w:tcBorders>
              <w:top w:val="nil"/>
              <w:left w:val="nil"/>
              <w:bottom w:val="nil"/>
              <w:right w:val="nil"/>
            </w:tcBorders>
            <w:shd w:val="clear" w:color="auto" w:fill="auto"/>
            <w:noWrap/>
            <w:vAlign w:val="bottom"/>
            <w:hideMark/>
          </w:tcPr>
          <w:p w14:paraId="4941EFC2"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7FE0BAAF" w14:textId="77777777">
        <w:trPr>
          <w:trHeight w:val="300"/>
        </w:trPr>
        <w:tc>
          <w:tcPr>
            <w:tcW w:w="5140" w:type="dxa"/>
            <w:tcBorders>
              <w:top w:val="nil"/>
              <w:left w:val="nil"/>
              <w:bottom w:val="nil"/>
              <w:right w:val="nil"/>
            </w:tcBorders>
            <w:shd w:val="clear" w:color="auto" w:fill="auto"/>
            <w:noWrap/>
            <w:vAlign w:val="center"/>
            <w:hideMark/>
          </w:tcPr>
          <w:p w14:paraId="3434A7E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&lt;Ztráty nakrátko&gt;</w:t>
            </w:r>
          </w:p>
        </w:tc>
        <w:tc>
          <w:tcPr>
            <w:tcW w:w="1263" w:type="dxa"/>
            <w:tcBorders>
              <w:top w:val="nil"/>
              <w:left w:val="nil"/>
              <w:bottom w:val="nil"/>
              <w:right w:val="nil"/>
            </w:tcBorders>
            <w:shd w:val="clear" w:color="auto" w:fill="auto"/>
            <w:noWrap/>
            <w:vAlign w:val="bottom"/>
            <w:hideMark/>
          </w:tcPr>
          <w:p w14:paraId="631919CF" w14:textId="77777777" w:rsidR="00630B41" w:rsidRPr="00497C6A" w:rsidRDefault="00630B41">
            <w:pPr>
              <w:rPr>
                <w:rFonts w:eastAsia="Times New Roman" w:cstheme="minorHAnsi"/>
                <w:lang w:eastAsia="cs-CZ"/>
              </w:rPr>
            </w:pPr>
            <w:r w:rsidRPr="00497C6A">
              <w:rPr>
                <w:rFonts w:eastAsia="Times New Roman" w:cstheme="minorHAnsi"/>
                <w:lang w:eastAsia="cs-CZ"/>
              </w:rPr>
              <w:t>1100</w:t>
            </w:r>
          </w:p>
        </w:tc>
        <w:tc>
          <w:tcPr>
            <w:tcW w:w="969" w:type="dxa"/>
            <w:tcBorders>
              <w:top w:val="nil"/>
              <w:left w:val="nil"/>
              <w:bottom w:val="nil"/>
              <w:right w:val="nil"/>
            </w:tcBorders>
            <w:vAlign w:val="bottom"/>
          </w:tcPr>
          <w:p w14:paraId="550012F2" w14:textId="77777777" w:rsidR="00630B41" w:rsidRPr="00497C6A" w:rsidRDefault="00630B41">
            <w:pPr>
              <w:rPr>
                <w:rFonts w:eastAsia="Times New Roman" w:cstheme="minorHAnsi"/>
                <w:lang w:eastAsia="cs-CZ"/>
              </w:rPr>
            </w:pPr>
            <w:r w:rsidRPr="00497C6A">
              <w:rPr>
                <w:rFonts w:eastAsia="Times New Roman" w:cstheme="minorHAnsi"/>
                <w:lang w:eastAsia="cs-CZ"/>
              </w:rPr>
              <w:t>W</w:t>
            </w:r>
          </w:p>
        </w:tc>
        <w:tc>
          <w:tcPr>
            <w:tcW w:w="969" w:type="dxa"/>
            <w:tcBorders>
              <w:top w:val="nil"/>
              <w:left w:val="nil"/>
              <w:bottom w:val="nil"/>
              <w:right w:val="nil"/>
            </w:tcBorders>
            <w:shd w:val="clear" w:color="auto" w:fill="auto"/>
            <w:noWrap/>
            <w:vAlign w:val="bottom"/>
            <w:hideMark/>
          </w:tcPr>
          <w:p w14:paraId="7EE3AFEB"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5BA99C64" w14:textId="77777777">
        <w:trPr>
          <w:trHeight w:val="300"/>
        </w:trPr>
        <w:tc>
          <w:tcPr>
            <w:tcW w:w="5140" w:type="dxa"/>
            <w:tcBorders>
              <w:top w:val="nil"/>
              <w:left w:val="nil"/>
              <w:bottom w:val="nil"/>
              <w:right w:val="nil"/>
            </w:tcBorders>
            <w:shd w:val="clear" w:color="auto" w:fill="auto"/>
            <w:noWrap/>
            <w:vAlign w:val="center"/>
            <w:hideMark/>
          </w:tcPr>
          <w:p w14:paraId="6B66D69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&lt;Proud naprázdno&gt;</w:t>
            </w:r>
          </w:p>
        </w:tc>
        <w:tc>
          <w:tcPr>
            <w:tcW w:w="1263" w:type="dxa"/>
            <w:tcBorders>
              <w:top w:val="nil"/>
              <w:left w:val="nil"/>
              <w:bottom w:val="nil"/>
              <w:right w:val="nil"/>
            </w:tcBorders>
            <w:shd w:val="clear" w:color="auto" w:fill="auto"/>
            <w:noWrap/>
            <w:vAlign w:val="bottom"/>
            <w:hideMark/>
          </w:tcPr>
          <w:p w14:paraId="6342506A" w14:textId="77777777" w:rsidR="00630B41" w:rsidRPr="00497C6A" w:rsidRDefault="00630B41">
            <w:pPr>
              <w:rPr>
                <w:rFonts w:eastAsia="Times New Roman" w:cstheme="minorHAnsi"/>
                <w:lang w:eastAsia="cs-CZ"/>
              </w:rPr>
            </w:pPr>
            <w:r w:rsidRPr="00497C6A">
              <w:rPr>
                <w:rFonts w:eastAsia="Times New Roman" w:cstheme="minorHAnsi"/>
                <w:lang w:eastAsia="cs-CZ"/>
              </w:rPr>
              <w:t>3</w:t>
            </w:r>
          </w:p>
        </w:tc>
        <w:tc>
          <w:tcPr>
            <w:tcW w:w="969" w:type="dxa"/>
            <w:tcBorders>
              <w:top w:val="nil"/>
              <w:left w:val="nil"/>
              <w:bottom w:val="nil"/>
              <w:right w:val="nil"/>
            </w:tcBorders>
            <w:vAlign w:val="bottom"/>
          </w:tcPr>
          <w:p w14:paraId="0213E753" w14:textId="77777777" w:rsidR="00630B41" w:rsidRPr="00497C6A" w:rsidRDefault="00630B41">
            <w:pPr>
              <w:rPr>
                <w:rFonts w:eastAsia="Times New Roman" w:cstheme="minorHAnsi"/>
                <w:lang w:eastAsia="cs-CZ"/>
              </w:rPr>
            </w:pPr>
            <w:r w:rsidRPr="00497C6A">
              <w:rPr>
                <w:rFonts w:eastAsia="Times New Roman" w:cstheme="minorHAnsi"/>
                <w:lang w:eastAsia="cs-CZ"/>
              </w:rPr>
              <w:t>%</w:t>
            </w:r>
          </w:p>
        </w:tc>
        <w:tc>
          <w:tcPr>
            <w:tcW w:w="969" w:type="dxa"/>
            <w:tcBorders>
              <w:top w:val="nil"/>
              <w:left w:val="nil"/>
              <w:bottom w:val="nil"/>
              <w:right w:val="nil"/>
            </w:tcBorders>
            <w:shd w:val="clear" w:color="auto" w:fill="auto"/>
            <w:noWrap/>
            <w:vAlign w:val="bottom"/>
            <w:hideMark/>
          </w:tcPr>
          <w:p w14:paraId="509E1572"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100CDA4F" w14:textId="77777777">
        <w:trPr>
          <w:trHeight w:val="300"/>
        </w:trPr>
        <w:tc>
          <w:tcPr>
            <w:tcW w:w="5140" w:type="dxa"/>
            <w:tcBorders>
              <w:top w:val="nil"/>
              <w:left w:val="nil"/>
              <w:bottom w:val="nil"/>
              <w:right w:val="nil"/>
            </w:tcBorders>
            <w:shd w:val="clear" w:color="auto" w:fill="auto"/>
            <w:noWrap/>
            <w:vAlign w:val="center"/>
            <w:hideMark/>
          </w:tcPr>
          <w:p w14:paraId="14E1A157"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&lt;Napětí nakrátko&gt;</w:t>
            </w:r>
          </w:p>
        </w:tc>
        <w:tc>
          <w:tcPr>
            <w:tcW w:w="1263" w:type="dxa"/>
            <w:tcBorders>
              <w:top w:val="nil"/>
              <w:left w:val="nil"/>
              <w:bottom w:val="nil"/>
              <w:right w:val="nil"/>
            </w:tcBorders>
            <w:shd w:val="clear" w:color="auto" w:fill="auto"/>
            <w:noWrap/>
            <w:vAlign w:val="bottom"/>
            <w:hideMark/>
          </w:tcPr>
          <w:p w14:paraId="2EF7477F" w14:textId="77777777" w:rsidR="00630B41" w:rsidRPr="00497C6A" w:rsidRDefault="00630B41">
            <w:pPr>
              <w:rPr>
                <w:rFonts w:eastAsia="Times New Roman" w:cstheme="minorHAnsi"/>
                <w:lang w:eastAsia="cs-CZ"/>
              </w:rPr>
            </w:pPr>
            <w:r w:rsidRPr="00497C6A">
              <w:rPr>
                <w:rFonts w:eastAsia="Times New Roman" w:cstheme="minorHAnsi"/>
                <w:lang w:eastAsia="cs-CZ"/>
              </w:rPr>
              <w:t>4</w:t>
            </w:r>
          </w:p>
        </w:tc>
        <w:tc>
          <w:tcPr>
            <w:tcW w:w="969" w:type="dxa"/>
            <w:tcBorders>
              <w:top w:val="nil"/>
              <w:left w:val="nil"/>
              <w:bottom w:val="nil"/>
              <w:right w:val="nil"/>
            </w:tcBorders>
            <w:vAlign w:val="bottom"/>
          </w:tcPr>
          <w:p w14:paraId="5F7E9226" w14:textId="77777777" w:rsidR="00630B41" w:rsidRPr="00497C6A" w:rsidRDefault="00630B41">
            <w:pPr>
              <w:rPr>
                <w:rFonts w:eastAsia="Times New Roman" w:cstheme="minorHAnsi"/>
                <w:lang w:eastAsia="cs-CZ"/>
              </w:rPr>
            </w:pPr>
            <w:r w:rsidRPr="00497C6A">
              <w:rPr>
                <w:rFonts w:eastAsia="Times New Roman" w:cstheme="minorHAnsi"/>
                <w:lang w:eastAsia="cs-CZ"/>
              </w:rPr>
              <w:t>%</w:t>
            </w:r>
          </w:p>
        </w:tc>
        <w:tc>
          <w:tcPr>
            <w:tcW w:w="969" w:type="dxa"/>
            <w:tcBorders>
              <w:top w:val="nil"/>
              <w:left w:val="nil"/>
              <w:bottom w:val="nil"/>
              <w:right w:val="nil"/>
            </w:tcBorders>
            <w:shd w:val="clear" w:color="auto" w:fill="auto"/>
            <w:noWrap/>
            <w:vAlign w:val="bottom"/>
            <w:hideMark/>
          </w:tcPr>
          <w:p w14:paraId="15B9B2CB"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bl>
    <w:p w14:paraId="581FC3E4" w14:textId="77777777" w:rsidR="00630B41" w:rsidRPr="00497C6A" w:rsidRDefault="00630B41">
      <w:pPr>
        <w:rPr>
          <w:rFonts w:cstheme="minorHAnsi"/>
        </w:rPr>
      </w:pPr>
    </w:p>
    <w:p w14:paraId="55AAEEB3" w14:textId="77777777" w:rsidR="00630B41" w:rsidRPr="00497C6A" w:rsidRDefault="00630B41">
      <w:pPr>
        <w:rPr>
          <w:rFonts w:cstheme="minorHAnsi"/>
          <w:b/>
          <w:bCs/>
        </w:rPr>
      </w:pPr>
      <w:r w:rsidRPr="00497C6A">
        <w:rPr>
          <w:rFonts w:cstheme="minorHAnsi"/>
          <w:b/>
          <w:bCs/>
        </w:rPr>
        <w:t>Tabulka DTR</w:t>
      </w:r>
    </w:p>
    <w:p w14:paraId="629A555D" w14:textId="47E48FA8" w:rsidR="00630B41" w:rsidRPr="00497C6A" w:rsidRDefault="00630B41" w:rsidP="00C21864">
      <w:pPr>
        <w:pStyle w:val="Odstavecseseznamem"/>
      </w:pPr>
      <w:r w:rsidRPr="00497C6A">
        <w:t>Bude vytvořena lokální databázová tabulka se seznamem distribučních transformátorů s jejich parametry. Některé parametry budou přebrány z typové tabulky parametrů DTR</w:t>
      </w:r>
      <w:r w:rsidR="00C54E05" w:rsidRPr="00497C6A">
        <w:t>, příklad</w:t>
      </w:r>
      <w:r w:rsidR="00E01AE7" w:rsidRPr="00497C6A">
        <w:t>:</w:t>
      </w:r>
    </w:p>
    <w:p w14:paraId="5C9310AB" w14:textId="77777777" w:rsidR="00E01AE7" w:rsidRPr="00497C6A" w:rsidRDefault="00E01AE7" w:rsidP="00FD1FF9">
      <w:pPr>
        <w:jc w:val="both"/>
        <w:rPr>
          <w:rFonts w:cstheme="minorHAnsi"/>
        </w:rPr>
      </w:pPr>
    </w:p>
    <w:p w14:paraId="55C9B171" w14:textId="77777777" w:rsidR="00630B41" w:rsidRPr="00497C6A" w:rsidRDefault="00630B41">
      <w:pPr>
        <w:rPr>
          <w:rFonts w:cstheme="minorBidi"/>
        </w:rPr>
      </w:pPr>
      <w:r w:rsidRPr="00497C6A">
        <w:t>ID=</w:t>
      </w:r>
      <w:r w:rsidRPr="00497C6A">
        <w:rPr>
          <w:rFonts w:cstheme="minorBidi"/>
        </w:rPr>
        <w:t>&lt;DTS Číslo&gt;+”:”+&lt;Název TR&gt;</w:t>
      </w:r>
      <w:r w:rsidRPr="00497C6A">
        <w:tab/>
      </w:r>
      <w:r w:rsidRPr="00497C6A">
        <w:rPr>
          <w:rFonts w:cstheme="minorBidi"/>
        </w:rPr>
        <w:t>706777:T1</w:t>
      </w:r>
    </w:p>
    <w:p w14:paraId="35A92207" w14:textId="77777777" w:rsidR="00630B41" w:rsidRPr="00497C6A" w:rsidRDefault="00630B41">
      <w:pPr>
        <w:rPr>
          <w:rFonts w:cstheme="minorHAnsi"/>
          <w:lang w:val="en-US"/>
        </w:rPr>
      </w:pPr>
      <w:r w:rsidRPr="00497C6A">
        <w:rPr>
          <w:rFonts w:cstheme="minorHAnsi"/>
          <w:lang w:val="en-US"/>
        </w:rPr>
        <w:t>Atributy:</w:t>
      </w:r>
    </w:p>
    <w:tbl>
      <w:tblPr>
        <w:tblpPr w:leftFromText="141" w:rightFromText="141" w:vertAnchor="text" w:tblpY="1"/>
        <w:tblOverlap w:val="never"/>
        <w:tblW w:w="8032" w:type="dxa"/>
        <w:tblCellMar>
          <w:left w:w="70" w:type="dxa"/>
          <w:right w:w="70" w:type="dxa"/>
        </w:tblCellMar>
        <w:tblLook w:val="04A0" w:firstRow="1" w:lastRow="0" w:firstColumn="1" w:lastColumn="0" w:noHBand="0" w:noVBand="1"/>
      </w:tblPr>
      <w:tblGrid>
        <w:gridCol w:w="4678"/>
        <w:gridCol w:w="1417"/>
        <w:gridCol w:w="1008"/>
        <w:gridCol w:w="968"/>
      </w:tblGrid>
      <w:tr w:rsidR="00630B41" w:rsidRPr="00497C6A" w14:paraId="4CA6FFED" w14:textId="77777777">
        <w:trPr>
          <w:trHeight w:val="300"/>
        </w:trPr>
        <w:tc>
          <w:tcPr>
            <w:tcW w:w="4678" w:type="dxa"/>
            <w:tcBorders>
              <w:top w:val="nil"/>
              <w:left w:val="nil"/>
              <w:bottom w:val="nil"/>
              <w:right w:val="nil"/>
            </w:tcBorders>
            <w:shd w:val="clear" w:color="auto" w:fill="auto"/>
            <w:noWrap/>
            <w:vAlign w:val="bottom"/>
            <w:hideMark/>
          </w:tcPr>
          <w:p w14:paraId="348B488D"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Atribut</w:t>
            </w:r>
          </w:p>
        </w:tc>
        <w:tc>
          <w:tcPr>
            <w:tcW w:w="1417" w:type="dxa"/>
            <w:tcBorders>
              <w:top w:val="nil"/>
              <w:left w:val="nil"/>
              <w:bottom w:val="nil"/>
              <w:right w:val="nil"/>
            </w:tcBorders>
            <w:shd w:val="clear" w:color="auto" w:fill="auto"/>
            <w:noWrap/>
            <w:vAlign w:val="bottom"/>
            <w:hideMark/>
          </w:tcPr>
          <w:p w14:paraId="5E6B132D"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Hodnota</w:t>
            </w:r>
          </w:p>
        </w:tc>
        <w:tc>
          <w:tcPr>
            <w:tcW w:w="969" w:type="dxa"/>
            <w:tcBorders>
              <w:top w:val="nil"/>
              <w:left w:val="nil"/>
              <w:bottom w:val="nil"/>
              <w:right w:val="nil"/>
            </w:tcBorders>
            <w:vAlign w:val="bottom"/>
          </w:tcPr>
          <w:p w14:paraId="4CCB89E7"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Jednotka</w:t>
            </w:r>
          </w:p>
        </w:tc>
        <w:tc>
          <w:tcPr>
            <w:tcW w:w="968" w:type="dxa"/>
            <w:tcBorders>
              <w:top w:val="nil"/>
              <w:left w:val="nil"/>
              <w:bottom w:val="nil"/>
              <w:right w:val="nil"/>
            </w:tcBorders>
            <w:shd w:val="clear" w:color="auto" w:fill="auto"/>
            <w:noWrap/>
            <w:vAlign w:val="bottom"/>
            <w:hideMark/>
          </w:tcPr>
          <w:p w14:paraId="3776339E"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Typ</w:t>
            </w:r>
          </w:p>
        </w:tc>
      </w:tr>
      <w:tr w:rsidR="00630B41" w:rsidRPr="00497C6A" w14:paraId="28A30459" w14:textId="77777777">
        <w:trPr>
          <w:trHeight w:val="300"/>
        </w:trPr>
        <w:tc>
          <w:tcPr>
            <w:tcW w:w="4678" w:type="dxa"/>
            <w:tcBorders>
              <w:top w:val="nil"/>
              <w:left w:val="nil"/>
              <w:bottom w:val="nil"/>
              <w:right w:val="nil"/>
            </w:tcBorders>
            <w:shd w:val="clear" w:color="auto" w:fill="auto"/>
            <w:noWrap/>
            <w:vAlign w:val="center"/>
            <w:hideMark/>
          </w:tcPr>
          <w:p w14:paraId="3DB50489"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&lt;DTS číslo&gt;</w:t>
            </w:r>
          </w:p>
        </w:tc>
        <w:tc>
          <w:tcPr>
            <w:tcW w:w="1417" w:type="dxa"/>
            <w:tcBorders>
              <w:top w:val="nil"/>
              <w:left w:val="nil"/>
              <w:bottom w:val="nil"/>
              <w:right w:val="nil"/>
            </w:tcBorders>
            <w:shd w:val="clear" w:color="auto" w:fill="auto"/>
            <w:noWrap/>
            <w:vAlign w:val="bottom"/>
            <w:hideMark/>
          </w:tcPr>
          <w:p w14:paraId="647BC2A6" w14:textId="77777777" w:rsidR="00630B41" w:rsidRPr="00497C6A" w:rsidRDefault="00630B41">
            <w:pPr>
              <w:rPr>
                <w:rFonts w:eastAsia="Times New Roman" w:cstheme="minorHAnsi"/>
                <w:lang w:eastAsia="cs-CZ"/>
              </w:rPr>
            </w:pPr>
            <w:r w:rsidRPr="00497C6A">
              <w:rPr>
                <w:rFonts w:eastAsia="Times New Roman" w:cstheme="minorHAnsi"/>
                <w:lang w:eastAsia="cs-CZ"/>
              </w:rPr>
              <w:t>706777</w:t>
            </w:r>
          </w:p>
        </w:tc>
        <w:tc>
          <w:tcPr>
            <w:tcW w:w="969" w:type="dxa"/>
            <w:tcBorders>
              <w:top w:val="nil"/>
              <w:left w:val="nil"/>
              <w:bottom w:val="nil"/>
              <w:right w:val="nil"/>
            </w:tcBorders>
            <w:vAlign w:val="bottom"/>
          </w:tcPr>
          <w:p w14:paraId="7AE7540F"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shd w:val="clear" w:color="auto" w:fill="auto"/>
            <w:noWrap/>
            <w:vAlign w:val="bottom"/>
            <w:hideMark/>
          </w:tcPr>
          <w:p w14:paraId="1790CA06"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2F94A0AF" w14:textId="77777777">
        <w:trPr>
          <w:trHeight w:val="300"/>
        </w:trPr>
        <w:tc>
          <w:tcPr>
            <w:tcW w:w="4678" w:type="dxa"/>
            <w:tcBorders>
              <w:top w:val="nil"/>
              <w:left w:val="nil"/>
              <w:bottom w:val="nil"/>
              <w:right w:val="nil"/>
            </w:tcBorders>
            <w:shd w:val="clear" w:color="auto" w:fill="auto"/>
            <w:noWrap/>
            <w:vAlign w:val="center"/>
          </w:tcPr>
          <w:p w14:paraId="10EA9EB4"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Název 1&gt;</w:t>
            </w:r>
          </w:p>
        </w:tc>
        <w:tc>
          <w:tcPr>
            <w:tcW w:w="1417" w:type="dxa"/>
            <w:tcBorders>
              <w:top w:val="nil"/>
              <w:left w:val="nil"/>
              <w:bottom w:val="nil"/>
              <w:right w:val="nil"/>
            </w:tcBorders>
            <w:shd w:val="clear" w:color="auto" w:fill="auto"/>
            <w:noWrap/>
            <w:vAlign w:val="bottom"/>
          </w:tcPr>
          <w:p w14:paraId="13D7271A" w14:textId="77777777" w:rsidR="00630B41" w:rsidRPr="00497C6A" w:rsidRDefault="00630B41">
            <w:pPr>
              <w:rPr>
                <w:rFonts w:eastAsia="Times New Roman" w:cstheme="minorHAnsi"/>
                <w:lang w:eastAsia="cs-CZ"/>
              </w:rPr>
            </w:pPr>
            <w:r w:rsidRPr="00497C6A">
              <w:rPr>
                <w:rFonts w:eastAsia="Times New Roman" w:cstheme="minorHAnsi"/>
                <w:lang w:eastAsia="cs-CZ"/>
              </w:rPr>
              <w:t>Lišov</w:t>
            </w:r>
          </w:p>
        </w:tc>
        <w:tc>
          <w:tcPr>
            <w:tcW w:w="969" w:type="dxa"/>
            <w:tcBorders>
              <w:top w:val="nil"/>
              <w:left w:val="nil"/>
              <w:bottom w:val="nil"/>
              <w:right w:val="nil"/>
            </w:tcBorders>
            <w:vAlign w:val="bottom"/>
          </w:tcPr>
          <w:p w14:paraId="4003BD67"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shd w:val="clear" w:color="auto" w:fill="auto"/>
            <w:noWrap/>
            <w:vAlign w:val="bottom"/>
          </w:tcPr>
          <w:p w14:paraId="6A85F1A8"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03614F76" w14:textId="77777777">
        <w:trPr>
          <w:trHeight w:val="300"/>
        </w:trPr>
        <w:tc>
          <w:tcPr>
            <w:tcW w:w="4678" w:type="dxa"/>
            <w:tcBorders>
              <w:top w:val="nil"/>
              <w:left w:val="nil"/>
              <w:bottom w:val="nil"/>
              <w:right w:val="nil"/>
            </w:tcBorders>
            <w:shd w:val="clear" w:color="auto" w:fill="auto"/>
            <w:noWrap/>
            <w:vAlign w:val="center"/>
          </w:tcPr>
          <w:p w14:paraId="73E52D91"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w:t>
            </w:r>
            <w:r w:rsidRPr="00497C6A" w:rsidDel="00DB57B2">
              <w:rPr>
                <w:rFonts w:eastAsia="Times New Roman" w:cstheme="minorHAnsi"/>
                <w:lang w:val="en-US" w:eastAsia="cs-CZ"/>
              </w:rPr>
              <w:t>DTS Název 2</w:t>
            </w:r>
            <w:r w:rsidRPr="00497C6A">
              <w:rPr>
                <w:rFonts w:eastAsia="Times New Roman" w:cstheme="minorHAnsi"/>
                <w:lang w:val="en-US" w:eastAsia="cs-CZ"/>
              </w:rPr>
              <w:t>&gt;</w:t>
            </w:r>
          </w:p>
        </w:tc>
        <w:tc>
          <w:tcPr>
            <w:tcW w:w="1417" w:type="dxa"/>
            <w:tcBorders>
              <w:top w:val="nil"/>
              <w:left w:val="nil"/>
              <w:bottom w:val="nil"/>
              <w:right w:val="nil"/>
            </w:tcBorders>
            <w:shd w:val="clear" w:color="auto" w:fill="auto"/>
            <w:noWrap/>
            <w:vAlign w:val="bottom"/>
          </w:tcPr>
          <w:p w14:paraId="3A120545" w14:textId="77777777" w:rsidR="00630B41" w:rsidRPr="00497C6A" w:rsidRDefault="00630B41">
            <w:pPr>
              <w:rPr>
                <w:rFonts w:eastAsia="Times New Roman" w:cstheme="minorHAnsi"/>
                <w:lang w:eastAsia="cs-CZ"/>
              </w:rPr>
            </w:pPr>
            <w:r w:rsidRPr="00497C6A">
              <w:rPr>
                <w:rFonts w:eastAsia="Times New Roman" w:cstheme="minorHAnsi"/>
                <w:lang w:eastAsia="cs-CZ"/>
              </w:rPr>
              <w:t>Škola</w:t>
            </w:r>
          </w:p>
        </w:tc>
        <w:tc>
          <w:tcPr>
            <w:tcW w:w="969" w:type="dxa"/>
            <w:tcBorders>
              <w:top w:val="nil"/>
              <w:left w:val="nil"/>
              <w:bottom w:val="nil"/>
              <w:right w:val="nil"/>
            </w:tcBorders>
            <w:vAlign w:val="bottom"/>
          </w:tcPr>
          <w:p w14:paraId="6060E9A1"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shd w:val="clear" w:color="auto" w:fill="auto"/>
            <w:noWrap/>
            <w:vAlign w:val="bottom"/>
          </w:tcPr>
          <w:p w14:paraId="00EF9CDC"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4228658E" w14:textId="77777777">
        <w:trPr>
          <w:trHeight w:val="300"/>
        </w:trPr>
        <w:tc>
          <w:tcPr>
            <w:tcW w:w="4678" w:type="dxa"/>
            <w:tcBorders>
              <w:top w:val="nil"/>
              <w:left w:val="nil"/>
              <w:bottom w:val="nil"/>
              <w:right w:val="nil"/>
            </w:tcBorders>
            <w:shd w:val="clear" w:color="auto" w:fill="auto"/>
            <w:noWrap/>
            <w:vAlign w:val="center"/>
          </w:tcPr>
          <w:p w14:paraId="47320370"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&lt;Číslo TR&gt;</w:t>
            </w:r>
          </w:p>
        </w:tc>
        <w:tc>
          <w:tcPr>
            <w:tcW w:w="1417" w:type="dxa"/>
            <w:tcBorders>
              <w:top w:val="nil"/>
              <w:left w:val="nil"/>
              <w:bottom w:val="nil"/>
              <w:right w:val="nil"/>
            </w:tcBorders>
            <w:shd w:val="clear" w:color="auto" w:fill="auto"/>
            <w:noWrap/>
            <w:vAlign w:val="bottom"/>
          </w:tcPr>
          <w:p w14:paraId="64BAAD0B" w14:textId="77777777" w:rsidR="00630B41" w:rsidRPr="00497C6A" w:rsidRDefault="00630B41">
            <w:pPr>
              <w:rPr>
                <w:rFonts w:eastAsia="Times New Roman" w:cstheme="minorHAnsi"/>
                <w:lang w:eastAsia="cs-CZ"/>
              </w:rPr>
            </w:pPr>
            <w:r w:rsidRPr="00497C6A">
              <w:rPr>
                <w:rFonts w:eastAsia="Times New Roman" w:cstheme="minorHAnsi"/>
                <w:lang w:eastAsia="cs-CZ"/>
              </w:rPr>
              <w:t>T1</w:t>
            </w:r>
          </w:p>
        </w:tc>
        <w:tc>
          <w:tcPr>
            <w:tcW w:w="969" w:type="dxa"/>
            <w:tcBorders>
              <w:top w:val="nil"/>
              <w:left w:val="nil"/>
              <w:bottom w:val="nil"/>
              <w:right w:val="nil"/>
            </w:tcBorders>
            <w:vAlign w:val="bottom"/>
          </w:tcPr>
          <w:p w14:paraId="688D7947"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shd w:val="clear" w:color="auto" w:fill="auto"/>
            <w:noWrap/>
            <w:vAlign w:val="bottom"/>
          </w:tcPr>
          <w:p w14:paraId="1672836B"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3275FCAA" w14:textId="77777777">
        <w:trPr>
          <w:trHeight w:val="300"/>
        </w:trPr>
        <w:tc>
          <w:tcPr>
            <w:tcW w:w="4678" w:type="dxa"/>
            <w:tcBorders>
              <w:top w:val="nil"/>
              <w:left w:val="nil"/>
              <w:bottom w:val="nil"/>
              <w:right w:val="nil"/>
            </w:tcBorders>
            <w:shd w:val="clear" w:color="auto" w:fill="auto"/>
            <w:noWrap/>
            <w:vAlign w:val="center"/>
          </w:tcPr>
          <w:p w14:paraId="22CCCF94"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Region&gt;</w:t>
            </w:r>
          </w:p>
        </w:tc>
        <w:tc>
          <w:tcPr>
            <w:tcW w:w="1417" w:type="dxa"/>
            <w:tcBorders>
              <w:top w:val="nil"/>
              <w:left w:val="nil"/>
              <w:bottom w:val="nil"/>
              <w:right w:val="nil"/>
            </w:tcBorders>
            <w:shd w:val="clear" w:color="auto" w:fill="auto"/>
            <w:noWrap/>
            <w:vAlign w:val="bottom"/>
          </w:tcPr>
          <w:p w14:paraId="26443630" w14:textId="77777777" w:rsidR="00630B41" w:rsidRPr="00497C6A" w:rsidRDefault="00630B41">
            <w:pPr>
              <w:rPr>
                <w:rFonts w:eastAsia="Times New Roman" w:cstheme="minorHAnsi"/>
                <w:lang w:eastAsia="cs-CZ"/>
              </w:rPr>
            </w:pPr>
            <w:r w:rsidRPr="00497C6A">
              <w:rPr>
                <w:rFonts w:eastAsia="Times New Roman" w:cstheme="minorHAnsi"/>
                <w:lang w:eastAsia="cs-CZ"/>
              </w:rPr>
              <w:t>JČ</w:t>
            </w:r>
          </w:p>
        </w:tc>
        <w:tc>
          <w:tcPr>
            <w:tcW w:w="969" w:type="dxa"/>
            <w:tcBorders>
              <w:top w:val="nil"/>
              <w:left w:val="nil"/>
              <w:bottom w:val="nil"/>
              <w:right w:val="nil"/>
            </w:tcBorders>
            <w:vAlign w:val="bottom"/>
          </w:tcPr>
          <w:p w14:paraId="21DF859D"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shd w:val="clear" w:color="auto" w:fill="auto"/>
            <w:noWrap/>
            <w:vAlign w:val="bottom"/>
          </w:tcPr>
          <w:p w14:paraId="17159807"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0626DBE1" w14:textId="77777777">
        <w:trPr>
          <w:trHeight w:val="300"/>
        </w:trPr>
        <w:tc>
          <w:tcPr>
            <w:tcW w:w="4678" w:type="dxa"/>
            <w:tcBorders>
              <w:top w:val="nil"/>
              <w:left w:val="nil"/>
              <w:bottom w:val="nil"/>
              <w:right w:val="nil"/>
            </w:tcBorders>
            <w:shd w:val="clear" w:color="auto" w:fill="auto"/>
            <w:noWrap/>
            <w:vAlign w:val="center"/>
          </w:tcPr>
          <w:p w14:paraId="736AE178"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Okres&gt;</w:t>
            </w:r>
          </w:p>
        </w:tc>
        <w:tc>
          <w:tcPr>
            <w:tcW w:w="1417" w:type="dxa"/>
            <w:tcBorders>
              <w:top w:val="nil"/>
              <w:left w:val="nil"/>
              <w:bottom w:val="nil"/>
              <w:right w:val="nil"/>
            </w:tcBorders>
            <w:shd w:val="clear" w:color="auto" w:fill="auto"/>
            <w:noWrap/>
            <w:vAlign w:val="bottom"/>
          </w:tcPr>
          <w:p w14:paraId="66589F05" w14:textId="77777777" w:rsidR="00630B41" w:rsidRPr="00497C6A" w:rsidRDefault="00630B41">
            <w:pPr>
              <w:rPr>
                <w:rFonts w:eastAsia="Times New Roman" w:cstheme="minorHAnsi"/>
                <w:lang w:eastAsia="cs-CZ"/>
              </w:rPr>
            </w:pPr>
            <w:r w:rsidRPr="00497C6A">
              <w:rPr>
                <w:rFonts w:eastAsia="Times New Roman" w:cstheme="minorHAnsi"/>
                <w:lang w:eastAsia="cs-CZ"/>
              </w:rPr>
              <w:t>Č.Budějovice</w:t>
            </w:r>
          </w:p>
        </w:tc>
        <w:tc>
          <w:tcPr>
            <w:tcW w:w="969" w:type="dxa"/>
            <w:tcBorders>
              <w:top w:val="nil"/>
              <w:left w:val="nil"/>
              <w:bottom w:val="nil"/>
              <w:right w:val="nil"/>
            </w:tcBorders>
            <w:vAlign w:val="bottom"/>
          </w:tcPr>
          <w:p w14:paraId="70D96857"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shd w:val="clear" w:color="auto" w:fill="auto"/>
            <w:noWrap/>
            <w:vAlign w:val="bottom"/>
          </w:tcPr>
          <w:p w14:paraId="5F84D687"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39B68501" w14:textId="77777777">
        <w:trPr>
          <w:trHeight w:val="300"/>
        </w:trPr>
        <w:tc>
          <w:tcPr>
            <w:tcW w:w="4678" w:type="dxa"/>
            <w:tcBorders>
              <w:top w:val="nil"/>
              <w:left w:val="nil"/>
              <w:bottom w:val="nil"/>
              <w:right w:val="nil"/>
            </w:tcBorders>
            <w:shd w:val="clear" w:color="auto" w:fill="auto"/>
            <w:noWrap/>
            <w:vAlign w:val="center"/>
          </w:tcPr>
          <w:p w14:paraId="1BCDEA42"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Provoz sítě&gt;</w:t>
            </w:r>
          </w:p>
        </w:tc>
        <w:tc>
          <w:tcPr>
            <w:tcW w:w="1417" w:type="dxa"/>
            <w:tcBorders>
              <w:top w:val="nil"/>
              <w:left w:val="nil"/>
              <w:bottom w:val="nil"/>
              <w:right w:val="nil"/>
            </w:tcBorders>
            <w:shd w:val="clear" w:color="auto" w:fill="auto"/>
            <w:noWrap/>
            <w:vAlign w:val="bottom"/>
          </w:tcPr>
          <w:p w14:paraId="45A09D33" w14:textId="77777777" w:rsidR="00630B41" w:rsidRPr="00497C6A" w:rsidRDefault="00630B41">
            <w:pPr>
              <w:rPr>
                <w:rFonts w:eastAsia="Times New Roman" w:cstheme="minorHAnsi"/>
                <w:lang w:eastAsia="cs-CZ"/>
              </w:rPr>
            </w:pPr>
            <w:r w:rsidRPr="00497C6A">
              <w:rPr>
                <w:rFonts w:eastAsia="Times New Roman" w:cstheme="minorHAnsi"/>
                <w:lang w:eastAsia="cs-CZ"/>
              </w:rPr>
              <w:t>Č.Budějovice</w:t>
            </w:r>
          </w:p>
        </w:tc>
        <w:tc>
          <w:tcPr>
            <w:tcW w:w="969" w:type="dxa"/>
            <w:tcBorders>
              <w:top w:val="nil"/>
              <w:left w:val="nil"/>
              <w:bottom w:val="nil"/>
              <w:right w:val="nil"/>
            </w:tcBorders>
            <w:vAlign w:val="bottom"/>
          </w:tcPr>
          <w:p w14:paraId="3DBB8259"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shd w:val="clear" w:color="auto" w:fill="auto"/>
            <w:noWrap/>
            <w:vAlign w:val="bottom"/>
          </w:tcPr>
          <w:p w14:paraId="5D845B7C"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60FE0844" w14:textId="77777777">
        <w:trPr>
          <w:trHeight w:val="300"/>
        </w:trPr>
        <w:tc>
          <w:tcPr>
            <w:tcW w:w="4678" w:type="dxa"/>
            <w:tcBorders>
              <w:top w:val="nil"/>
              <w:left w:val="nil"/>
              <w:bottom w:val="nil"/>
              <w:right w:val="nil"/>
            </w:tcBorders>
            <w:shd w:val="clear" w:color="auto" w:fill="auto"/>
            <w:noWrap/>
            <w:vAlign w:val="center"/>
          </w:tcPr>
          <w:p w14:paraId="2A1952DA"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OPDS&gt;</w:t>
            </w:r>
          </w:p>
        </w:tc>
        <w:tc>
          <w:tcPr>
            <w:tcW w:w="1417" w:type="dxa"/>
            <w:tcBorders>
              <w:top w:val="nil"/>
              <w:left w:val="nil"/>
              <w:bottom w:val="nil"/>
              <w:right w:val="nil"/>
            </w:tcBorders>
            <w:shd w:val="clear" w:color="auto" w:fill="auto"/>
            <w:noWrap/>
            <w:vAlign w:val="bottom"/>
          </w:tcPr>
          <w:p w14:paraId="288C46B8" w14:textId="77777777" w:rsidR="00630B41" w:rsidRPr="00497C6A" w:rsidRDefault="00630B41">
            <w:pPr>
              <w:rPr>
                <w:rFonts w:eastAsia="Times New Roman" w:cstheme="minorHAnsi"/>
                <w:lang w:eastAsia="cs-CZ"/>
              </w:rPr>
            </w:pPr>
            <w:r w:rsidRPr="00497C6A">
              <w:rPr>
                <w:rFonts w:eastAsia="Times New Roman" w:cstheme="minorHAnsi"/>
                <w:lang w:eastAsia="cs-CZ"/>
              </w:rPr>
              <w:t>T.Sviny</w:t>
            </w:r>
          </w:p>
        </w:tc>
        <w:tc>
          <w:tcPr>
            <w:tcW w:w="969" w:type="dxa"/>
            <w:tcBorders>
              <w:top w:val="nil"/>
              <w:left w:val="nil"/>
              <w:bottom w:val="nil"/>
              <w:right w:val="nil"/>
            </w:tcBorders>
            <w:vAlign w:val="bottom"/>
          </w:tcPr>
          <w:p w14:paraId="2881CC4C"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shd w:val="clear" w:color="auto" w:fill="auto"/>
            <w:noWrap/>
            <w:vAlign w:val="bottom"/>
          </w:tcPr>
          <w:p w14:paraId="16875614"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51D16D9A" w14:textId="77777777">
        <w:trPr>
          <w:trHeight w:val="300"/>
        </w:trPr>
        <w:tc>
          <w:tcPr>
            <w:tcW w:w="4678" w:type="dxa"/>
            <w:tcBorders>
              <w:top w:val="nil"/>
              <w:left w:val="nil"/>
              <w:bottom w:val="nil"/>
              <w:right w:val="nil"/>
            </w:tcBorders>
            <w:shd w:val="clear" w:color="auto" w:fill="auto"/>
            <w:noWrap/>
            <w:vAlign w:val="center"/>
          </w:tcPr>
          <w:p w14:paraId="0C901217"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GPS-X</w:t>
            </w:r>
          </w:p>
        </w:tc>
        <w:tc>
          <w:tcPr>
            <w:tcW w:w="1417" w:type="dxa"/>
            <w:tcBorders>
              <w:top w:val="nil"/>
              <w:left w:val="nil"/>
              <w:bottom w:val="nil"/>
              <w:right w:val="nil"/>
            </w:tcBorders>
            <w:shd w:val="clear" w:color="auto" w:fill="auto"/>
            <w:noWrap/>
            <w:vAlign w:val="bottom"/>
          </w:tcPr>
          <w:p w14:paraId="0E12B9BA" w14:textId="77777777" w:rsidR="00630B41" w:rsidRPr="00497C6A" w:rsidRDefault="00630B41">
            <w:pPr>
              <w:rPr>
                <w:rFonts w:eastAsia="Times New Roman" w:cstheme="minorHAnsi"/>
                <w:lang w:eastAsia="cs-CZ"/>
              </w:rPr>
            </w:pPr>
            <w:r w:rsidRPr="00497C6A">
              <w:rPr>
                <w:rFonts w:eastAsia="Times New Roman" w:cstheme="minorHAnsi"/>
                <w:lang w:eastAsia="cs-CZ"/>
              </w:rPr>
              <w:t>48.9632</w:t>
            </w:r>
          </w:p>
        </w:tc>
        <w:tc>
          <w:tcPr>
            <w:tcW w:w="969" w:type="dxa"/>
            <w:tcBorders>
              <w:top w:val="nil"/>
              <w:left w:val="nil"/>
              <w:bottom w:val="nil"/>
              <w:right w:val="nil"/>
            </w:tcBorders>
            <w:vAlign w:val="bottom"/>
          </w:tcPr>
          <w:p w14:paraId="7F6BBEFA"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shd w:val="clear" w:color="auto" w:fill="auto"/>
            <w:noWrap/>
            <w:vAlign w:val="bottom"/>
          </w:tcPr>
          <w:p w14:paraId="638A75AE"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50869158" w14:textId="77777777">
        <w:trPr>
          <w:trHeight w:val="300"/>
        </w:trPr>
        <w:tc>
          <w:tcPr>
            <w:tcW w:w="4678" w:type="dxa"/>
            <w:tcBorders>
              <w:top w:val="nil"/>
              <w:left w:val="nil"/>
              <w:bottom w:val="nil"/>
              <w:right w:val="nil"/>
            </w:tcBorders>
            <w:shd w:val="clear" w:color="auto" w:fill="auto"/>
            <w:noWrap/>
            <w:vAlign w:val="center"/>
          </w:tcPr>
          <w:p w14:paraId="6A667B2B"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GPS-Y</w:t>
            </w:r>
          </w:p>
        </w:tc>
        <w:tc>
          <w:tcPr>
            <w:tcW w:w="1417" w:type="dxa"/>
            <w:tcBorders>
              <w:top w:val="nil"/>
              <w:left w:val="nil"/>
              <w:bottom w:val="nil"/>
              <w:right w:val="nil"/>
            </w:tcBorders>
            <w:shd w:val="clear" w:color="auto" w:fill="auto"/>
            <w:noWrap/>
            <w:vAlign w:val="bottom"/>
          </w:tcPr>
          <w:p w14:paraId="789012BC" w14:textId="77777777" w:rsidR="00630B41" w:rsidRPr="00497C6A" w:rsidRDefault="00630B41">
            <w:pPr>
              <w:rPr>
                <w:rFonts w:eastAsia="Times New Roman" w:cstheme="minorHAnsi"/>
                <w:lang w:eastAsia="cs-CZ"/>
              </w:rPr>
            </w:pPr>
            <w:r w:rsidRPr="00497C6A">
              <w:rPr>
                <w:rFonts w:eastAsia="Times New Roman" w:cstheme="minorHAnsi"/>
                <w:lang w:eastAsia="cs-CZ"/>
              </w:rPr>
              <w:t>14.4822</w:t>
            </w:r>
          </w:p>
        </w:tc>
        <w:tc>
          <w:tcPr>
            <w:tcW w:w="969" w:type="dxa"/>
            <w:tcBorders>
              <w:top w:val="nil"/>
              <w:left w:val="nil"/>
              <w:bottom w:val="nil"/>
              <w:right w:val="nil"/>
            </w:tcBorders>
            <w:vAlign w:val="bottom"/>
          </w:tcPr>
          <w:p w14:paraId="4A2BA8A3"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shd w:val="clear" w:color="auto" w:fill="auto"/>
            <w:noWrap/>
            <w:vAlign w:val="bottom"/>
          </w:tcPr>
          <w:p w14:paraId="07F15640"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64AD2F70" w14:textId="77777777">
        <w:trPr>
          <w:trHeight w:val="300"/>
        </w:trPr>
        <w:tc>
          <w:tcPr>
            <w:tcW w:w="4678" w:type="dxa"/>
            <w:tcBorders>
              <w:top w:val="nil"/>
              <w:left w:val="nil"/>
              <w:bottom w:val="nil"/>
              <w:right w:val="nil"/>
            </w:tcBorders>
            <w:shd w:val="clear" w:color="auto" w:fill="auto"/>
            <w:noWrap/>
            <w:vAlign w:val="center"/>
          </w:tcPr>
          <w:p w14:paraId="5582AA5E" w14:textId="77777777" w:rsidR="00630B41" w:rsidRPr="00497C6A" w:rsidRDefault="00630B41">
            <w:pPr>
              <w:rPr>
                <w:rFonts w:eastAsia="Times New Roman" w:cstheme="minorHAnsi"/>
                <w:i/>
                <w:iCs/>
                <w:lang w:val="en-US" w:eastAsia="cs-CZ"/>
              </w:rPr>
            </w:pPr>
            <w:r w:rsidRPr="00497C6A">
              <w:rPr>
                <w:rFonts w:eastAsia="Times New Roman" w:cstheme="minorHAnsi"/>
                <w:i/>
                <w:iCs/>
                <w:lang w:val="en-US" w:eastAsia="cs-CZ"/>
              </w:rPr>
              <w:t>&lt;Výrobce&gt;</w:t>
            </w:r>
          </w:p>
        </w:tc>
        <w:tc>
          <w:tcPr>
            <w:tcW w:w="1417" w:type="dxa"/>
            <w:tcBorders>
              <w:top w:val="nil"/>
              <w:left w:val="nil"/>
              <w:bottom w:val="nil"/>
              <w:right w:val="nil"/>
            </w:tcBorders>
            <w:shd w:val="clear" w:color="auto" w:fill="auto"/>
            <w:noWrap/>
            <w:vAlign w:val="bottom"/>
          </w:tcPr>
          <w:p w14:paraId="10CECA58"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Končar</w:t>
            </w:r>
          </w:p>
        </w:tc>
        <w:tc>
          <w:tcPr>
            <w:tcW w:w="969" w:type="dxa"/>
            <w:tcBorders>
              <w:top w:val="nil"/>
              <w:left w:val="nil"/>
              <w:bottom w:val="nil"/>
              <w:right w:val="nil"/>
            </w:tcBorders>
            <w:vAlign w:val="bottom"/>
          </w:tcPr>
          <w:p w14:paraId="68353E8D" w14:textId="77777777" w:rsidR="00630B41" w:rsidRPr="00497C6A" w:rsidRDefault="00630B41">
            <w:pPr>
              <w:rPr>
                <w:rFonts w:eastAsia="Times New Roman" w:cstheme="minorHAnsi"/>
                <w:i/>
                <w:iCs/>
                <w:lang w:eastAsia="cs-CZ"/>
              </w:rPr>
            </w:pPr>
          </w:p>
        </w:tc>
        <w:tc>
          <w:tcPr>
            <w:tcW w:w="968" w:type="dxa"/>
            <w:tcBorders>
              <w:top w:val="nil"/>
              <w:left w:val="nil"/>
              <w:bottom w:val="nil"/>
              <w:right w:val="nil"/>
            </w:tcBorders>
            <w:shd w:val="clear" w:color="auto" w:fill="auto"/>
            <w:noWrap/>
            <w:vAlign w:val="bottom"/>
          </w:tcPr>
          <w:p w14:paraId="5DAD83FB"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Text</w:t>
            </w:r>
          </w:p>
        </w:tc>
      </w:tr>
      <w:tr w:rsidR="00630B41" w:rsidRPr="00497C6A" w14:paraId="581AE8D5" w14:textId="77777777">
        <w:trPr>
          <w:trHeight w:val="300"/>
        </w:trPr>
        <w:tc>
          <w:tcPr>
            <w:tcW w:w="4678" w:type="dxa"/>
            <w:tcBorders>
              <w:top w:val="nil"/>
              <w:left w:val="nil"/>
              <w:bottom w:val="nil"/>
              <w:right w:val="nil"/>
            </w:tcBorders>
            <w:shd w:val="clear" w:color="auto" w:fill="auto"/>
            <w:noWrap/>
            <w:vAlign w:val="center"/>
          </w:tcPr>
          <w:p w14:paraId="6301D42C" w14:textId="77777777" w:rsidR="00630B41" w:rsidRPr="00497C6A" w:rsidRDefault="00630B41">
            <w:pPr>
              <w:rPr>
                <w:rFonts w:eastAsia="Times New Roman" w:cstheme="minorHAnsi"/>
                <w:i/>
                <w:iCs/>
                <w:lang w:val="en-US" w:eastAsia="cs-CZ"/>
              </w:rPr>
            </w:pPr>
            <w:r w:rsidRPr="00497C6A">
              <w:rPr>
                <w:rFonts w:eastAsia="Times New Roman" w:cstheme="minorHAnsi"/>
                <w:i/>
                <w:iCs/>
                <w:lang w:val="en-US" w:eastAsia="cs-CZ"/>
              </w:rPr>
              <w:t>&lt;Typ transformátoru&gt;</w:t>
            </w:r>
          </w:p>
        </w:tc>
        <w:tc>
          <w:tcPr>
            <w:tcW w:w="1417" w:type="dxa"/>
            <w:tcBorders>
              <w:top w:val="nil"/>
              <w:left w:val="nil"/>
              <w:bottom w:val="nil"/>
              <w:right w:val="nil"/>
            </w:tcBorders>
            <w:shd w:val="clear" w:color="auto" w:fill="auto"/>
            <w:noWrap/>
            <w:vAlign w:val="bottom"/>
          </w:tcPr>
          <w:p w14:paraId="583578D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8TBN100/24</w:t>
            </w:r>
          </w:p>
        </w:tc>
        <w:tc>
          <w:tcPr>
            <w:tcW w:w="969" w:type="dxa"/>
            <w:tcBorders>
              <w:top w:val="nil"/>
              <w:left w:val="nil"/>
              <w:bottom w:val="nil"/>
              <w:right w:val="nil"/>
            </w:tcBorders>
            <w:vAlign w:val="bottom"/>
          </w:tcPr>
          <w:p w14:paraId="1668EC27" w14:textId="77777777" w:rsidR="00630B41" w:rsidRPr="00497C6A" w:rsidRDefault="00630B41">
            <w:pPr>
              <w:rPr>
                <w:rFonts w:eastAsia="Times New Roman" w:cstheme="minorHAnsi"/>
                <w:i/>
                <w:iCs/>
                <w:lang w:eastAsia="cs-CZ"/>
              </w:rPr>
            </w:pPr>
          </w:p>
        </w:tc>
        <w:tc>
          <w:tcPr>
            <w:tcW w:w="968" w:type="dxa"/>
            <w:tcBorders>
              <w:top w:val="nil"/>
              <w:left w:val="nil"/>
              <w:bottom w:val="nil"/>
              <w:right w:val="nil"/>
            </w:tcBorders>
            <w:shd w:val="clear" w:color="auto" w:fill="auto"/>
            <w:noWrap/>
            <w:vAlign w:val="bottom"/>
          </w:tcPr>
          <w:p w14:paraId="5238622B"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Text</w:t>
            </w:r>
          </w:p>
        </w:tc>
      </w:tr>
      <w:tr w:rsidR="00630B41" w:rsidRPr="00497C6A" w14:paraId="54F2CE09" w14:textId="77777777">
        <w:trPr>
          <w:trHeight w:val="300"/>
        </w:trPr>
        <w:tc>
          <w:tcPr>
            <w:tcW w:w="4678" w:type="dxa"/>
            <w:tcBorders>
              <w:top w:val="nil"/>
              <w:left w:val="nil"/>
              <w:bottom w:val="nil"/>
              <w:right w:val="nil"/>
            </w:tcBorders>
            <w:shd w:val="clear" w:color="auto" w:fill="auto"/>
            <w:noWrap/>
            <w:vAlign w:val="center"/>
          </w:tcPr>
          <w:p w14:paraId="1B630BB9" w14:textId="77777777" w:rsidR="00630B41" w:rsidRPr="00497C6A" w:rsidRDefault="00630B41">
            <w:pPr>
              <w:rPr>
                <w:rFonts w:eastAsia="Times New Roman" w:cstheme="minorHAnsi"/>
                <w:i/>
                <w:iCs/>
                <w:lang w:val="en-US" w:eastAsia="cs-CZ"/>
              </w:rPr>
            </w:pPr>
            <w:r w:rsidRPr="00497C6A">
              <w:rPr>
                <w:rFonts w:eastAsia="Times New Roman" w:cstheme="minorHAnsi"/>
                <w:i/>
                <w:iCs/>
                <w:lang w:val="en-US" w:eastAsia="cs-CZ"/>
              </w:rPr>
              <w:t>&lt;Primární napětí&gt;</w:t>
            </w:r>
          </w:p>
        </w:tc>
        <w:tc>
          <w:tcPr>
            <w:tcW w:w="1417" w:type="dxa"/>
            <w:tcBorders>
              <w:top w:val="nil"/>
              <w:left w:val="nil"/>
              <w:bottom w:val="nil"/>
              <w:right w:val="nil"/>
            </w:tcBorders>
            <w:shd w:val="clear" w:color="auto" w:fill="auto"/>
            <w:noWrap/>
            <w:vAlign w:val="bottom"/>
          </w:tcPr>
          <w:p w14:paraId="41C5719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22000</w:t>
            </w:r>
          </w:p>
        </w:tc>
        <w:tc>
          <w:tcPr>
            <w:tcW w:w="969" w:type="dxa"/>
            <w:tcBorders>
              <w:top w:val="nil"/>
              <w:left w:val="nil"/>
              <w:bottom w:val="nil"/>
              <w:right w:val="nil"/>
            </w:tcBorders>
            <w:vAlign w:val="bottom"/>
          </w:tcPr>
          <w:p w14:paraId="4EA40007"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V</w:t>
            </w:r>
          </w:p>
        </w:tc>
        <w:tc>
          <w:tcPr>
            <w:tcW w:w="968" w:type="dxa"/>
            <w:tcBorders>
              <w:top w:val="nil"/>
              <w:left w:val="nil"/>
              <w:bottom w:val="nil"/>
              <w:right w:val="nil"/>
            </w:tcBorders>
            <w:shd w:val="clear" w:color="auto" w:fill="auto"/>
            <w:noWrap/>
            <w:vAlign w:val="bottom"/>
          </w:tcPr>
          <w:p w14:paraId="04A1F9A4"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070387D0" w14:textId="77777777">
        <w:trPr>
          <w:trHeight w:val="300"/>
        </w:trPr>
        <w:tc>
          <w:tcPr>
            <w:tcW w:w="4678" w:type="dxa"/>
            <w:tcBorders>
              <w:top w:val="nil"/>
              <w:left w:val="nil"/>
              <w:bottom w:val="nil"/>
              <w:right w:val="nil"/>
            </w:tcBorders>
            <w:shd w:val="clear" w:color="auto" w:fill="auto"/>
            <w:noWrap/>
            <w:vAlign w:val="center"/>
            <w:hideMark/>
          </w:tcPr>
          <w:p w14:paraId="01D717B9"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lastRenderedPageBreak/>
              <w:t>&lt;Sekundární napětí transformátoru&gt;</w:t>
            </w:r>
          </w:p>
        </w:tc>
        <w:tc>
          <w:tcPr>
            <w:tcW w:w="1417" w:type="dxa"/>
            <w:tcBorders>
              <w:top w:val="nil"/>
              <w:left w:val="nil"/>
              <w:bottom w:val="nil"/>
              <w:right w:val="nil"/>
            </w:tcBorders>
            <w:shd w:val="clear" w:color="auto" w:fill="auto"/>
            <w:noWrap/>
            <w:vAlign w:val="bottom"/>
            <w:hideMark/>
          </w:tcPr>
          <w:p w14:paraId="33B5CFA0"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400</w:t>
            </w:r>
          </w:p>
        </w:tc>
        <w:tc>
          <w:tcPr>
            <w:tcW w:w="969" w:type="dxa"/>
            <w:tcBorders>
              <w:top w:val="nil"/>
              <w:left w:val="nil"/>
              <w:bottom w:val="nil"/>
              <w:right w:val="nil"/>
            </w:tcBorders>
            <w:vAlign w:val="bottom"/>
          </w:tcPr>
          <w:p w14:paraId="60EB088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V</w:t>
            </w:r>
          </w:p>
        </w:tc>
        <w:tc>
          <w:tcPr>
            <w:tcW w:w="968" w:type="dxa"/>
            <w:tcBorders>
              <w:top w:val="nil"/>
              <w:left w:val="nil"/>
              <w:bottom w:val="nil"/>
              <w:right w:val="nil"/>
            </w:tcBorders>
            <w:shd w:val="clear" w:color="auto" w:fill="auto"/>
            <w:noWrap/>
            <w:vAlign w:val="bottom"/>
            <w:hideMark/>
          </w:tcPr>
          <w:p w14:paraId="33B377B1"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21099779" w14:textId="77777777">
        <w:trPr>
          <w:trHeight w:val="300"/>
        </w:trPr>
        <w:tc>
          <w:tcPr>
            <w:tcW w:w="4678" w:type="dxa"/>
            <w:tcBorders>
              <w:top w:val="nil"/>
              <w:left w:val="nil"/>
              <w:bottom w:val="nil"/>
              <w:right w:val="nil"/>
            </w:tcBorders>
            <w:shd w:val="clear" w:color="auto" w:fill="auto"/>
            <w:noWrap/>
            <w:vAlign w:val="center"/>
            <w:hideMark/>
          </w:tcPr>
          <w:p w14:paraId="2D7DE71E"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&lt;Jmenovitý výkon&gt;</w:t>
            </w:r>
          </w:p>
        </w:tc>
        <w:tc>
          <w:tcPr>
            <w:tcW w:w="1417" w:type="dxa"/>
            <w:tcBorders>
              <w:top w:val="nil"/>
              <w:left w:val="nil"/>
              <w:bottom w:val="nil"/>
              <w:right w:val="nil"/>
            </w:tcBorders>
            <w:shd w:val="clear" w:color="auto" w:fill="auto"/>
            <w:noWrap/>
            <w:vAlign w:val="bottom"/>
            <w:hideMark/>
          </w:tcPr>
          <w:p w14:paraId="52183859"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100</w:t>
            </w:r>
          </w:p>
        </w:tc>
        <w:tc>
          <w:tcPr>
            <w:tcW w:w="969" w:type="dxa"/>
            <w:tcBorders>
              <w:top w:val="nil"/>
              <w:left w:val="nil"/>
              <w:bottom w:val="nil"/>
              <w:right w:val="nil"/>
            </w:tcBorders>
            <w:vAlign w:val="bottom"/>
          </w:tcPr>
          <w:p w14:paraId="06368EFE"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kVA</w:t>
            </w:r>
          </w:p>
        </w:tc>
        <w:tc>
          <w:tcPr>
            <w:tcW w:w="968" w:type="dxa"/>
            <w:tcBorders>
              <w:top w:val="nil"/>
              <w:left w:val="nil"/>
              <w:bottom w:val="nil"/>
              <w:right w:val="nil"/>
            </w:tcBorders>
            <w:shd w:val="clear" w:color="auto" w:fill="auto"/>
            <w:noWrap/>
            <w:vAlign w:val="bottom"/>
            <w:hideMark/>
          </w:tcPr>
          <w:p w14:paraId="761865E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01016506" w14:textId="77777777">
        <w:trPr>
          <w:trHeight w:val="300"/>
        </w:trPr>
        <w:tc>
          <w:tcPr>
            <w:tcW w:w="4678" w:type="dxa"/>
            <w:tcBorders>
              <w:top w:val="nil"/>
              <w:left w:val="nil"/>
              <w:bottom w:val="nil"/>
              <w:right w:val="nil"/>
            </w:tcBorders>
            <w:shd w:val="clear" w:color="auto" w:fill="auto"/>
            <w:noWrap/>
            <w:vAlign w:val="center"/>
            <w:hideMark/>
          </w:tcPr>
          <w:p w14:paraId="0804C6EA"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&lt;Jmenovitý proud&gt;</w:t>
            </w:r>
          </w:p>
        </w:tc>
        <w:tc>
          <w:tcPr>
            <w:tcW w:w="1417" w:type="dxa"/>
            <w:tcBorders>
              <w:top w:val="nil"/>
              <w:left w:val="nil"/>
              <w:bottom w:val="nil"/>
              <w:right w:val="nil"/>
            </w:tcBorders>
            <w:shd w:val="clear" w:color="auto" w:fill="auto"/>
            <w:noWrap/>
            <w:vAlign w:val="bottom"/>
            <w:hideMark/>
          </w:tcPr>
          <w:p w14:paraId="3A4FBD33"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375</w:t>
            </w:r>
          </w:p>
        </w:tc>
        <w:tc>
          <w:tcPr>
            <w:tcW w:w="969" w:type="dxa"/>
            <w:tcBorders>
              <w:top w:val="nil"/>
              <w:left w:val="nil"/>
              <w:bottom w:val="nil"/>
              <w:right w:val="nil"/>
            </w:tcBorders>
            <w:vAlign w:val="bottom"/>
          </w:tcPr>
          <w:p w14:paraId="201A1E3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A</w:t>
            </w:r>
          </w:p>
        </w:tc>
        <w:tc>
          <w:tcPr>
            <w:tcW w:w="968" w:type="dxa"/>
            <w:tcBorders>
              <w:top w:val="nil"/>
              <w:left w:val="nil"/>
              <w:bottom w:val="nil"/>
              <w:right w:val="nil"/>
            </w:tcBorders>
            <w:shd w:val="clear" w:color="auto" w:fill="auto"/>
            <w:noWrap/>
            <w:vAlign w:val="bottom"/>
            <w:hideMark/>
          </w:tcPr>
          <w:p w14:paraId="2506629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24FB7FC1" w14:textId="77777777">
        <w:trPr>
          <w:trHeight w:val="300"/>
        </w:trPr>
        <w:tc>
          <w:tcPr>
            <w:tcW w:w="4678" w:type="dxa"/>
            <w:tcBorders>
              <w:top w:val="nil"/>
              <w:left w:val="nil"/>
              <w:bottom w:val="nil"/>
              <w:right w:val="nil"/>
            </w:tcBorders>
            <w:shd w:val="clear" w:color="auto" w:fill="auto"/>
            <w:noWrap/>
            <w:vAlign w:val="center"/>
            <w:hideMark/>
          </w:tcPr>
          <w:p w14:paraId="2D8D37B3"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&lt;Ztráty naprázdno&gt;</w:t>
            </w:r>
          </w:p>
        </w:tc>
        <w:tc>
          <w:tcPr>
            <w:tcW w:w="1417" w:type="dxa"/>
            <w:tcBorders>
              <w:top w:val="nil"/>
              <w:left w:val="nil"/>
              <w:bottom w:val="nil"/>
              <w:right w:val="nil"/>
            </w:tcBorders>
            <w:shd w:val="clear" w:color="auto" w:fill="auto"/>
            <w:noWrap/>
            <w:vAlign w:val="bottom"/>
            <w:hideMark/>
          </w:tcPr>
          <w:p w14:paraId="1D9EA16D"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1810</w:t>
            </w:r>
          </w:p>
        </w:tc>
        <w:tc>
          <w:tcPr>
            <w:tcW w:w="969" w:type="dxa"/>
            <w:tcBorders>
              <w:top w:val="nil"/>
              <w:left w:val="nil"/>
              <w:bottom w:val="nil"/>
              <w:right w:val="nil"/>
            </w:tcBorders>
            <w:vAlign w:val="bottom"/>
          </w:tcPr>
          <w:p w14:paraId="69A397F1" w14:textId="77777777" w:rsidR="00630B41" w:rsidRPr="00497C6A" w:rsidRDefault="00630B41">
            <w:pPr>
              <w:rPr>
                <w:rFonts w:eastAsia="Times New Roman" w:cstheme="minorHAnsi"/>
                <w:i/>
                <w:iCs/>
                <w:lang w:eastAsia="cs-CZ"/>
              </w:rPr>
            </w:pPr>
          </w:p>
        </w:tc>
        <w:tc>
          <w:tcPr>
            <w:tcW w:w="968" w:type="dxa"/>
            <w:tcBorders>
              <w:top w:val="nil"/>
              <w:left w:val="nil"/>
              <w:bottom w:val="nil"/>
              <w:right w:val="nil"/>
            </w:tcBorders>
            <w:shd w:val="clear" w:color="auto" w:fill="auto"/>
            <w:noWrap/>
            <w:vAlign w:val="bottom"/>
            <w:hideMark/>
          </w:tcPr>
          <w:p w14:paraId="4408E9BB"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6187C593" w14:textId="77777777">
        <w:trPr>
          <w:trHeight w:val="300"/>
        </w:trPr>
        <w:tc>
          <w:tcPr>
            <w:tcW w:w="4678" w:type="dxa"/>
            <w:tcBorders>
              <w:top w:val="nil"/>
              <w:left w:val="nil"/>
              <w:bottom w:val="nil"/>
              <w:right w:val="nil"/>
            </w:tcBorders>
            <w:shd w:val="clear" w:color="auto" w:fill="auto"/>
            <w:noWrap/>
            <w:vAlign w:val="center"/>
            <w:hideMark/>
          </w:tcPr>
          <w:p w14:paraId="5F60DA44"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&lt;Ztráty nakrátko&gt;</w:t>
            </w:r>
          </w:p>
        </w:tc>
        <w:tc>
          <w:tcPr>
            <w:tcW w:w="1417" w:type="dxa"/>
            <w:tcBorders>
              <w:top w:val="nil"/>
              <w:left w:val="nil"/>
              <w:bottom w:val="nil"/>
              <w:right w:val="nil"/>
            </w:tcBorders>
            <w:shd w:val="clear" w:color="auto" w:fill="auto"/>
            <w:noWrap/>
            <w:vAlign w:val="bottom"/>
            <w:hideMark/>
          </w:tcPr>
          <w:p w14:paraId="21A243A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1100</w:t>
            </w:r>
          </w:p>
        </w:tc>
        <w:tc>
          <w:tcPr>
            <w:tcW w:w="969" w:type="dxa"/>
            <w:tcBorders>
              <w:top w:val="nil"/>
              <w:left w:val="nil"/>
              <w:bottom w:val="nil"/>
              <w:right w:val="nil"/>
            </w:tcBorders>
            <w:vAlign w:val="bottom"/>
          </w:tcPr>
          <w:p w14:paraId="690A85E1"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W</w:t>
            </w:r>
          </w:p>
        </w:tc>
        <w:tc>
          <w:tcPr>
            <w:tcW w:w="968" w:type="dxa"/>
            <w:tcBorders>
              <w:top w:val="nil"/>
              <w:left w:val="nil"/>
              <w:bottom w:val="nil"/>
              <w:right w:val="nil"/>
            </w:tcBorders>
            <w:shd w:val="clear" w:color="auto" w:fill="auto"/>
            <w:noWrap/>
            <w:vAlign w:val="bottom"/>
            <w:hideMark/>
          </w:tcPr>
          <w:p w14:paraId="53BF009F"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63F466A2" w14:textId="77777777">
        <w:trPr>
          <w:trHeight w:val="300"/>
        </w:trPr>
        <w:tc>
          <w:tcPr>
            <w:tcW w:w="4678" w:type="dxa"/>
            <w:tcBorders>
              <w:top w:val="nil"/>
              <w:left w:val="nil"/>
              <w:bottom w:val="nil"/>
              <w:right w:val="nil"/>
            </w:tcBorders>
            <w:shd w:val="clear" w:color="auto" w:fill="auto"/>
            <w:noWrap/>
            <w:vAlign w:val="center"/>
            <w:hideMark/>
          </w:tcPr>
          <w:p w14:paraId="30B3953C"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&lt;Proud naprázdno&gt;</w:t>
            </w:r>
          </w:p>
        </w:tc>
        <w:tc>
          <w:tcPr>
            <w:tcW w:w="1417" w:type="dxa"/>
            <w:tcBorders>
              <w:top w:val="nil"/>
              <w:left w:val="nil"/>
              <w:bottom w:val="nil"/>
              <w:right w:val="nil"/>
            </w:tcBorders>
            <w:shd w:val="clear" w:color="auto" w:fill="auto"/>
            <w:noWrap/>
            <w:vAlign w:val="bottom"/>
            <w:hideMark/>
          </w:tcPr>
          <w:p w14:paraId="7470E9CC"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3</w:t>
            </w:r>
          </w:p>
        </w:tc>
        <w:tc>
          <w:tcPr>
            <w:tcW w:w="969" w:type="dxa"/>
            <w:tcBorders>
              <w:top w:val="nil"/>
              <w:left w:val="nil"/>
              <w:bottom w:val="nil"/>
              <w:right w:val="nil"/>
            </w:tcBorders>
            <w:vAlign w:val="bottom"/>
          </w:tcPr>
          <w:p w14:paraId="2AC6307F"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w:t>
            </w:r>
          </w:p>
        </w:tc>
        <w:tc>
          <w:tcPr>
            <w:tcW w:w="968" w:type="dxa"/>
            <w:tcBorders>
              <w:top w:val="nil"/>
              <w:left w:val="nil"/>
              <w:bottom w:val="nil"/>
              <w:right w:val="nil"/>
            </w:tcBorders>
            <w:shd w:val="clear" w:color="auto" w:fill="auto"/>
            <w:noWrap/>
            <w:vAlign w:val="bottom"/>
            <w:hideMark/>
          </w:tcPr>
          <w:p w14:paraId="103F358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50B205F8" w14:textId="77777777">
        <w:trPr>
          <w:trHeight w:val="300"/>
        </w:trPr>
        <w:tc>
          <w:tcPr>
            <w:tcW w:w="4678" w:type="dxa"/>
            <w:tcBorders>
              <w:top w:val="nil"/>
              <w:left w:val="nil"/>
              <w:bottom w:val="nil"/>
              <w:right w:val="nil"/>
            </w:tcBorders>
            <w:shd w:val="clear" w:color="auto" w:fill="auto"/>
            <w:noWrap/>
            <w:vAlign w:val="center"/>
            <w:hideMark/>
          </w:tcPr>
          <w:p w14:paraId="32124DB6"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&lt;Napětí nakrátko&gt;</w:t>
            </w:r>
          </w:p>
        </w:tc>
        <w:tc>
          <w:tcPr>
            <w:tcW w:w="1417" w:type="dxa"/>
            <w:tcBorders>
              <w:top w:val="nil"/>
              <w:left w:val="nil"/>
              <w:bottom w:val="nil"/>
              <w:right w:val="nil"/>
            </w:tcBorders>
            <w:shd w:val="clear" w:color="auto" w:fill="auto"/>
            <w:noWrap/>
            <w:vAlign w:val="bottom"/>
            <w:hideMark/>
          </w:tcPr>
          <w:p w14:paraId="033C1870"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4</w:t>
            </w:r>
          </w:p>
        </w:tc>
        <w:tc>
          <w:tcPr>
            <w:tcW w:w="969" w:type="dxa"/>
            <w:tcBorders>
              <w:top w:val="nil"/>
              <w:left w:val="nil"/>
              <w:bottom w:val="nil"/>
              <w:right w:val="nil"/>
            </w:tcBorders>
            <w:vAlign w:val="bottom"/>
          </w:tcPr>
          <w:p w14:paraId="33822195"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w:t>
            </w:r>
          </w:p>
        </w:tc>
        <w:tc>
          <w:tcPr>
            <w:tcW w:w="968" w:type="dxa"/>
            <w:tcBorders>
              <w:top w:val="nil"/>
              <w:left w:val="nil"/>
              <w:bottom w:val="nil"/>
              <w:right w:val="nil"/>
            </w:tcBorders>
            <w:shd w:val="clear" w:color="auto" w:fill="auto"/>
            <w:noWrap/>
            <w:vAlign w:val="bottom"/>
            <w:hideMark/>
          </w:tcPr>
          <w:p w14:paraId="224F210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bl>
    <w:p w14:paraId="589BD66E" w14:textId="77777777" w:rsidR="00630B41" w:rsidRPr="00497C6A" w:rsidRDefault="00630B41">
      <w:pPr>
        <w:pStyle w:val="Odstavecseseznamem"/>
        <w:rPr>
          <w:rFonts w:cstheme="minorHAnsi"/>
          <w:lang w:val="en-US"/>
        </w:rPr>
      </w:pPr>
    </w:p>
    <w:p w14:paraId="6D7E23E8" w14:textId="77777777" w:rsidR="00630B41" w:rsidRPr="00497C6A" w:rsidRDefault="00630B41">
      <w:pPr>
        <w:pStyle w:val="Odstavecseseznamem"/>
        <w:rPr>
          <w:rFonts w:cstheme="minorHAnsi"/>
          <w:lang w:val="en-US"/>
        </w:rPr>
      </w:pPr>
      <w:r w:rsidRPr="00497C6A">
        <w:rPr>
          <w:rFonts w:cstheme="minorHAnsi"/>
          <w:lang w:val="en-US"/>
        </w:rPr>
        <w:br w:type="textWrapping" w:clear="all"/>
      </w:r>
    </w:p>
    <w:p w14:paraId="1B347558" w14:textId="77777777" w:rsidR="00630B41" w:rsidRPr="00497C6A" w:rsidRDefault="00630B41">
      <w:pPr>
        <w:rPr>
          <w:rFonts w:cstheme="minorHAnsi"/>
          <w:b/>
          <w:bCs/>
        </w:rPr>
      </w:pPr>
      <w:r w:rsidRPr="00497C6A">
        <w:rPr>
          <w:rFonts w:cstheme="minorHAnsi"/>
          <w:b/>
          <w:bCs/>
        </w:rPr>
        <w:t xml:space="preserve">Automatické kontroly </w:t>
      </w:r>
    </w:p>
    <w:p w14:paraId="46866066" w14:textId="77777777" w:rsidR="00630B41" w:rsidRPr="00497C6A" w:rsidRDefault="00630B41">
      <w:pPr>
        <w:rPr>
          <w:rFonts w:cstheme="minorHAnsi"/>
        </w:rPr>
      </w:pPr>
      <w:r w:rsidRPr="00497C6A">
        <w:rPr>
          <w:rFonts w:cstheme="minorHAnsi"/>
        </w:rPr>
        <w:t>V rámci synchronizace dat budou probíhat automatické kontroly ve všech režimech změn záznamu</w:t>
      </w:r>
    </w:p>
    <w:p w14:paraId="2C2D0212" w14:textId="77777777" w:rsidR="00630B41" w:rsidRPr="00497C6A" w:rsidRDefault="00630B41" w:rsidP="00820C83">
      <w:pPr>
        <w:pStyle w:val="Odstavecseseznamem"/>
        <w:numPr>
          <w:ilvl w:val="0"/>
          <w:numId w:val="59"/>
        </w:numPr>
      </w:pPr>
      <w:r w:rsidRPr="00497C6A">
        <w:t>INSERT / MANUAL INSERT</w:t>
      </w:r>
    </w:p>
    <w:p w14:paraId="55B53E49" w14:textId="77777777" w:rsidR="00630B41" w:rsidRPr="00497C6A" w:rsidRDefault="00630B41" w:rsidP="00820C83">
      <w:pPr>
        <w:pStyle w:val="Odstavecseseznamem"/>
        <w:numPr>
          <w:ilvl w:val="0"/>
          <w:numId w:val="59"/>
        </w:numPr>
      </w:pPr>
      <w:r w:rsidRPr="00497C6A">
        <w:t>CHANGE</w:t>
      </w:r>
    </w:p>
    <w:p w14:paraId="252356E1" w14:textId="77777777" w:rsidR="00630B41" w:rsidRPr="00497C6A" w:rsidRDefault="00630B41" w:rsidP="00820C83">
      <w:pPr>
        <w:pStyle w:val="Odstavecseseznamem"/>
        <w:numPr>
          <w:ilvl w:val="0"/>
          <w:numId w:val="59"/>
        </w:numPr>
      </w:pPr>
      <w:r w:rsidRPr="00497C6A">
        <w:t>DELETE / MANUAL DELETE</w:t>
      </w:r>
    </w:p>
    <w:p w14:paraId="57C8BFD7" w14:textId="77777777" w:rsidR="00630B41" w:rsidRPr="00497C6A" w:rsidRDefault="00630B41">
      <w:pPr>
        <w:rPr>
          <w:rFonts w:cstheme="minorHAnsi"/>
        </w:rPr>
      </w:pPr>
      <w:r w:rsidRPr="00497C6A">
        <w:rPr>
          <w:rFonts w:cstheme="minorHAnsi"/>
        </w:rPr>
        <w:t>INSERT</w:t>
      </w:r>
    </w:p>
    <w:p w14:paraId="4B748D98" w14:textId="77777777" w:rsidR="00630B41" w:rsidRPr="00497C6A" w:rsidRDefault="00630B41">
      <w:pPr>
        <w:rPr>
          <w:rFonts w:cstheme="minorHAnsi"/>
        </w:rPr>
      </w:pPr>
      <w:r w:rsidRPr="00497C6A">
        <w:rPr>
          <w:rFonts w:cstheme="minorHAnsi"/>
        </w:rPr>
        <w:t>Nový záznam bude automaticky vložen</w:t>
      </w:r>
    </w:p>
    <w:p w14:paraId="5168EF09" w14:textId="77777777" w:rsidR="00630B41" w:rsidRPr="00497C6A" w:rsidRDefault="00630B41">
      <w:pPr>
        <w:rPr>
          <w:rFonts w:cstheme="minorHAnsi"/>
        </w:rPr>
      </w:pPr>
      <w:r w:rsidRPr="00497C6A">
        <w:rPr>
          <w:rFonts w:cstheme="minorHAnsi"/>
        </w:rPr>
        <w:t>CHANGE, DELETE</w:t>
      </w:r>
    </w:p>
    <w:p w14:paraId="41A71EE9" w14:textId="77777777" w:rsidR="00630B41" w:rsidRPr="00497C6A" w:rsidRDefault="00630B41">
      <w:pPr>
        <w:rPr>
          <w:rFonts w:cstheme="minorHAnsi"/>
        </w:rPr>
      </w:pPr>
      <w:r w:rsidRPr="00497C6A">
        <w:rPr>
          <w:rFonts w:cstheme="minorHAnsi"/>
        </w:rPr>
        <w:t xml:space="preserve">Bude vytvořen „LOG soubor“, který bude zpracován manuálně operátorem MUM. Záznamy budou označeny příznakem „Dopad do parametrizace UM= ANO/NE“. </w:t>
      </w:r>
    </w:p>
    <w:p w14:paraId="4359A709" w14:textId="77777777" w:rsidR="00630B41" w:rsidRPr="00497C6A" w:rsidRDefault="00630B41" w:rsidP="00820C83">
      <w:pPr>
        <w:pStyle w:val="Odstavecseseznamem"/>
        <w:numPr>
          <w:ilvl w:val="0"/>
          <w:numId w:val="59"/>
        </w:numPr>
      </w:pPr>
      <w:r w:rsidRPr="00497C6A">
        <w:t xml:space="preserve">Záznamy s hodnotou atributu NE budou změněny automaticky </w:t>
      </w:r>
    </w:p>
    <w:p w14:paraId="6169EEAA" w14:textId="77777777" w:rsidR="00630B41" w:rsidRPr="00497C6A" w:rsidRDefault="00630B41" w:rsidP="00820C83">
      <w:pPr>
        <w:pStyle w:val="Odstavecseseznamem"/>
        <w:numPr>
          <w:ilvl w:val="0"/>
          <w:numId w:val="59"/>
        </w:numPr>
      </w:pPr>
      <w:r w:rsidRPr="00497C6A">
        <w:t>Záznamy s hodnotou atributu ANO budou zpracovány manuálně operátorem</w:t>
      </w:r>
    </w:p>
    <w:p w14:paraId="37F5ED43"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Na základě LOG souboru budou označeny objekty, kde je nutné updatovat parametrizaci</w:t>
      </w:r>
    </w:p>
    <w:p w14:paraId="709C06B1"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 xml:space="preserve">Bude proveden ruční update parametrizací UM </w:t>
      </w:r>
    </w:p>
    <w:p w14:paraId="2CB9AEF6"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Bude provedena kontrola úspěšnosti stavu update</w:t>
      </w:r>
    </w:p>
    <w:p w14:paraId="6A79D42E"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Po úspěšném update všech objektů bude povolena změna záznamů v tabulce</w:t>
      </w:r>
    </w:p>
    <w:p w14:paraId="5ECDC71E" w14:textId="77777777" w:rsidR="00630B41" w:rsidRPr="00497C6A" w:rsidRDefault="00630B41" w:rsidP="00C21864">
      <w:pPr>
        <w:pStyle w:val="Zkladntext"/>
      </w:pPr>
      <w:r w:rsidRPr="00497C6A">
        <w:t>Na základě upravených tabulek budou upraveny všechny navazující záznamy v DB MUM</w:t>
      </w:r>
    </w:p>
    <w:p w14:paraId="175CC502" w14:textId="774D0AF3" w:rsidR="00630B41" w:rsidRPr="00497C6A" w:rsidRDefault="00630B41" w:rsidP="00C21864">
      <w:pPr>
        <w:pStyle w:val="Zkladntext"/>
        <w:ind w:firstLine="0"/>
      </w:pPr>
      <w:r w:rsidRPr="00497C6A">
        <w:t>MANUAL INSERT/DELETE</w:t>
      </w:r>
    </w:p>
    <w:p w14:paraId="5CFEA1E9" w14:textId="77777777" w:rsidR="00630B41" w:rsidRPr="00497C6A" w:rsidRDefault="00630B41" w:rsidP="00C21864">
      <w:pPr>
        <w:pStyle w:val="Zkladntext"/>
      </w:pPr>
      <w:r w:rsidRPr="00497C6A">
        <w:t>Jelikož systémové parametry v GIS jsou časově zpožděné oproti skutečnosti, kdy je potřeba provést parametrizace jednotlivých zařízení, je požadováno, aby bylo možné systémové tabulky editovat manuálně uživatelem.</w:t>
      </w:r>
    </w:p>
    <w:p w14:paraId="2F964CB9" w14:textId="77777777" w:rsidR="00630B41" w:rsidRPr="00497C6A" w:rsidRDefault="00630B41" w:rsidP="00C21864">
      <w:pPr>
        <w:pStyle w:val="Zkladntext"/>
      </w:pPr>
      <w:r w:rsidRPr="00497C6A">
        <w:t>V systému MUM musí být označeno, které záznamy v jednotlivých tabulkách v MUM mají obraz v GIS (GODS), tzn. jsou spárovány.</w:t>
      </w:r>
    </w:p>
    <w:p w14:paraId="340A3052" w14:textId="162B66A1" w:rsidR="00630B41" w:rsidRPr="00497C6A" w:rsidRDefault="00630B41" w:rsidP="008D4A5C">
      <w:pPr>
        <w:pStyle w:val="Nadpis3"/>
      </w:pPr>
      <w:bookmarkStart w:id="296" w:name="_Toc181260549"/>
      <w:bookmarkStart w:id="297" w:name="_Toc201564987"/>
      <w:r w:rsidRPr="00497C6A">
        <w:t>AIDA</w:t>
      </w:r>
      <w:bookmarkEnd w:id="296"/>
      <w:bookmarkEnd w:id="297"/>
    </w:p>
    <w:p w14:paraId="05EC8ED6" w14:textId="6E5107C4" w:rsidR="00630B41" w:rsidRPr="00497C6A" w:rsidRDefault="00630B41" w:rsidP="00C21864">
      <w:pPr>
        <w:pStyle w:val="Zkladntext"/>
      </w:pPr>
      <w:r w:rsidRPr="00497C6A">
        <w:t xml:space="preserve">Nástroj AIDA slouží jako nástroj pro evidenci provozovaných zařízení/aktiv v prostředí OT </w:t>
      </w:r>
      <w:r w:rsidR="0052583B" w:rsidRPr="00497C6A">
        <w:t>Zadavatele</w:t>
      </w:r>
      <w:r w:rsidRPr="00497C6A">
        <w:t>. Jedná se o relační databázi s informacemi o jednotlivých aktivech s vazbami mezi nimi, a taktéž evidencí prováděných činností na aktivech v modulu „Evidence zásahů“. V systému je zpracován nadstavbový reporting.</w:t>
      </w:r>
    </w:p>
    <w:p w14:paraId="5F30616F" w14:textId="1896F281" w:rsidR="00630B41" w:rsidRPr="00497C6A" w:rsidRDefault="00630B41" w:rsidP="00C21864">
      <w:pPr>
        <w:pStyle w:val="Odstavecseseznamem"/>
      </w:pPr>
      <w:r w:rsidRPr="00497C6A">
        <w:t xml:space="preserve">Pro potřeby MUM se tedy jedná </w:t>
      </w:r>
      <w:r w:rsidR="7B536ED8" w:rsidRPr="00497C6A">
        <w:t>o</w:t>
      </w:r>
      <w:r w:rsidRPr="00497C6A">
        <w:t xml:space="preserve"> master data systém.</w:t>
      </w:r>
    </w:p>
    <w:p w14:paraId="5E16DA48" w14:textId="0C58AEA5" w:rsidR="00630B41" w:rsidRPr="00497C6A" w:rsidRDefault="00630B41" w:rsidP="00820C83">
      <w:pPr>
        <w:pStyle w:val="Odstavecseseznamem"/>
        <w:numPr>
          <w:ilvl w:val="0"/>
          <w:numId w:val="35"/>
        </w:numPr>
      </w:pPr>
      <w:r w:rsidRPr="00497C6A">
        <w:t>Předávání informace do „Evidence zásahu“ v AIDA o provedených činnostech na zařízení měřící sestavy UM (UM+modem</w:t>
      </w:r>
      <w:r w:rsidR="00B55EC0" w:rsidRPr="00497C6A">
        <w:t>+</w:t>
      </w:r>
      <w:r w:rsidRPr="00497C6A">
        <w:t xml:space="preserve">zdroj) – Instalace, Parametrizace, Upgrade FW/OS/SW, poruchy, </w:t>
      </w:r>
      <w:r w:rsidR="00E00461" w:rsidRPr="00497C6A">
        <w:t>opravy</w:t>
      </w:r>
      <w:r w:rsidRPr="00497C6A">
        <w:t xml:space="preserve"> Demontáž</w:t>
      </w:r>
    </w:p>
    <w:p w14:paraId="2DC0D8C5" w14:textId="3B2A03E2" w:rsidR="00630B41" w:rsidRPr="00497C6A" w:rsidRDefault="00630B41" w:rsidP="00820C83">
      <w:pPr>
        <w:pStyle w:val="Odstavecseseznamem"/>
        <w:numPr>
          <w:ilvl w:val="0"/>
          <w:numId w:val="35"/>
        </w:numPr>
      </w:pPr>
      <w:r w:rsidRPr="00497C6A">
        <w:t>Příprava souboru pro import dodatečných evidenčních informací do AIDA (tvorba xls) či změn (Lokality, Stav, Verze FW/OS/</w:t>
      </w:r>
      <w:r w:rsidR="006368FA" w:rsidRPr="00497C6A">
        <w:t>SW...</w:t>
      </w:r>
      <w:r w:rsidRPr="00497C6A">
        <w:t>) – automatický/ruční import v AIDA</w:t>
      </w:r>
    </w:p>
    <w:p w14:paraId="5A48C486" w14:textId="77777777" w:rsidR="00630B41" w:rsidRPr="00497C6A" w:rsidRDefault="00630B41" w:rsidP="00820C83">
      <w:pPr>
        <w:pStyle w:val="Odstavecseseznamem"/>
        <w:numPr>
          <w:ilvl w:val="0"/>
          <w:numId w:val="35"/>
        </w:numPr>
      </w:pPr>
      <w:r w:rsidRPr="00497C6A">
        <w:t>Čtení a porovnání informací o zařízení měřící sestavy UM mezi AIDA a MUM (vyčtení dat z AIDA a porovnání datového obsahu s informacemi v MUM)</w:t>
      </w:r>
    </w:p>
    <w:p w14:paraId="34A8230B" w14:textId="77777777" w:rsidR="00630B41" w:rsidRPr="00497C6A" w:rsidRDefault="00630B41" w:rsidP="00820C83">
      <w:pPr>
        <w:pStyle w:val="Odstavecseseznamem"/>
        <w:numPr>
          <w:ilvl w:val="0"/>
          <w:numId w:val="35"/>
        </w:numPr>
      </w:pPr>
      <w:r w:rsidRPr="00497C6A">
        <w:t>Při vytvoření záznamu o zařízení UM v AIDA (Servis měření) bude přes rozhraní vytvořen automaticky záznam v MUM (ještě bez vazby na objekt DTS)</w:t>
      </w:r>
    </w:p>
    <w:p w14:paraId="31553916" w14:textId="1A0CF214" w:rsidR="00630B41" w:rsidRPr="00497C6A" w:rsidRDefault="00630B41" w:rsidP="00820C83">
      <w:pPr>
        <w:pStyle w:val="Odstavecseseznamem"/>
        <w:numPr>
          <w:ilvl w:val="0"/>
          <w:numId w:val="35"/>
        </w:numPr>
      </w:pPr>
      <w:r w:rsidRPr="00497C6A">
        <w:lastRenderedPageBreak/>
        <w:t>Čtení komunikačních parametrů modemu (RADIUS, SIM, IP adresa)</w:t>
      </w:r>
    </w:p>
    <w:p w14:paraId="2D7BBD89" w14:textId="58A7BDB6" w:rsidR="00630B41" w:rsidRPr="00497C6A" w:rsidRDefault="001C3FA2" w:rsidP="008D4A5C">
      <w:pPr>
        <w:pStyle w:val="Nadpis3"/>
      </w:pPr>
      <w:bookmarkStart w:id="298" w:name="_Toc201564988"/>
      <w:r w:rsidRPr="00497C6A">
        <w:t>Workforce</w:t>
      </w:r>
      <w:bookmarkEnd w:id="298"/>
    </w:p>
    <w:p w14:paraId="7F23019D" w14:textId="19352D77" w:rsidR="00630B41" w:rsidRPr="00497C6A" w:rsidRDefault="00630B41" w:rsidP="00C21864">
      <w:pPr>
        <w:pStyle w:val="Zkladntext"/>
      </w:pPr>
      <w:r w:rsidRPr="00497C6A">
        <w:t xml:space="preserve">Jedná se o interní aplikaci </w:t>
      </w:r>
      <w:r w:rsidR="00354741" w:rsidRPr="00497C6A">
        <w:t>Zadavatele</w:t>
      </w:r>
      <w:r w:rsidRPr="00497C6A">
        <w:t xml:space="preserve">, kterou využívají pracovníci provozu DS k výkonu jejich pracovních činností. Tímto rozhraním z této aplikace budou předávána data, která jsou potřebná pro bezproblémový provoz </w:t>
      </w:r>
      <w:r w:rsidR="00B32628" w:rsidRPr="00497C6A">
        <w:rPr>
          <w:bCs/>
        </w:rPr>
        <w:t>systému MDTS</w:t>
      </w:r>
      <w:r w:rsidRPr="00497C6A">
        <w:t xml:space="preserve"> z mobilní aplikace mPUD provozované na tabletu, kterou používá při výkonu činnosti montér DS. </w:t>
      </w:r>
      <w:r w:rsidR="002C0CC9" w:rsidRPr="00497C6A">
        <w:t xml:space="preserve">Tato </w:t>
      </w:r>
      <w:r w:rsidRPr="00497C6A">
        <w:t xml:space="preserve">data budou </w:t>
      </w:r>
      <w:r w:rsidR="002C0CC9" w:rsidRPr="00497C6A">
        <w:t xml:space="preserve">pořizována </w:t>
      </w:r>
      <w:r w:rsidRPr="00497C6A">
        <w:t>při pracovních činnostech montéra DS mající vliv na parametrizaci zařízení měřící sestavy UM.</w:t>
      </w:r>
    </w:p>
    <w:p w14:paraId="253BDD12" w14:textId="23C8B824" w:rsidR="00630B41" w:rsidRPr="00497C6A" w:rsidRDefault="00630B41" w:rsidP="00C21864">
      <w:pPr>
        <w:pStyle w:val="Zkladntext"/>
        <w:rPr>
          <w:rFonts w:cstheme="minorBidi"/>
        </w:rPr>
      </w:pPr>
      <w:r w:rsidRPr="00497C6A">
        <w:rPr>
          <w:rFonts w:cstheme="minorBidi"/>
        </w:rPr>
        <w:t>Předání parametrů UM do centrálního MUM:</w:t>
      </w:r>
      <w:r w:rsidRPr="00497C6A">
        <w:tab/>
      </w:r>
    </w:p>
    <w:p w14:paraId="4C8F6AA1" w14:textId="77777777" w:rsidR="00630B41" w:rsidRPr="00497C6A" w:rsidRDefault="00630B41" w:rsidP="00820C83">
      <w:pPr>
        <w:pStyle w:val="Odstavecseseznamem"/>
        <w:numPr>
          <w:ilvl w:val="0"/>
          <w:numId w:val="36"/>
        </w:numPr>
      </w:pPr>
      <w:r w:rsidRPr="00497C6A">
        <w:t>Předání Varianty práce</w:t>
      </w:r>
    </w:p>
    <w:p w14:paraId="34FA7822" w14:textId="77777777" w:rsidR="00630B41" w:rsidRPr="00497C6A" w:rsidRDefault="00630B41" w:rsidP="00820C83">
      <w:pPr>
        <w:pStyle w:val="Odstavecseseznamem"/>
        <w:numPr>
          <w:ilvl w:val="1"/>
          <w:numId w:val="36"/>
        </w:numPr>
      </w:pPr>
      <w:r w:rsidRPr="00497C6A">
        <w:t>Montáž UM</w:t>
      </w:r>
    </w:p>
    <w:p w14:paraId="07DF7B6F" w14:textId="77777777" w:rsidR="00630B41" w:rsidRPr="00497C6A" w:rsidRDefault="00630B41" w:rsidP="00820C83">
      <w:pPr>
        <w:pStyle w:val="Odstavecseseznamem"/>
        <w:numPr>
          <w:ilvl w:val="1"/>
          <w:numId w:val="36"/>
        </w:numPr>
      </w:pPr>
      <w:r w:rsidRPr="00497C6A">
        <w:t>Oprava UM</w:t>
      </w:r>
    </w:p>
    <w:p w14:paraId="238F04F4" w14:textId="77777777" w:rsidR="00630B41" w:rsidRPr="00497C6A" w:rsidRDefault="00630B41" w:rsidP="00820C83">
      <w:pPr>
        <w:pStyle w:val="Odstavecseseznamem"/>
        <w:numPr>
          <w:ilvl w:val="1"/>
          <w:numId w:val="36"/>
        </w:numPr>
      </w:pPr>
      <w:r w:rsidRPr="00497C6A">
        <w:t>Oprava UM-kabeláž, jistič, pojistky</w:t>
      </w:r>
    </w:p>
    <w:p w14:paraId="40BDBDE3" w14:textId="77777777" w:rsidR="00630B41" w:rsidRPr="00497C6A" w:rsidRDefault="00630B41" w:rsidP="00820C83">
      <w:pPr>
        <w:pStyle w:val="Odstavecseseznamem"/>
        <w:numPr>
          <w:ilvl w:val="1"/>
          <w:numId w:val="36"/>
        </w:numPr>
      </w:pPr>
      <w:r w:rsidRPr="00497C6A">
        <w:t>Oprava UM-zdroj</w:t>
      </w:r>
    </w:p>
    <w:p w14:paraId="4A2A7E9D" w14:textId="77777777" w:rsidR="00630B41" w:rsidRPr="00497C6A" w:rsidRDefault="00630B41" w:rsidP="00820C83">
      <w:pPr>
        <w:pStyle w:val="Odstavecseseznamem"/>
        <w:numPr>
          <w:ilvl w:val="1"/>
          <w:numId w:val="36"/>
        </w:numPr>
      </w:pPr>
      <w:r w:rsidRPr="00497C6A">
        <w:t>Demontáž UM</w:t>
      </w:r>
    </w:p>
    <w:p w14:paraId="5B481C02" w14:textId="77777777" w:rsidR="00630B41" w:rsidRPr="00497C6A" w:rsidRDefault="00630B41" w:rsidP="00820C83">
      <w:pPr>
        <w:pStyle w:val="Odstavecseseznamem"/>
        <w:numPr>
          <w:ilvl w:val="1"/>
          <w:numId w:val="36"/>
        </w:numPr>
      </w:pPr>
      <w:r w:rsidRPr="00497C6A">
        <w:t>Obnova UM</w:t>
      </w:r>
    </w:p>
    <w:p w14:paraId="786763CC" w14:textId="77777777" w:rsidR="00630B41" w:rsidRPr="00497C6A" w:rsidRDefault="00630B41">
      <w:pPr>
        <w:pStyle w:val="Odstavecseseznamem"/>
        <w:ind w:left="567"/>
        <w:rPr>
          <w:rFonts w:cstheme="minorHAnsi"/>
        </w:rPr>
      </w:pPr>
      <w:r w:rsidRPr="00497C6A">
        <w:rPr>
          <w:rFonts w:cstheme="minorHAnsi"/>
        </w:rPr>
        <w:t>Dle jednotlivých variant práce se může měnit formulář a povinné položky</w:t>
      </w:r>
    </w:p>
    <w:p w14:paraId="316C789B" w14:textId="77777777" w:rsidR="00630B41" w:rsidRPr="00497C6A" w:rsidRDefault="00630B41" w:rsidP="00820C83">
      <w:pPr>
        <w:pStyle w:val="Odstavecseseznamem"/>
        <w:numPr>
          <w:ilvl w:val="0"/>
          <w:numId w:val="37"/>
        </w:numPr>
      </w:pPr>
      <w:r w:rsidRPr="00497C6A">
        <w:t>Automatizované čtení parametrů zařízení (UM, MODEMU a ZDROJE) z QR kódu</w:t>
      </w:r>
    </w:p>
    <w:p w14:paraId="295B9093" w14:textId="77777777" w:rsidR="00630B41" w:rsidRPr="00497C6A" w:rsidRDefault="00630B41" w:rsidP="00820C83">
      <w:pPr>
        <w:pStyle w:val="Odstavecseseznamem"/>
        <w:numPr>
          <w:ilvl w:val="0"/>
          <w:numId w:val="37"/>
        </w:numPr>
      </w:pPr>
      <w:r w:rsidRPr="00497C6A">
        <w:t>Zařízení/Výrobní číslo/Výrobce/Model/Datum výroby</w:t>
      </w:r>
    </w:p>
    <w:p w14:paraId="38C62F12" w14:textId="77777777" w:rsidR="00630B41" w:rsidRPr="00497C6A" w:rsidRDefault="00630B41" w:rsidP="00820C83">
      <w:pPr>
        <w:pStyle w:val="Odstavecseseznamem"/>
        <w:numPr>
          <w:ilvl w:val="0"/>
          <w:numId w:val="37"/>
        </w:numPr>
      </w:pPr>
      <w:r w:rsidRPr="00497C6A">
        <w:t>Výrobní číslo UM</w:t>
      </w:r>
      <w:r w:rsidRPr="00497C6A">
        <w:tab/>
      </w:r>
      <w:r w:rsidRPr="00497C6A">
        <w:tab/>
      </w:r>
      <w:r w:rsidRPr="00497C6A">
        <w:tab/>
        <w:t xml:space="preserve"> (Povinný parametr)</w:t>
      </w:r>
    </w:p>
    <w:p w14:paraId="26088CF3" w14:textId="77777777" w:rsidR="00630B41" w:rsidRPr="00497C6A" w:rsidRDefault="00630B41" w:rsidP="00820C83">
      <w:pPr>
        <w:pStyle w:val="Odstavecseseznamem"/>
        <w:numPr>
          <w:ilvl w:val="0"/>
          <w:numId w:val="37"/>
        </w:numPr>
      </w:pPr>
      <w:r w:rsidRPr="00497C6A">
        <w:t>Výrobní číslo MODEM</w:t>
      </w:r>
      <w:r w:rsidRPr="00497C6A">
        <w:tab/>
      </w:r>
      <w:r w:rsidRPr="00497C6A">
        <w:tab/>
      </w:r>
      <w:r w:rsidRPr="00497C6A">
        <w:tab/>
        <w:t xml:space="preserve"> (Povinný parametr)</w:t>
      </w:r>
    </w:p>
    <w:p w14:paraId="3113FDBA" w14:textId="77777777" w:rsidR="00630B41" w:rsidRPr="00497C6A" w:rsidRDefault="00630B41" w:rsidP="00820C83">
      <w:pPr>
        <w:pStyle w:val="Odstavecseseznamem"/>
        <w:numPr>
          <w:ilvl w:val="0"/>
          <w:numId w:val="37"/>
        </w:numPr>
      </w:pPr>
      <w:r w:rsidRPr="00497C6A">
        <w:t>Výrobní číslo ZDROJ</w:t>
      </w:r>
      <w:r w:rsidRPr="00497C6A">
        <w:tab/>
      </w:r>
      <w:r w:rsidRPr="00497C6A">
        <w:tab/>
      </w:r>
      <w:r w:rsidRPr="00497C6A">
        <w:tab/>
        <w:t xml:space="preserve"> (Povinný parametr)</w:t>
      </w:r>
    </w:p>
    <w:p w14:paraId="66F98BEE" w14:textId="77777777" w:rsidR="00630B41" w:rsidRPr="00497C6A" w:rsidRDefault="00630B41" w:rsidP="00820C83">
      <w:pPr>
        <w:pStyle w:val="Odstavecseseznamem"/>
        <w:numPr>
          <w:ilvl w:val="0"/>
          <w:numId w:val="37"/>
        </w:numPr>
      </w:pPr>
      <w:r w:rsidRPr="00497C6A">
        <w:t xml:space="preserve">Doplnění skutečných parametrů o DTR a DTS </w:t>
      </w:r>
    </w:p>
    <w:p w14:paraId="0E7A0E9E" w14:textId="77777777" w:rsidR="00630B41" w:rsidRPr="00497C6A" w:rsidRDefault="00630B41" w:rsidP="00820C83">
      <w:pPr>
        <w:pStyle w:val="Odstavecseseznamem"/>
        <w:numPr>
          <w:ilvl w:val="0"/>
          <w:numId w:val="37"/>
        </w:numPr>
      </w:pPr>
      <w:r w:rsidRPr="00497C6A">
        <w:t xml:space="preserve">Číslo DTS </w:t>
      </w:r>
      <w:r w:rsidRPr="00497C6A">
        <w:tab/>
      </w:r>
      <w:r w:rsidRPr="00497C6A">
        <w:tab/>
      </w:r>
      <w:r w:rsidRPr="00497C6A">
        <w:tab/>
      </w:r>
      <w:r w:rsidRPr="00497C6A">
        <w:tab/>
        <w:t>(Povinný parametr)</w:t>
      </w:r>
    </w:p>
    <w:p w14:paraId="7B8F7F1D" w14:textId="77777777" w:rsidR="00630B41" w:rsidRPr="00497C6A" w:rsidRDefault="00630B41" w:rsidP="00820C83">
      <w:pPr>
        <w:pStyle w:val="Odstavecseseznamem"/>
        <w:numPr>
          <w:ilvl w:val="0"/>
          <w:numId w:val="37"/>
        </w:numPr>
      </w:pPr>
      <w:r w:rsidRPr="00497C6A">
        <w:t>Název DTR (poziční značení)</w:t>
      </w:r>
      <w:r w:rsidRPr="00497C6A">
        <w:tab/>
      </w:r>
      <w:r w:rsidRPr="00497C6A">
        <w:tab/>
        <w:t>(Povinný parametr)</w:t>
      </w:r>
    </w:p>
    <w:p w14:paraId="4B0C72D2" w14:textId="77777777" w:rsidR="00630B41" w:rsidRPr="00497C6A" w:rsidRDefault="00630B41" w:rsidP="00820C83">
      <w:pPr>
        <w:pStyle w:val="Odstavecseseznamem"/>
        <w:numPr>
          <w:ilvl w:val="0"/>
          <w:numId w:val="37"/>
        </w:numPr>
      </w:pPr>
      <w:r w:rsidRPr="00497C6A">
        <w:t xml:space="preserve">VN napětí odbočky DTR </w:t>
      </w:r>
      <w:r w:rsidRPr="00497C6A">
        <w:tab/>
      </w:r>
      <w:r w:rsidRPr="00497C6A">
        <w:tab/>
        <w:t>(Povinný parametr)</w:t>
      </w:r>
    </w:p>
    <w:p w14:paraId="379DC2B9" w14:textId="77777777" w:rsidR="00630B41" w:rsidRPr="00497C6A" w:rsidRDefault="00630B41" w:rsidP="00820C83">
      <w:pPr>
        <w:pStyle w:val="Odstavecseseznamem"/>
        <w:numPr>
          <w:ilvl w:val="0"/>
          <w:numId w:val="37"/>
        </w:numPr>
      </w:pPr>
      <w:r w:rsidRPr="00497C6A">
        <w:t>Měřící rozsah měničů proudu</w:t>
      </w:r>
      <w:r w:rsidRPr="00497C6A">
        <w:tab/>
      </w:r>
      <w:r w:rsidRPr="00497C6A">
        <w:tab/>
        <w:t>(Povinný parametr)</w:t>
      </w:r>
    </w:p>
    <w:p w14:paraId="3A440448" w14:textId="77777777" w:rsidR="00630B41" w:rsidRPr="00497C6A" w:rsidRDefault="00630B41" w:rsidP="00820C83">
      <w:pPr>
        <w:pStyle w:val="Odstavecseseznamem"/>
        <w:numPr>
          <w:ilvl w:val="0"/>
          <w:numId w:val="37"/>
        </w:numPr>
      </w:pPr>
      <w:r w:rsidRPr="00497C6A">
        <w:t>Varianta montáže</w:t>
      </w:r>
      <w:r w:rsidRPr="00497C6A">
        <w:tab/>
      </w:r>
      <w:r w:rsidRPr="00497C6A">
        <w:tab/>
      </w:r>
      <w:r w:rsidRPr="00497C6A">
        <w:tab/>
        <w:t>(Povinný parametr)</w:t>
      </w:r>
    </w:p>
    <w:p w14:paraId="5E650629" w14:textId="77777777" w:rsidR="00630B41" w:rsidRPr="00497C6A" w:rsidRDefault="00630B41" w:rsidP="00820C83">
      <w:pPr>
        <w:pStyle w:val="Odstavecseseznamem"/>
        <w:numPr>
          <w:ilvl w:val="0"/>
          <w:numId w:val="37"/>
        </w:numPr>
      </w:pPr>
      <w:r w:rsidRPr="00497C6A">
        <w:t>KID pracovníka</w:t>
      </w:r>
      <w:r w:rsidRPr="00497C6A">
        <w:tab/>
      </w:r>
      <w:r w:rsidRPr="00497C6A">
        <w:tab/>
      </w:r>
      <w:r w:rsidRPr="00497C6A">
        <w:tab/>
      </w:r>
      <w:r w:rsidRPr="00497C6A">
        <w:tab/>
        <w:t>(Povinný parametr)</w:t>
      </w:r>
    </w:p>
    <w:p w14:paraId="64AA4216" w14:textId="77777777" w:rsidR="00630B41" w:rsidRPr="00497C6A" w:rsidRDefault="00630B41" w:rsidP="00820C83">
      <w:pPr>
        <w:pStyle w:val="Odstavecseseznamem"/>
        <w:numPr>
          <w:ilvl w:val="0"/>
          <w:numId w:val="37"/>
        </w:numPr>
      </w:pPr>
      <w:r w:rsidRPr="00497C6A">
        <w:t>Stav komunikace (Diody)</w:t>
      </w:r>
      <w:r w:rsidRPr="00497C6A">
        <w:tab/>
      </w:r>
      <w:r w:rsidRPr="00497C6A">
        <w:tab/>
        <w:t>(Povinný parametr)</w:t>
      </w:r>
    </w:p>
    <w:p w14:paraId="72B6351C" w14:textId="022954B3" w:rsidR="00630B41" w:rsidRPr="00497C6A" w:rsidRDefault="00630B41" w:rsidP="00820C83">
      <w:pPr>
        <w:pStyle w:val="Odstavecseseznamem"/>
        <w:numPr>
          <w:ilvl w:val="0"/>
          <w:numId w:val="37"/>
        </w:numPr>
      </w:pPr>
      <w:r w:rsidRPr="00497C6A">
        <w:t xml:space="preserve">Fotky zařízení - (cílově jsou uloženy v systému DMS </w:t>
      </w:r>
      <w:r w:rsidR="00C762A0" w:rsidRPr="00497C6A">
        <w:t>Zadavatele</w:t>
      </w:r>
      <w:r w:rsidRPr="00497C6A">
        <w:t>)</w:t>
      </w:r>
    </w:p>
    <w:p w14:paraId="21065175" w14:textId="77777777" w:rsidR="002273EF" w:rsidRPr="00497C6A" w:rsidRDefault="002273EF" w:rsidP="002273EF">
      <w:pPr>
        <w:pStyle w:val="Zkladntext"/>
      </w:pPr>
    </w:p>
    <w:p w14:paraId="53205B52" w14:textId="328D128E" w:rsidR="00630B41" w:rsidRPr="00497C6A" w:rsidRDefault="00630B41" w:rsidP="00C21864">
      <w:pPr>
        <w:pStyle w:val="Zkladntext"/>
      </w:pPr>
      <w:r w:rsidRPr="00497C6A">
        <w:t>Po obdržení zprávy z</w:t>
      </w:r>
      <w:r w:rsidR="004777CD" w:rsidRPr="00497C6A">
        <w:t> Workforce (</w:t>
      </w:r>
      <w:r w:rsidRPr="00497C6A">
        <w:t>APP TABLET</w:t>
      </w:r>
      <w:r w:rsidR="004777CD" w:rsidRPr="00497C6A">
        <w:t>)</w:t>
      </w:r>
      <w:r w:rsidRPr="00497C6A">
        <w:t xml:space="preserve"> budou napárovány nové informace na základě sériových čísel jednotlivých zařízení, na již vygenerované záznamy na základě dat z IF z AIDA (Již zaevidované MSUM s parametry zpracovanými na pracovišti Servis měření). Po montáži </w:t>
      </w:r>
      <w:r w:rsidR="00AA4B78" w:rsidRPr="00497C6A">
        <w:t xml:space="preserve">MSUM </w:t>
      </w:r>
      <w:r w:rsidR="00CF3C8B" w:rsidRPr="00497C6A">
        <w:t>musí</w:t>
      </w:r>
      <w:r w:rsidRPr="00497C6A">
        <w:t xml:space="preserve"> již </w:t>
      </w:r>
      <w:r w:rsidR="00AA4B78" w:rsidRPr="00497C6A">
        <w:t xml:space="preserve">aplikace </w:t>
      </w:r>
      <w:r w:rsidR="00201A3B" w:rsidRPr="00497C6A">
        <w:t>MUM začít</w:t>
      </w:r>
      <w:r w:rsidRPr="00497C6A">
        <w:t xml:space="preserve"> monitorovat stav nově na</w:t>
      </w:r>
      <w:r w:rsidR="00A37E96" w:rsidRPr="00497C6A">
        <w:t>instalované</w:t>
      </w:r>
      <w:r w:rsidRPr="00497C6A">
        <w:t xml:space="preserve"> </w:t>
      </w:r>
      <w:r w:rsidR="00B177A4" w:rsidRPr="00497C6A">
        <w:t>MSUM</w:t>
      </w:r>
      <w:r w:rsidRPr="00497C6A">
        <w:t xml:space="preserve"> a </w:t>
      </w:r>
      <w:r w:rsidR="0037199D" w:rsidRPr="00497C6A">
        <w:t>musí</w:t>
      </w:r>
      <w:r w:rsidRPr="00497C6A">
        <w:t xml:space="preserve"> být </w:t>
      </w:r>
      <w:r w:rsidR="00E26EF7" w:rsidRPr="00497C6A">
        <w:t xml:space="preserve">dostupný </w:t>
      </w:r>
      <w:r w:rsidRPr="00497C6A">
        <w:t>v </w:t>
      </w:r>
      <w:r w:rsidR="00E26EF7" w:rsidRPr="00497C6A">
        <w:t xml:space="preserve">aplikaci </w:t>
      </w:r>
      <w:r w:rsidRPr="00497C6A">
        <w:t>MUM (nově komunikující, ale UM zatím bez finální konfigurace k dané DTS).</w:t>
      </w:r>
    </w:p>
    <w:p w14:paraId="1B5C4536" w14:textId="53396592" w:rsidR="00630B41" w:rsidRPr="00497C6A" w:rsidRDefault="00630B41" w:rsidP="00C21864">
      <w:pPr>
        <w:pStyle w:val="Zkladntext"/>
      </w:pPr>
      <w:r w:rsidRPr="00497C6A">
        <w:t>Musí být zajištěna ochrana před dvojitým zpracováním téže zprávy</w:t>
      </w:r>
      <w:r w:rsidR="002273EF" w:rsidRPr="00497C6A">
        <w:t>.</w:t>
      </w:r>
    </w:p>
    <w:p w14:paraId="3DD7FC16" w14:textId="77777777" w:rsidR="00630B41" w:rsidRPr="00497C6A" w:rsidRDefault="00630B41" w:rsidP="008D4A5C">
      <w:pPr>
        <w:pStyle w:val="Nadpis3"/>
      </w:pPr>
      <w:bookmarkStart w:id="299" w:name="_Toc181260551"/>
      <w:bookmarkStart w:id="300" w:name="_Toc201564989"/>
      <w:r w:rsidRPr="00497C6A">
        <w:t>Evidence měřidel</w:t>
      </w:r>
      <w:bookmarkEnd w:id="299"/>
      <w:bookmarkEnd w:id="300"/>
    </w:p>
    <w:p w14:paraId="21EEBF2C" w14:textId="7B81F54E" w:rsidR="00630B41" w:rsidRPr="00497C6A" w:rsidRDefault="00630B41" w:rsidP="00C21864">
      <w:pPr>
        <w:pStyle w:val="Zkladntext"/>
      </w:pPr>
      <w:r w:rsidRPr="00497C6A">
        <w:t xml:space="preserve">Jedná se o podpůrnou aplikaci, která je využívána pro hromadný příjem, testy a lokální konfigurace zařízení </w:t>
      </w:r>
      <w:r w:rsidR="00ED4B95" w:rsidRPr="00497C6A">
        <w:t xml:space="preserve">MSUM </w:t>
      </w:r>
      <w:r w:rsidRPr="00497C6A">
        <w:t>zajišťující měření elektrických parametrů v DS.</w:t>
      </w:r>
    </w:p>
    <w:p w14:paraId="37690EA7" w14:textId="7202166F" w:rsidR="00630B41" w:rsidRPr="00497C6A" w:rsidRDefault="00630B41" w:rsidP="001B37C9">
      <w:pPr>
        <w:pStyle w:val="Zkladntext"/>
      </w:pPr>
      <w:r w:rsidRPr="00497C6A">
        <w:t xml:space="preserve">Jedná se o automatizované předávání typových default konfigurací pro parametrizaci </w:t>
      </w:r>
      <w:r w:rsidR="00ED4B95" w:rsidRPr="00497C6A">
        <w:t>jednotlivých komponent MSUM (</w:t>
      </w:r>
      <w:r w:rsidRPr="00497C6A">
        <w:t xml:space="preserve">UM a </w:t>
      </w:r>
      <w:r w:rsidR="001A0937" w:rsidRPr="00497C6A">
        <w:t>modemů</w:t>
      </w:r>
      <w:r w:rsidR="00ED4B95" w:rsidRPr="00497C6A">
        <w:t>)</w:t>
      </w:r>
      <w:r w:rsidRPr="00497C6A">
        <w:t xml:space="preserve">, jednotlivých verzí FW, OS, SW, tak aby bylo možné zajistit v útvaru Servis měření finální parametrizaci MODEMU pro ověření funkční komunikace do prostředí </w:t>
      </w:r>
      <w:r w:rsidR="008B7FFA" w:rsidRPr="00497C6A">
        <w:t>Zadavatel</w:t>
      </w:r>
      <w:r w:rsidR="00D443A2" w:rsidRPr="00497C6A">
        <w:t>e</w:t>
      </w:r>
      <w:r w:rsidR="008B7FFA" w:rsidRPr="00497C6A">
        <w:t xml:space="preserve"> </w:t>
      </w:r>
      <w:r w:rsidRPr="00497C6A">
        <w:t xml:space="preserve">(aktuální verze </w:t>
      </w:r>
      <w:r w:rsidR="006368FA" w:rsidRPr="00497C6A">
        <w:t>FW, OS</w:t>
      </w:r>
      <w:r w:rsidRPr="00497C6A">
        <w:t>,</w:t>
      </w:r>
      <w:r w:rsidR="003D47D7" w:rsidRPr="00497C6A">
        <w:t xml:space="preserve"> </w:t>
      </w:r>
      <w:r w:rsidRPr="00497C6A">
        <w:t>SW, typová konfigurace včetně SIM a RADIUS)</w:t>
      </w:r>
    </w:p>
    <w:p w14:paraId="5463E0DA" w14:textId="721F5F5B" w:rsidR="00630B41" w:rsidRPr="00497C6A" w:rsidRDefault="001379B6" w:rsidP="008D4A5C">
      <w:pPr>
        <w:pStyle w:val="Nadpis3"/>
      </w:pPr>
      <w:bookmarkStart w:id="301" w:name="_Toc201564990"/>
      <w:r w:rsidRPr="00497C6A">
        <w:lastRenderedPageBreak/>
        <w:t>Datové sklady</w:t>
      </w:r>
      <w:bookmarkEnd w:id="301"/>
      <w:r w:rsidRPr="00497C6A">
        <w:t xml:space="preserve"> </w:t>
      </w:r>
    </w:p>
    <w:p w14:paraId="16B5F047" w14:textId="54FF0107" w:rsidR="00630B41" w:rsidRPr="00497C6A" w:rsidRDefault="00630B41" w:rsidP="00FB3A73">
      <w:pPr>
        <w:spacing w:line="276" w:lineRule="auto"/>
      </w:pPr>
      <w:r w:rsidRPr="00497C6A">
        <w:rPr>
          <w:rFonts w:asciiTheme="minorHAnsi" w:hAnsiTheme="minorHAnsi"/>
          <w:kern w:val="2"/>
          <w14:ligatures w14:val="standardContextual"/>
        </w:rPr>
        <w:t xml:space="preserve"> </w:t>
      </w:r>
      <w:r w:rsidRPr="00497C6A">
        <w:t xml:space="preserve">Požadavky na data z MUM do </w:t>
      </w:r>
      <w:r w:rsidR="00C434D5" w:rsidRPr="00497C6A">
        <w:t>datových skladů (</w:t>
      </w:r>
      <w:r w:rsidRPr="00497C6A">
        <w:t>ST</w:t>
      </w:r>
      <w:r w:rsidR="00FC3537" w:rsidRPr="00497C6A">
        <w:t>e</w:t>
      </w:r>
      <w:r w:rsidRPr="00497C6A">
        <w:t>V</w:t>
      </w:r>
      <w:r w:rsidR="00FC3537" w:rsidRPr="00497C6A">
        <w:t>e</w:t>
      </w:r>
      <w:r w:rsidR="000974E0" w:rsidRPr="00497C6A">
        <w:t xml:space="preserve"> a iPEN</w:t>
      </w:r>
      <w:r w:rsidR="008E5F77" w:rsidRPr="00497C6A">
        <w:t xml:space="preserve">) </w:t>
      </w:r>
      <w:r w:rsidRPr="00497C6A">
        <w:t>jsou následující</w:t>
      </w:r>
      <w:r w:rsidR="004D44B1" w:rsidRPr="00497C6A">
        <w:t>:</w:t>
      </w:r>
    </w:p>
    <w:p w14:paraId="1D903EB2" w14:textId="46000C40" w:rsidR="00FD636A" w:rsidRPr="00497C6A" w:rsidRDefault="00843908" w:rsidP="00FB3A73">
      <w:pPr>
        <w:pStyle w:val="Odstavecseseznamem"/>
        <w:numPr>
          <w:ilvl w:val="0"/>
          <w:numId w:val="37"/>
        </w:numPr>
      </w:pPr>
      <w:r w:rsidRPr="00497C6A">
        <w:t xml:space="preserve">Konfigurovatelná množina </w:t>
      </w:r>
      <w:r w:rsidR="00620933" w:rsidRPr="00497C6A">
        <w:t>dat z</w:t>
      </w:r>
      <w:r w:rsidR="00FD636A" w:rsidRPr="00497C6A">
        <w:t> </w:t>
      </w:r>
      <w:r w:rsidR="003F1D90" w:rsidRPr="00497C6A">
        <w:t>MS</w:t>
      </w:r>
      <w:r w:rsidR="00620933" w:rsidRPr="00497C6A">
        <w:t>UM</w:t>
      </w:r>
    </w:p>
    <w:p w14:paraId="15CABC70" w14:textId="2F655202" w:rsidR="00FD636A" w:rsidRPr="00497C6A" w:rsidRDefault="00BD0CE5" w:rsidP="00FB3A73">
      <w:pPr>
        <w:pStyle w:val="Odstavecseseznamem"/>
        <w:numPr>
          <w:ilvl w:val="0"/>
          <w:numId w:val="37"/>
        </w:numPr>
      </w:pPr>
      <w:r w:rsidRPr="00497C6A">
        <w:t xml:space="preserve">Komunikace na </w:t>
      </w:r>
      <w:r w:rsidR="001B66F5" w:rsidRPr="00497C6A">
        <w:t>datové sklady</w:t>
      </w:r>
      <w:r w:rsidR="004C3EAC" w:rsidRPr="00497C6A">
        <w:t xml:space="preserve"> </w:t>
      </w:r>
      <w:r w:rsidRPr="00497C6A">
        <w:t>bude probíhat přes</w:t>
      </w:r>
      <w:r w:rsidR="00717D77" w:rsidRPr="00497C6A">
        <w:t xml:space="preserve"> API na</w:t>
      </w:r>
      <w:r w:rsidRPr="00497C6A">
        <w:t xml:space="preserve"> integrační platform</w:t>
      </w:r>
      <w:r w:rsidR="00717D77" w:rsidRPr="00497C6A">
        <w:t>ě</w:t>
      </w:r>
      <w:r w:rsidRPr="00497C6A">
        <w:t xml:space="preserve"> ES</w:t>
      </w:r>
      <w:r w:rsidR="00717D77" w:rsidRPr="00497C6A">
        <w:t>B</w:t>
      </w:r>
      <w:r w:rsidR="006278F6" w:rsidRPr="00497C6A">
        <w:t>. Obecně požadujeme</w:t>
      </w:r>
      <w:r w:rsidR="005C0F93" w:rsidRPr="00497C6A">
        <w:t xml:space="preserve"> </w:t>
      </w:r>
      <w:r w:rsidR="00AF7225" w:rsidRPr="00497C6A">
        <w:t>standardizovaný formát</w:t>
      </w:r>
      <w:r w:rsidR="00FD636A" w:rsidRPr="00497C6A">
        <w:t xml:space="preserve"> XML</w:t>
      </w:r>
      <w:r w:rsidR="00AF7225" w:rsidRPr="00497C6A">
        <w:t xml:space="preserve"> či </w:t>
      </w:r>
      <w:r w:rsidR="00FD636A" w:rsidRPr="00497C6A">
        <w:t>JSON</w:t>
      </w:r>
      <w:r w:rsidR="00AF7225" w:rsidRPr="00497C6A">
        <w:t xml:space="preserve">. </w:t>
      </w:r>
      <w:r w:rsidR="005551B8" w:rsidRPr="00497C6A">
        <w:t xml:space="preserve">Formát bude upřesněn </w:t>
      </w:r>
      <w:r w:rsidR="002A7AE6" w:rsidRPr="00497C6A">
        <w:t xml:space="preserve">v průběhu tvorby </w:t>
      </w:r>
      <w:r w:rsidR="00DB4B46" w:rsidRPr="00497C6A">
        <w:t>ZTS.</w:t>
      </w:r>
      <w:r w:rsidR="00DB4B46" w:rsidRPr="00497C6A" w:rsidDel="00DB4B46">
        <w:t xml:space="preserve"> </w:t>
      </w:r>
    </w:p>
    <w:p w14:paraId="4F279630" w14:textId="3FB6E259" w:rsidR="00FD636A" w:rsidRPr="00497C6A" w:rsidRDefault="00295FD5" w:rsidP="00FB3A73">
      <w:pPr>
        <w:pStyle w:val="Odstavecseseznamem"/>
        <w:numPr>
          <w:ilvl w:val="0"/>
          <w:numId w:val="37"/>
        </w:numPr>
      </w:pPr>
      <w:r w:rsidRPr="00497C6A">
        <w:t>MUM bude předávat data na ESB průběžně nebo</w:t>
      </w:r>
      <w:r w:rsidR="00F83545" w:rsidRPr="00497C6A">
        <w:t xml:space="preserve"> v konfigurovatelný čas dávkově.</w:t>
      </w:r>
      <w:r w:rsidR="008509B0" w:rsidRPr="00497C6A">
        <w:t xml:space="preserve"> Při neúspěšném zpracován</w:t>
      </w:r>
      <w:r w:rsidR="00FD636A" w:rsidRPr="00497C6A">
        <w:t>í</w:t>
      </w:r>
      <w:r w:rsidR="008509B0" w:rsidRPr="00497C6A">
        <w:t xml:space="preserve"> budou data </w:t>
      </w:r>
      <w:r w:rsidR="009417EF" w:rsidRPr="00497C6A">
        <w:t xml:space="preserve">z MSUM </w:t>
      </w:r>
      <w:r w:rsidR="008509B0" w:rsidRPr="00497C6A">
        <w:t xml:space="preserve">dočasně v MUM </w:t>
      </w:r>
      <w:r w:rsidR="004C0218" w:rsidRPr="00497C6A">
        <w:t>uchovávaná (</w:t>
      </w:r>
      <w:r w:rsidR="00F3682E" w:rsidRPr="00497C6A">
        <w:t>fronta) pro</w:t>
      </w:r>
      <w:r w:rsidR="009417EF" w:rsidRPr="00497C6A">
        <w:t xml:space="preserve"> pozdější odbavení</w:t>
      </w:r>
      <w:r w:rsidR="002A2193" w:rsidRPr="00497C6A">
        <w:t>.</w:t>
      </w:r>
      <w:r w:rsidR="00F3682E" w:rsidRPr="00497C6A">
        <w:t xml:space="preserve"> </w:t>
      </w:r>
    </w:p>
    <w:p w14:paraId="18CB9C82" w14:textId="494DF7C8" w:rsidR="00101807" w:rsidRPr="00497C6A" w:rsidRDefault="003F57A9" w:rsidP="00FB3A73">
      <w:pPr>
        <w:pStyle w:val="Odstavecseseznamem"/>
        <w:numPr>
          <w:ilvl w:val="0"/>
          <w:numId w:val="37"/>
        </w:numPr>
      </w:pPr>
      <w:r w:rsidRPr="00497C6A">
        <w:t xml:space="preserve">V MUM bude rovněž možné spustit opětovné odeslání </w:t>
      </w:r>
      <w:r w:rsidR="00880616" w:rsidRPr="00497C6A">
        <w:t xml:space="preserve">dat </w:t>
      </w:r>
      <w:r w:rsidRPr="00497C6A">
        <w:t xml:space="preserve">pro </w:t>
      </w:r>
      <w:r w:rsidR="00640662" w:rsidRPr="00497C6A">
        <w:t xml:space="preserve">aktuálně </w:t>
      </w:r>
      <w:r w:rsidR="004225CA" w:rsidRPr="00497C6A">
        <w:t>vybranou</w:t>
      </w:r>
      <w:r w:rsidRPr="00497C6A">
        <w:t xml:space="preserve"> množinu </w:t>
      </w:r>
      <w:r w:rsidR="00316BD2" w:rsidRPr="00497C6A">
        <w:t>UM</w:t>
      </w:r>
      <w:r w:rsidRPr="00497C6A">
        <w:t xml:space="preserve"> a </w:t>
      </w:r>
      <w:r w:rsidR="00640662" w:rsidRPr="00497C6A">
        <w:t xml:space="preserve">libovolný </w:t>
      </w:r>
      <w:r w:rsidR="00240153" w:rsidRPr="00497C6A">
        <w:t>časový interval.</w:t>
      </w:r>
    </w:p>
    <w:p w14:paraId="23B6ADD8" w14:textId="1E893783" w:rsidR="00630B41" w:rsidRPr="00497C6A" w:rsidRDefault="00630B41" w:rsidP="008D4A5C">
      <w:pPr>
        <w:pStyle w:val="Nadpis3"/>
      </w:pPr>
      <w:bookmarkStart w:id="302" w:name="_Toc201564991"/>
      <w:bookmarkStart w:id="303" w:name="_Toc181260553"/>
      <w:r w:rsidRPr="00497C6A">
        <w:t>DMS (IT)</w:t>
      </w:r>
      <w:bookmarkEnd w:id="302"/>
      <w:r w:rsidRPr="00497C6A">
        <w:t xml:space="preserve"> </w:t>
      </w:r>
      <w:bookmarkEnd w:id="303"/>
    </w:p>
    <w:p w14:paraId="32380A01" w14:textId="76F23767" w:rsidR="00630B41" w:rsidRPr="00497C6A" w:rsidRDefault="00630B41" w:rsidP="00C21864">
      <w:pPr>
        <w:pStyle w:val="Zkladntext"/>
      </w:pPr>
      <w:r w:rsidRPr="00497C6A">
        <w:t xml:space="preserve">V systému DMS (Dokument management systém) jsou v prostředí </w:t>
      </w:r>
      <w:r w:rsidR="009E0A10" w:rsidRPr="00497C6A">
        <w:t>Zadavatele</w:t>
      </w:r>
      <w:r w:rsidRPr="00497C6A">
        <w:t xml:space="preserve"> uchovávány dokumenty mající vztah k provozovanému zařízení v DS. V našem případě zejména využití fotodokumentace.</w:t>
      </w:r>
    </w:p>
    <w:p w14:paraId="47B983C3" w14:textId="12486BF7" w:rsidR="00630B41" w:rsidRPr="00497C6A" w:rsidRDefault="00630B41" w:rsidP="00DE18BA">
      <w:pPr>
        <w:pStyle w:val="Zkladntext"/>
      </w:pPr>
      <w:r w:rsidRPr="00497C6A">
        <w:t xml:space="preserve">V instalační nebo aktualizační zprávě bude uložen jednoznačný identifikátor/y DocID uložených dokumentů, </w:t>
      </w:r>
      <w:r w:rsidR="00891CFB" w:rsidRPr="00497C6A">
        <w:t xml:space="preserve">který </w:t>
      </w:r>
      <w:r w:rsidRPr="00497C6A">
        <w:t>se v MUM budou evidovat součástí assetu a uživatel si je bude moci z UI proklikem zobrazit, tedy MUM vygeneruje URL</w:t>
      </w:r>
      <w:r w:rsidR="00B77227" w:rsidRPr="00497C6A">
        <w:t xml:space="preserve"> (</w:t>
      </w:r>
      <w:r w:rsidR="00B77227" w:rsidRPr="00497C6A">
        <w:rPr>
          <w:rFonts w:cs="Times New Roman"/>
        </w:rPr>
        <w:t>Uniform Resource Locator)</w:t>
      </w:r>
      <w:r w:rsidRPr="00497C6A">
        <w:t>, které otevře v novém okně prohlížeče</w:t>
      </w:r>
      <w:r w:rsidR="009D272C" w:rsidRPr="00497C6A">
        <w:t>.</w:t>
      </w:r>
    </w:p>
    <w:p w14:paraId="3300B9F0" w14:textId="77777777" w:rsidR="00630B41" w:rsidRPr="00497C6A" w:rsidRDefault="00630B41" w:rsidP="008D4A5C">
      <w:pPr>
        <w:pStyle w:val="Nadpis3"/>
      </w:pPr>
      <w:bookmarkStart w:id="304" w:name="_Toc181260555"/>
      <w:bookmarkStart w:id="305" w:name="_Toc201564992"/>
      <w:r w:rsidRPr="00497C6A">
        <w:t>AD (Active directory) - technické rozhraní</w:t>
      </w:r>
      <w:bookmarkEnd w:id="304"/>
      <w:bookmarkEnd w:id="305"/>
    </w:p>
    <w:p w14:paraId="3DEA0DD2" w14:textId="01B8D5FE" w:rsidR="00630B41" w:rsidRPr="00497C6A" w:rsidRDefault="003A6B9D" w:rsidP="00C21864">
      <w:pPr>
        <w:pStyle w:val="Zkladntext"/>
      </w:pPr>
      <w:r w:rsidRPr="00497C6A">
        <w:t>Aplikace</w:t>
      </w:r>
      <w:r w:rsidR="703E3056" w:rsidRPr="00497C6A">
        <w:t xml:space="preserve"> </w:t>
      </w:r>
      <w:r w:rsidR="7262CBAC" w:rsidRPr="00497C6A">
        <w:t>MU</w:t>
      </w:r>
      <w:r w:rsidR="703E3056" w:rsidRPr="00497C6A">
        <w:t>M musí být možné integrovat s nástrojem pro centrální autentizaci a autorizaci pomocí protokolu LDAP. Ze systému AD se bude kromě autentizace uživatelů přebírat rovněž členství uživatelů ve skupinách a následně bude aplikován systém práv a oprávnění v aplikaci.</w:t>
      </w:r>
    </w:p>
    <w:p w14:paraId="5720FEC4" w14:textId="0D9E24AB" w:rsidR="00630B41" w:rsidRPr="00497C6A" w:rsidRDefault="703E3056" w:rsidP="00C21864">
      <w:pPr>
        <w:pStyle w:val="Zkladntext"/>
      </w:pPr>
      <w:r w:rsidRPr="00497C6A">
        <w:t xml:space="preserve">Všechny komponenty systému musí mít funkční procesy, které umožní bezpečné a reprodukovatelné přihlášení, odhlášení a přepínání uživatelů mezi sebou při plném provozu systému. Systém dále musí splnit všechny požadavky, které jsou uvedeny </w:t>
      </w:r>
      <w:r w:rsidR="2F923345" w:rsidRPr="00497C6A">
        <w:t xml:space="preserve">v </w:t>
      </w:r>
      <w:r w:rsidR="005064BA" w:rsidRPr="00497C6A">
        <w:fldChar w:fldCharType="begin"/>
      </w:r>
      <w:r w:rsidR="005064BA" w:rsidRPr="00497C6A">
        <w:instrText xml:space="preserve"> REF _Ref189652230 \h  \* MERGEFORMAT </w:instrText>
      </w:r>
      <w:r w:rsidR="005064BA" w:rsidRPr="00497C6A">
        <w:fldChar w:fldCharType="separate"/>
      </w:r>
      <w:r w:rsidR="005064BA" w:rsidRPr="00497C6A">
        <w:t>Části C – Technická specifikace pro kybernetickou bezpečnost</w:t>
      </w:r>
      <w:r w:rsidR="005064BA" w:rsidRPr="00497C6A">
        <w:fldChar w:fldCharType="end"/>
      </w:r>
      <w:r w:rsidR="2F923345" w:rsidRPr="00497C6A">
        <w:t xml:space="preserve"> </w:t>
      </w:r>
      <w:r w:rsidRPr="00497C6A">
        <w:t>(například požadavek na komplexnost hesla, požadavek na uzamčení účtu po X neplatných přihlášení a tak dále).</w:t>
      </w:r>
    </w:p>
    <w:p w14:paraId="27DA7800" w14:textId="105717FD" w:rsidR="00630B41" w:rsidRPr="00497C6A" w:rsidRDefault="00630B41" w:rsidP="00C21864">
      <w:pPr>
        <w:pStyle w:val="Zkladntext"/>
      </w:pPr>
      <w:r w:rsidRPr="00497C6A">
        <w:t xml:space="preserve">AD slouží k autentizaci uživatelů do </w:t>
      </w:r>
      <w:r w:rsidR="005C687E" w:rsidRPr="00497C6A">
        <w:t>aplikace</w:t>
      </w:r>
      <w:r w:rsidRPr="00497C6A">
        <w:t xml:space="preserve"> s využitím Kerberos autentizace či LDAP v závislosti na konkrétním návrhu a architektuře řešení.</w:t>
      </w:r>
    </w:p>
    <w:p w14:paraId="033A66D4" w14:textId="77777777" w:rsidR="00630B41" w:rsidRPr="00497C6A" w:rsidRDefault="00630B41" w:rsidP="008D4A5C">
      <w:pPr>
        <w:pStyle w:val="Nadpis3"/>
      </w:pPr>
      <w:bookmarkStart w:id="306" w:name="_Toc181260556"/>
      <w:bookmarkStart w:id="307" w:name="_Toc201564993"/>
      <w:r w:rsidRPr="00497C6A">
        <w:t>SIEM – technické rozhraní</w:t>
      </w:r>
      <w:bookmarkEnd w:id="306"/>
      <w:bookmarkEnd w:id="307"/>
    </w:p>
    <w:p w14:paraId="54BDDBC2" w14:textId="46382AAF" w:rsidR="00630B41" w:rsidRPr="00497C6A" w:rsidRDefault="003A6B9D" w:rsidP="00F5033A">
      <w:pPr>
        <w:pStyle w:val="Zkladntext"/>
      </w:pPr>
      <w:r w:rsidRPr="00497C6A">
        <w:t>Aplikace</w:t>
      </w:r>
      <w:r w:rsidR="703E3056" w:rsidRPr="00497C6A">
        <w:t xml:space="preserve"> MUM a jeho komponenty budou integrovány do systému SIEM (Security Information and Event Management) – analytický nástroj, který umožnuje monitorování, ukládání a správu bezpečnostních událostí reprezentovaných log záznamy. Všechny komponenty OS, databáze, případně IDM </w:t>
      </w:r>
      <w:r w:rsidR="00F22E87" w:rsidRPr="00497C6A">
        <w:t xml:space="preserve">(Identity </w:t>
      </w:r>
      <w:r w:rsidR="002F3DBB" w:rsidRPr="00497C6A">
        <w:t xml:space="preserve">Management) </w:t>
      </w:r>
      <w:r w:rsidR="703E3056" w:rsidRPr="00497C6A">
        <w:t xml:space="preserve">systémy budou posílat bezpečnostní logy buď protokolem Syslog nebo budou jejich Event logy vyčítány prostřednictvím tzv. Wincollect </w:t>
      </w:r>
      <w:r w:rsidR="6BFDCF4E" w:rsidRPr="00497C6A">
        <w:t>či N</w:t>
      </w:r>
      <w:r w:rsidR="45D56D75" w:rsidRPr="00497C6A">
        <w:t>x</w:t>
      </w:r>
      <w:r w:rsidR="6BFDCF4E" w:rsidRPr="00497C6A">
        <w:t xml:space="preserve">Log </w:t>
      </w:r>
      <w:r w:rsidR="703E3056" w:rsidRPr="00497C6A">
        <w:t xml:space="preserve">serveru (pro Windows systémy). Syslog a Wincollect server bezpečnostní události předávají do systému SIEM. Dále se předpokládá API propojení (např. JSON) mezi MUM a SIEM, které bude sloužit k obohacování informací v SIEM. </w:t>
      </w:r>
      <w:r w:rsidR="00630B41" w:rsidRPr="00497C6A">
        <w:t xml:space="preserve"> </w:t>
      </w:r>
    </w:p>
    <w:p w14:paraId="12A47613" w14:textId="77777777" w:rsidR="00630B41" w:rsidRPr="00497C6A" w:rsidRDefault="00630B41" w:rsidP="008D4A5C">
      <w:pPr>
        <w:pStyle w:val="Nadpis3"/>
      </w:pPr>
      <w:bookmarkStart w:id="308" w:name="_Toc181260557"/>
      <w:bookmarkStart w:id="309" w:name="_Toc201564994"/>
      <w:r w:rsidRPr="00497C6A">
        <w:t>Dohledový systém – technické rozhraní</w:t>
      </w:r>
      <w:bookmarkEnd w:id="308"/>
      <w:bookmarkEnd w:id="309"/>
    </w:p>
    <w:p w14:paraId="51DC1E93" w14:textId="183869E7" w:rsidR="00167682" w:rsidRPr="00497C6A" w:rsidRDefault="00C462A9" w:rsidP="00C21864">
      <w:pPr>
        <w:pStyle w:val="Zkladntext"/>
      </w:pPr>
      <w:r w:rsidRPr="00497C6A">
        <w:t>D</w:t>
      </w:r>
      <w:r w:rsidR="00630B41" w:rsidRPr="00497C6A">
        <w:t xml:space="preserve">odávka bude obsahovat </w:t>
      </w:r>
      <w:r w:rsidRPr="00497C6A">
        <w:t>interní nástroj</w:t>
      </w:r>
      <w:r w:rsidR="000B7BCA" w:rsidRPr="00497C6A">
        <w:t xml:space="preserve">/modul </w:t>
      </w:r>
      <w:r w:rsidR="00D8594F" w:rsidRPr="00497C6A">
        <w:t xml:space="preserve">pro </w:t>
      </w:r>
      <w:r w:rsidR="00630B41" w:rsidRPr="00497C6A">
        <w:t>vlastní dohled jednotliv</w:t>
      </w:r>
      <w:r w:rsidR="006E188E" w:rsidRPr="00497C6A">
        <w:t xml:space="preserve">ých interních </w:t>
      </w:r>
      <w:r w:rsidR="00630B41" w:rsidRPr="00497C6A">
        <w:t>komponent</w:t>
      </w:r>
      <w:r w:rsidR="006E188E" w:rsidRPr="00497C6A">
        <w:t xml:space="preserve"> </w:t>
      </w:r>
      <w:r w:rsidR="00C33CB8" w:rsidRPr="00497C6A">
        <w:t xml:space="preserve">systému </w:t>
      </w:r>
      <w:r w:rsidR="006E188E" w:rsidRPr="00497C6A">
        <w:t>MUM</w:t>
      </w:r>
      <w:r w:rsidR="00167682" w:rsidRPr="00497C6A">
        <w:t xml:space="preserve"> pro koncové uživa</w:t>
      </w:r>
      <w:r w:rsidR="00C33CB8" w:rsidRPr="00497C6A">
        <w:t>tele</w:t>
      </w:r>
      <w:r w:rsidR="00F30FB0" w:rsidRPr="00497C6A">
        <w:t>.</w:t>
      </w:r>
    </w:p>
    <w:p w14:paraId="57323820" w14:textId="07A5D141" w:rsidR="00630B41" w:rsidRPr="00497C6A" w:rsidRDefault="007476E8" w:rsidP="001B37C9">
      <w:pPr>
        <w:pStyle w:val="Zkladntext"/>
      </w:pPr>
      <w:r w:rsidRPr="00497C6A">
        <w:t>Aplikace</w:t>
      </w:r>
      <w:r w:rsidR="00F30FB0" w:rsidRPr="00497C6A">
        <w:t xml:space="preserve"> MUM musí</w:t>
      </w:r>
      <w:r w:rsidR="00630B41" w:rsidRPr="00497C6A">
        <w:t xml:space="preserve"> umožňovat </w:t>
      </w:r>
      <w:r w:rsidR="008429CB" w:rsidRPr="00497C6A">
        <w:t xml:space="preserve">taktéž </w:t>
      </w:r>
      <w:r w:rsidR="00630B41" w:rsidRPr="00497C6A">
        <w:t>integraci do existujícího dohledového systému Zabbix. Dohled sítě bude zajištěn stávajícími monitorovacími nástroji firmy CISCO</w:t>
      </w:r>
      <w:r w:rsidR="005F196C" w:rsidRPr="00497C6A">
        <w:t xml:space="preserve"> (Computer Information </w:t>
      </w:r>
      <w:r w:rsidR="005F196C" w:rsidRPr="00497C6A">
        <w:lastRenderedPageBreak/>
        <w:t>System Company)</w:t>
      </w:r>
      <w:r w:rsidR="00630B41" w:rsidRPr="00497C6A">
        <w:t xml:space="preserve">. </w:t>
      </w:r>
      <w:r w:rsidR="00145DCE" w:rsidRPr="00497C6A">
        <w:t>Dohledovou činnost zajišťuje Zadavatel.</w:t>
      </w:r>
      <w:r w:rsidR="00145DCE" w:rsidRPr="00497C6A" w:rsidDel="00145DCE">
        <w:t xml:space="preserve"> </w:t>
      </w:r>
    </w:p>
    <w:p w14:paraId="3C9FFDFD" w14:textId="77777777" w:rsidR="00630B41" w:rsidRPr="00497C6A" w:rsidRDefault="00630B41" w:rsidP="008D4A5C">
      <w:pPr>
        <w:pStyle w:val="Nadpis3"/>
      </w:pPr>
      <w:bookmarkStart w:id="310" w:name="_Toc181260558"/>
      <w:bookmarkStart w:id="311" w:name="_Toc201564995"/>
      <w:r w:rsidRPr="00497C6A">
        <w:t>Enterprise Service Bus (ESB)</w:t>
      </w:r>
      <w:bookmarkEnd w:id="310"/>
      <w:bookmarkEnd w:id="311"/>
    </w:p>
    <w:p w14:paraId="39DE92D0" w14:textId="319F96DA" w:rsidR="00630B41" w:rsidRPr="00497C6A" w:rsidRDefault="703E3056" w:rsidP="00FB3A73">
      <w:pPr>
        <w:pStyle w:val="Zkladntext"/>
      </w:pPr>
      <w:r w:rsidRPr="00497C6A">
        <w:t>Service-oriented system</w:t>
      </w:r>
      <w:r w:rsidR="644DC27F" w:rsidRPr="00497C6A">
        <w:t>,</w:t>
      </w:r>
      <w:r w:rsidRPr="00497C6A">
        <w:t xml:space="preserve"> zprostředkující komunikační infrastrukturu s ostatními systémy, zde budou vystavena integrační rozhraní. Softwarové řešení je založeno na platformě MuleSoft ESB. </w:t>
      </w:r>
    </w:p>
    <w:p w14:paraId="177D5859" w14:textId="6EA31DDA" w:rsidR="00630B41" w:rsidRPr="00497C6A" w:rsidRDefault="00630B41" w:rsidP="008D4A5C">
      <w:pPr>
        <w:pStyle w:val="Nadpis3"/>
      </w:pPr>
      <w:bookmarkStart w:id="312" w:name="_Toc181260559"/>
      <w:bookmarkStart w:id="313" w:name="_Toc201564996"/>
      <w:r w:rsidRPr="00497C6A">
        <w:t xml:space="preserve">Rozhraní SMTP/ESMTP – </w:t>
      </w:r>
      <w:r w:rsidR="000C7651" w:rsidRPr="00497C6A">
        <w:t>technické</w:t>
      </w:r>
      <w:r w:rsidRPr="00497C6A">
        <w:t xml:space="preserve"> rozhraní</w:t>
      </w:r>
      <w:bookmarkEnd w:id="312"/>
      <w:bookmarkEnd w:id="313"/>
    </w:p>
    <w:p w14:paraId="2373F435" w14:textId="5BC876B2" w:rsidR="00630B41" w:rsidRPr="00497C6A" w:rsidRDefault="0348FB77" w:rsidP="00FB3A73">
      <w:pPr>
        <w:pStyle w:val="Zkladntext"/>
      </w:pPr>
      <w:r w:rsidRPr="00497C6A">
        <w:t>Zadavatel</w:t>
      </w:r>
      <w:r w:rsidR="703E3056" w:rsidRPr="00497C6A">
        <w:t xml:space="preserve"> poskytne SMTP </w:t>
      </w:r>
      <w:r w:rsidR="002502AC" w:rsidRPr="00497C6A">
        <w:t>(</w:t>
      </w:r>
      <w:r w:rsidR="002502AC" w:rsidRPr="00497C6A">
        <w:rPr>
          <w:rFonts w:eastAsia="Times New Roman" w:cs="Times New Roman"/>
          <w:kern w:val="2"/>
          <w:lang w:eastAsia="cs-CZ"/>
          <w14:ligatures w14:val="standardContextual"/>
        </w:rPr>
        <w:t>Simple Mail Transfer Protocol)</w:t>
      </w:r>
      <w:r w:rsidR="002502AC" w:rsidRPr="00497C6A">
        <w:t xml:space="preserve"> </w:t>
      </w:r>
      <w:r w:rsidR="703E3056" w:rsidRPr="00497C6A">
        <w:t xml:space="preserve">relay server pro posílání/příjem email zpráv ze systému MUM. </w:t>
      </w:r>
      <w:r w:rsidRPr="00497C6A">
        <w:t xml:space="preserve">Zadavatel </w:t>
      </w:r>
      <w:r w:rsidR="703E3056" w:rsidRPr="00497C6A">
        <w:t xml:space="preserve">zajistí potřebné prostupy na firewallech a funkčnost těchto serverů. Veškeré zabezpečení </w:t>
      </w:r>
      <w:r w:rsidR="378BA9B0" w:rsidRPr="00497C6A">
        <w:t xml:space="preserve">komunikace na </w:t>
      </w:r>
      <w:r w:rsidR="703E3056" w:rsidRPr="00497C6A">
        <w:t>t</w:t>
      </w:r>
      <w:r w:rsidR="41DBBDD3" w:rsidRPr="00497C6A">
        <w:t>y</w:t>
      </w:r>
      <w:r w:rsidR="703E3056" w:rsidRPr="00497C6A">
        <w:t>to server</w:t>
      </w:r>
      <w:r w:rsidR="2084D44E" w:rsidRPr="00497C6A">
        <w:t>y</w:t>
      </w:r>
      <w:r w:rsidR="703E3056" w:rsidRPr="00497C6A">
        <w:t xml:space="preserve"> zajistí rovněž </w:t>
      </w:r>
      <w:r w:rsidRPr="00497C6A">
        <w:t>Zadavatel</w:t>
      </w:r>
      <w:r w:rsidR="703E3056" w:rsidRPr="00497C6A">
        <w:t>.</w:t>
      </w:r>
    </w:p>
    <w:p w14:paraId="326C6A26" w14:textId="77777777" w:rsidR="00630B41" w:rsidRPr="00497C6A" w:rsidRDefault="00630B41" w:rsidP="00630B41">
      <w:pPr>
        <w:pStyle w:val="Nadpis2"/>
        <w:suppressAutoHyphens/>
        <w:spacing w:line="276" w:lineRule="auto"/>
      </w:pPr>
      <w:bookmarkStart w:id="314" w:name="_Ref167090964"/>
      <w:bookmarkStart w:id="315" w:name="_Toc181260560"/>
      <w:bookmarkStart w:id="316" w:name="_Toc201564997"/>
      <w:r w:rsidRPr="00497C6A">
        <w:t>Základní moduly a funkce systému</w:t>
      </w:r>
      <w:bookmarkEnd w:id="314"/>
      <w:bookmarkEnd w:id="315"/>
      <w:bookmarkEnd w:id="316"/>
    </w:p>
    <w:p w14:paraId="67BD31EF" w14:textId="72A4609D" w:rsidR="00630B41" w:rsidRPr="00497C6A" w:rsidRDefault="00630B41" w:rsidP="00FB3A73">
      <w:pPr>
        <w:pStyle w:val="Zkladntext"/>
      </w:pPr>
      <w:r w:rsidRPr="00497C6A">
        <w:t xml:space="preserve">V této kapitole jsou definované základní businessové požadavky na systém, který slouží pro správu, provoz, údržbu, parametrizaci jednotlivých komponent Systému </w:t>
      </w:r>
      <w:r w:rsidR="005A2ECA" w:rsidRPr="00497C6A">
        <w:t>MDTS</w:t>
      </w:r>
      <w:r w:rsidRPr="00497C6A">
        <w:t xml:space="preserve"> po celou dobu technického života zařízení.</w:t>
      </w:r>
    </w:p>
    <w:p w14:paraId="603179AF" w14:textId="554FBBE2" w:rsidR="00630B41" w:rsidRPr="00497C6A" w:rsidRDefault="00630B41" w:rsidP="008D4A5C">
      <w:pPr>
        <w:pStyle w:val="Nadpis3"/>
      </w:pPr>
      <w:bookmarkStart w:id="317" w:name="_Toc181260561"/>
      <w:bookmarkStart w:id="318" w:name="_Toc201564998"/>
      <w:r w:rsidRPr="00497C6A">
        <w:t>Modul pro parametrizaci jednotlivých komponent</w:t>
      </w:r>
      <w:bookmarkEnd w:id="317"/>
      <w:bookmarkEnd w:id="318"/>
    </w:p>
    <w:p w14:paraId="651622F0" w14:textId="466E3614" w:rsidR="00630B41" w:rsidRPr="00497C6A" w:rsidRDefault="00630B41" w:rsidP="009D272C">
      <w:pPr>
        <w:pStyle w:val="Zkladntext"/>
      </w:pPr>
      <w:r w:rsidRPr="00497C6A">
        <w:t xml:space="preserve">Jedná se o základní modul pro správu a parametrizaci jednotlivých komponent měřící sestavy UM. V modulu jsou definovány drivery, způsoby pro parametrizaci přes standardizovanou komunikaci. </w:t>
      </w:r>
    </w:p>
    <w:p w14:paraId="1D472E67" w14:textId="4E02744F" w:rsidR="00630B41" w:rsidRPr="00497C6A" w:rsidRDefault="00630B41" w:rsidP="009D272C">
      <w:pPr>
        <w:pStyle w:val="Zkladntext"/>
      </w:pPr>
      <w:r w:rsidRPr="00497C6A">
        <w:t xml:space="preserve">Modul musí být do budoucnosti připraven na rozšíření a doplnění nových driverů pro parametrizaci nových zařízení, které budou nasazovány a začleněny do </w:t>
      </w:r>
      <w:r w:rsidRPr="00497C6A">
        <w:rPr>
          <w:rFonts w:cstheme="minorHAnsi"/>
        </w:rPr>
        <w:t xml:space="preserve">Systému </w:t>
      </w:r>
      <w:r w:rsidR="003163C7" w:rsidRPr="00497C6A">
        <w:rPr>
          <w:rFonts w:cstheme="minorHAnsi"/>
        </w:rPr>
        <w:t>MDTS</w:t>
      </w:r>
      <w:r w:rsidRPr="00497C6A">
        <w:t xml:space="preserve"> v budoucích obdobích. </w:t>
      </w:r>
    </w:p>
    <w:p w14:paraId="4ECBD765" w14:textId="61A9F7A6" w:rsidR="00630B41" w:rsidRPr="00497C6A" w:rsidRDefault="00630B41" w:rsidP="009D272C">
      <w:pPr>
        <w:pStyle w:val="Zkladntext"/>
      </w:pPr>
      <w:r w:rsidRPr="00497C6A">
        <w:t>Systémová parametrizace HW musí být podporována pro všechny druhy softwarového vybavení koncových zařízení měřících sestav UM za dodržení standardních zvyklostí a využívání nástrojů pro správu prostředků v oblasti IT/OT. Pro správnou funkci využívá taktéž další moduly MUM.</w:t>
      </w:r>
    </w:p>
    <w:p w14:paraId="7D131D72" w14:textId="77777777" w:rsidR="00630B41" w:rsidRPr="00497C6A" w:rsidRDefault="00630B41" w:rsidP="00820C83">
      <w:pPr>
        <w:pStyle w:val="Odstavecseseznamem"/>
        <w:numPr>
          <w:ilvl w:val="0"/>
          <w:numId w:val="38"/>
        </w:numPr>
      </w:pPr>
      <w:r w:rsidRPr="00497C6A">
        <w:t>Manuální parametrizace FW/OS/SW/Parametrizace dle jednotlivých typů zařízení (všech komponent měřící sestavy UM)</w:t>
      </w:r>
    </w:p>
    <w:p w14:paraId="615DA3DC" w14:textId="77777777" w:rsidR="00630B41" w:rsidRPr="00497C6A" w:rsidRDefault="00630B41" w:rsidP="00820C83">
      <w:pPr>
        <w:pStyle w:val="Odstavecseseznamem"/>
        <w:numPr>
          <w:ilvl w:val="1"/>
          <w:numId w:val="30"/>
        </w:numPr>
      </w:pPr>
      <w:r w:rsidRPr="00497C6A">
        <w:t>Jednotlivě</w:t>
      </w:r>
    </w:p>
    <w:p w14:paraId="60641C17" w14:textId="0D1D6649" w:rsidR="00630B41" w:rsidRPr="00497C6A" w:rsidRDefault="00630B41" w:rsidP="00820C83">
      <w:pPr>
        <w:pStyle w:val="Odstavecseseznamem"/>
        <w:numPr>
          <w:ilvl w:val="1"/>
          <w:numId w:val="30"/>
        </w:numPr>
      </w:pPr>
      <w:r w:rsidRPr="00497C6A">
        <w:t>Hromadně</w:t>
      </w:r>
      <w:r w:rsidRPr="00497C6A">
        <w:tab/>
      </w:r>
      <w:r w:rsidRPr="00497C6A">
        <w:tab/>
        <w:t>(Včetně konfigurovatelné položky času provádění dané akce („servisní okno“ v době malé zátěže APN)</w:t>
      </w:r>
    </w:p>
    <w:p w14:paraId="7B969124" w14:textId="5D5FE8BF" w:rsidR="00630B41" w:rsidRPr="00497C6A" w:rsidRDefault="00630B41" w:rsidP="00820C83">
      <w:pPr>
        <w:pStyle w:val="Odstavecseseznamem"/>
        <w:numPr>
          <w:ilvl w:val="1"/>
          <w:numId w:val="30"/>
        </w:numPr>
        <w:rPr>
          <w:rFonts w:cstheme="minorHAnsi"/>
        </w:rPr>
      </w:pPr>
      <w:r w:rsidRPr="00497C6A">
        <w:rPr>
          <w:rFonts w:cstheme="minorHAnsi"/>
        </w:rPr>
        <w:t xml:space="preserve">Filtrovací kritéria (držím nějakou evidenci DB v MUM, ze které se generují parametrizační </w:t>
      </w:r>
      <w:r w:rsidR="00A64454" w:rsidRPr="00497C6A">
        <w:rPr>
          <w:rFonts w:cstheme="minorHAnsi"/>
        </w:rPr>
        <w:t>filtry</w:t>
      </w:r>
      <w:r w:rsidRPr="00497C6A">
        <w:rPr>
          <w:rFonts w:cstheme="minorHAnsi"/>
        </w:rPr>
        <w:t xml:space="preserve"> pro dávkové zpracování)</w:t>
      </w:r>
    </w:p>
    <w:p w14:paraId="5A4B1CC5" w14:textId="345BEC1B" w:rsidR="00630B41" w:rsidRPr="00497C6A" w:rsidRDefault="00630B41" w:rsidP="00820C83">
      <w:pPr>
        <w:pStyle w:val="Odstavecseseznamem"/>
        <w:numPr>
          <w:ilvl w:val="1"/>
          <w:numId w:val="30"/>
        </w:numPr>
        <w:rPr>
          <w:rFonts w:cstheme="minorHAnsi"/>
        </w:rPr>
      </w:pPr>
      <w:r w:rsidRPr="00497C6A">
        <w:rPr>
          <w:rFonts w:cstheme="minorHAnsi"/>
        </w:rPr>
        <w:t xml:space="preserve">Automaticky </w:t>
      </w:r>
      <w:r w:rsidRPr="00497C6A">
        <w:rPr>
          <w:rFonts w:cstheme="minorHAnsi"/>
        </w:rPr>
        <w:tab/>
        <w:t>(na základě odchylky parametrů skutečnosti (FW/SW/OS) a poslední odsouhlasené v MUM může být povolen (! Na základě parametru volby ANO/NE!) automatický UPDATE parametrů jednotlivých komponent, může být vybrána též množina na základě podmínky</w:t>
      </w:r>
      <w:r w:rsidR="008454F2" w:rsidRPr="00497C6A">
        <w:rPr>
          <w:rFonts w:cstheme="minorHAnsi"/>
        </w:rPr>
        <w:t>/filtru (</w:t>
      </w:r>
      <w:r w:rsidR="00A4796E" w:rsidRPr="00497C6A">
        <w:rPr>
          <w:rFonts w:cstheme="minorHAnsi"/>
        </w:rPr>
        <w:t xml:space="preserve">požadavek taktéž na </w:t>
      </w:r>
      <w:r w:rsidR="008454F2" w:rsidRPr="00497C6A">
        <w:rPr>
          <w:rFonts w:cstheme="minorHAnsi"/>
        </w:rPr>
        <w:t>předefinované</w:t>
      </w:r>
      <w:r w:rsidR="00A4796E" w:rsidRPr="00497C6A">
        <w:rPr>
          <w:rFonts w:cstheme="minorHAnsi"/>
        </w:rPr>
        <w:t xml:space="preserve"> a uložené filtry</w:t>
      </w:r>
      <w:r w:rsidRPr="00497C6A">
        <w:rPr>
          <w:rFonts w:cstheme="minorHAnsi"/>
        </w:rPr>
        <w:t>)</w:t>
      </w:r>
    </w:p>
    <w:p w14:paraId="0E9B93CD" w14:textId="77777777" w:rsidR="00630B41" w:rsidRPr="00497C6A" w:rsidRDefault="00630B41" w:rsidP="00820C83">
      <w:pPr>
        <w:pStyle w:val="Odstavecseseznamem"/>
        <w:numPr>
          <w:ilvl w:val="0"/>
          <w:numId w:val="39"/>
        </w:numPr>
      </w:pPr>
      <w:r w:rsidRPr="00497C6A">
        <w:t>Možnost tvorby template datových zpráv pro parametrizaci koncových zařízení</w:t>
      </w:r>
    </w:p>
    <w:p w14:paraId="0181D7F9" w14:textId="73DC1FFB" w:rsidR="00630B41" w:rsidRPr="00497C6A" w:rsidRDefault="00630B41" w:rsidP="00820C83">
      <w:pPr>
        <w:pStyle w:val="Odstavecseseznamem"/>
        <w:numPr>
          <w:ilvl w:val="0"/>
          <w:numId w:val="39"/>
        </w:numPr>
      </w:pPr>
      <w:r w:rsidRPr="00497C6A">
        <w:t xml:space="preserve">Automatizovaná tvorba definičních a parametrizačních zpráv na základě </w:t>
      </w:r>
      <w:r w:rsidR="00EB2A27" w:rsidRPr="00497C6A">
        <w:t>vzorů</w:t>
      </w:r>
    </w:p>
    <w:p w14:paraId="6D471D48" w14:textId="20018B2A" w:rsidR="00630B41" w:rsidRPr="00497C6A" w:rsidRDefault="00630B41" w:rsidP="00820C83">
      <w:pPr>
        <w:pStyle w:val="Odstavecseseznamem"/>
        <w:numPr>
          <w:ilvl w:val="0"/>
          <w:numId w:val="39"/>
        </w:numPr>
      </w:pPr>
      <w:r w:rsidRPr="00497C6A">
        <w:t>Příprava a automatizovaná tvorba definičních a parametrizačních zpráv na základě dat z</w:t>
      </w:r>
      <w:r w:rsidR="00850C9A" w:rsidRPr="00497C6A">
        <w:t> </w:t>
      </w:r>
      <w:r w:rsidR="00F35181" w:rsidRPr="00497C6A">
        <w:t>workforce</w:t>
      </w:r>
      <w:r w:rsidR="00850C9A" w:rsidRPr="00497C6A">
        <w:t xml:space="preserve"> (</w:t>
      </w:r>
      <w:r w:rsidRPr="00497C6A">
        <w:t>APP TABLET montéra</w:t>
      </w:r>
      <w:r w:rsidR="009E0027" w:rsidRPr="00497C6A">
        <w:t>)</w:t>
      </w:r>
      <w:r w:rsidRPr="00497C6A">
        <w:t xml:space="preserve"> bez manuálních přepisů informací (omezení chybovosti), ale s kontrolou oproti systémovým informacím (např. lokální informace </w:t>
      </w:r>
      <w:r w:rsidR="003A163D" w:rsidRPr="00497C6A">
        <w:t xml:space="preserve">v MUM </w:t>
      </w:r>
      <w:r w:rsidRPr="00497C6A">
        <w:t>z IF GIS atd.)</w:t>
      </w:r>
    </w:p>
    <w:p w14:paraId="5C3B4B57" w14:textId="77777777" w:rsidR="00630B41" w:rsidRPr="00497C6A" w:rsidRDefault="00630B41" w:rsidP="00820C83">
      <w:pPr>
        <w:pStyle w:val="Odstavecseseznamem"/>
        <w:numPr>
          <w:ilvl w:val="0"/>
          <w:numId w:val="39"/>
        </w:numPr>
      </w:pPr>
      <w:r w:rsidRPr="00497C6A">
        <w:t>Možnost vzdáleného restartu jednotlivých komponent</w:t>
      </w:r>
    </w:p>
    <w:p w14:paraId="76BFE9DC" w14:textId="40C14207" w:rsidR="00630B41" w:rsidRPr="00497C6A" w:rsidRDefault="00630B41" w:rsidP="00820C83">
      <w:pPr>
        <w:pStyle w:val="Zkladntext"/>
        <w:numPr>
          <w:ilvl w:val="0"/>
          <w:numId w:val="39"/>
        </w:numPr>
      </w:pPr>
      <w:r w:rsidRPr="00497C6A">
        <w:t>Kontrola úspěšnosti nahrání nové verze FW/OS/SW/Parametrizace</w:t>
      </w:r>
    </w:p>
    <w:p w14:paraId="3B7B9BA0" w14:textId="77777777" w:rsidR="00630B41" w:rsidRPr="00497C6A" w:rsidRDefault="00630B41" w:rsidP="009D272C">
      <w:pPr>
        <w:pStyle w:val="Zkladntext"/>
      </w:pPr>
      <w:r w:rsidRPr="00497C6A">
        <w:t>Systém musí umožňovat taktéž ruční a automatické funkcionality v režimu Roll-back pro všechny SW nástroje a parametrizace (FW, OS, SW, parametrizace)</w:t>
      </w:r>
    </w:p>
    <w:p w14:paraId="100E28F6" w14:textId="6543EA05" w:rsidR="00630B41" w:rsidRPr="00497C6A" w:rsidRDefault="00630B41" w:rsidP="009D272C">
      <w:pPr>
        <w:pStyle w:val="Zkladntext"/>
      </w:pPr>
      <w:r w:rsidRPr="00497C6A">
        <w:t>Jednotlivé komponenty MSUM mohou být konfigurovány i mimo prostředí</w:t>
      </w:r>
      <w:r w:rsidR="007F71C5" w:rsidRPr="00497C6A">
        <w:t xml:space="preserve"> MUM</w:t>
      </w:r>
      <w:r w:rsidRPr="00497C6A">
        <w:t xml:space="preserve"> (Evidence měřidel</w:t>
      </w:r>
      <w:r w:rsidR="008C6046" w:rsidRPr="00497C6A">
        <w:t xml:space="preserve"> – </w:t>
      </w:r>
      <w:r w:rsidR="004F5FD4" w:rsidRPr="00497C6A">
        <w:t>S</w:t>
      </w:r>
      <w:r w:rsidR="008C6046" w:rsidRPr="00497C6A">
        <w:t>ervis měření</w:t>
      </w:r>
      <w:r w:rsidR="00C07DCE" w:rsidRPr="00497C6A">
        <w:t>, prvotní parametrizace zařízení</w:t>
      </w:r>
      <w:r w:rsidR="0084333C" w:rsidRPr="00497C6A">
        <w:t xml:space="preserve"> (komunikační parametry</w:t>
      </w:r>
      <w:r w:rsidR="007C386D" w:rsidRPr="00497C6A">
        <w:t>, default parametrizace</w:t>
      </w:r>
      <w:r w:rsidR="00FD5A10" w:rsidRPr="00497C6A">
        <w:t xml:space="preserve">, </w:t>
      </w:r>
      <w:r w:rsidR="00FD5A10" w:rsidRPr="00497C6A">
        <w:lastRenderedPageBreak/>
        <w:t>aktuální FW</w:t>
      </w:r>
      <w:r w:rsidR="00C738B0" w:rsidRPr="00497C6A">
        <w:t>/SW/OS</w:t>
      </w:r>
      <w:r w:rsidR="00BB0579" w:rsidRPr="00497C6A">
        <w:t>)</w:t>
      </w:r>
      <w:r w:rsidR="00711326" w:rsidRPr="00497C6A">
        <w:t xml:space="preserve"> v prostředí Zadavatele</w:t>
      </w:r>
      <w:r w:rsidRPr="00497C6A">
        <w:t xml:space="preserve">, </w:t>
      </w:r>
      <w:r w:rsidR="0000450F" w:rsidRPr="00497C6A">
        <w:t>L</w:t>
      </w:r>
      <w:r w:rsidRPr="00497C6A">
        <w:t>okální servisní pracoviště – notebook s proprietárními SW jednotlivých zařízení</w:t>
      </w:r>
      <w:r w:rsidR="00023C05" w:rsidRPr="00497C6A">
        <w:t xml:space="preserve"> (lokálně/vzdáleně)</w:t>
      </w:r>
      <w:r w:rsidRPr="00497C6A">
        <w:t xml:space="preserve">. MUM bude provádět porovnání a evidovat odchylky verzí konfigurací mezi lokální evidencí v MUM a aktuálně používanou konfigurací jednotlivých komponent, viz </w:t>
      </w:r>
      <w:r w:rsidR="00D6205C" w:rsidRPr="00497C6A">
        <w:t>K</w:t>
      </w:r>
      <w:r w:rsidRPr="00497C6A">
        <w:t>ap</w:t>
      </w:r>
      <w:r w:rsidR="00A53CF6" w:rsidRPr="00497C6A">
        <w:t xml:space="preserve">. </w:t>
      </w:r>
      <w:r w:rsidR="004A49AF" w:rsidRPr="00497C6A">
        <w:fldChar w:fldCharType="begin"/>
      </w:r>
      <w:r w:rsidR="004A49AF" w:rsidRPr="00497C6A">
        <w:instrText xml:space="preserve"> REF _Ref184730036 \r \h  \* MERGEFORMAT </w:instrText>
      </w:r>
      <w:r w:rsidR="004A49AF" w:rsidRPr="00497C6A">
        <w:fldChar w:fldCharType="separate"/>
      </w:r>
      <w:r w:rsidR="004A49AF" w:rsidRPr="00497C6A">
        <w:t>B.4.</w:t>
      </w:r>
      <w:r w:rsidR="00471C2D" w:rsidRPr="00497C6A">
        <w:t>7</w:t>
      </w:r>
      <w:r w:rsidR="004A49AF" w:rsidRPr="00497C6A">
        <w:t>.5</w:t>
      </w:r>
      <w:r w:rsidR="004A49AF" w:rsidRPr="00497C6A">
        <w:fldChar w:fldCharType="end"/>
      </w:r>
      <w:r w:rsidR="001D61D7" w:rsidRPr="00497C6A">
        <w:t xml:space="preserve"> </w:t>
      </w:r>
      <w:r w:rsidRPr="00497C6A">
        <w:t>modul pro monitoring.</w:t>
      </w:r>
    </w:p>
    <w:p w14:paraId="0A46250F" w14:textId="6B464C0D" w:rsidR="00630B41" w:rsidRPr="00497C6A" w:rsidRDefault="00630B41" w:rsidP="009D272C">
      <w:pPr>
        <w:pStyle w:val="Zkladntext"/>
      </w:pPr>
      <w:r w:rsidRPr="00497C6A">
        <w:t xml:space="preserve">Musí být možné provést export konfigurace viz </w:t>
      </w:r>
      <w:r w:rsidR="00D6205C" w:rsidRPr="00497C6A">
        <w:t>K</w:t>
      </w:r>
      <w:r w:rsidRPr="00497C6A">
        <w:t>ap.</w:t>
      </w:r>
      <w:r w:rsidR="00F401D2" w:rsidRPr="00497C6A">
        <w:t xml:space="preserve"> </w:t>
      </w:r>
      <w:r w:rsidR="00F401D2" w:rsidRPr="00497C6A">
        <w:fldChar w:fldCharType="begin"/>
      </w:r>
      <w:r w:rsidR="00F401D2" w:rsidRPr="00497C6A">
        <w:instrText xml:space="preserve"> REF _Ref184730083 \r \h  \* MERGEFORMAT </w:instrText>
      </w:r>
      <w:r w:rsidR="00F401D2" w:rsidRPr="00497C6A">
        <w:fldChar w:fldCharType="separate"/>
      </w:r>
      <w:r w:rsidR="00F401D2" w:rsidRPr="00497C6A">
        <w:t>B.4.</w:t>
      </w:r>
      <w:r w:rsidR="00D6205C" w:rsidRPr="00497C6A">
        <w:t>7</w:t>
      </w:r>
      <w:r w:rsidR="00F401D2" w:rsidRPr="00497C6A">
        <w:t>.3</w:t>
      </w:r>
      <w:r w:rsidR="00F401D2" w:rsidRPr="00497C6A">
        <w:fldChar w:fldCharType="end"/>
      </w:r>
      <w:r w:rsidR="00F401D2" w:rsidRPr="00497C6A">
        <w:t xml:space="preserve"> m</w:t>
      </w:r>
      <w:r w:rsidRPr="00497C6A">
        <w:t>odul pro vyčítání dat.</w:t>
      </w:r>
    </w:p>
    <w:p w14:paraId="40087310" w14:textId="77777777" w:rsidR="00630B41" w:rsidRPr="00497C6A" w:rsidRDefault="00630B41" w:rsidP="008D4A5C">
      <w:pPr>
        <w:pStyle w:val="Nadpis3"/>
      </w:pPr>
      <w:bookmarkStart w:id="319" w:name="_Toc181260562"/>
      <w:bookmarkStart w:id="320" w:name="_Toc201564999"/>
      <w:r w:rsidRPr="00497C6A">
        <w:t>Modul pro vlastní evidence dat</w:t>
      </w:r>
      <w:bookmarkEnd w:id="319"/>
      <w:bookmarkEnd w:id="320"/>
      <w:r w:rsidRPr="00497C6A">
        <w:t xml:space="preserve"> </w:t>
      </w:r>
    </w:p>
    <w:p w14:paraId="1F32F2A6" w14:textId="7A2F87A6" w:rsidR="00630B41" w:rsidRPr="0083413F" w:rsidRDefault="00630B41" w:rsidP="0083413F">
      <w:pPr>
        <w:pStyle w:val="Zkladntext"/>
      </w:pPr>
      <w:r w:rsidRPr="0083413F">
        <w:t xml:space="preserve">Jeho součástí je interní databáze s úložištěm definic </w:t>
      </w:r>
      <w:r w:rsidR="00A16F20" w:rsidRPr="0083413F">
        <w:t xml:space="preserve">(pro ukládání parametrizačních souborů) </w:t>
      </w:r>
      <w:r w:rsidRPr="0083413F">
        <w:t xml:space="preserve">viz </w:t>
      </w:r>
      <w:r w:rsidR="001E3356" w:rsidRPr="0083413F">
        <w:t>K</w:t>
      </w:r>
      <w:r w:rsidRPr="0083413F">
        <w:t xml:space="preserve">ap. </w:t>
      </w:r>
      <w:r w:rsidR="00235ACF" w:rsidRPr="0083413F">
        <w:fldChar w:fldCharType="begin"/>
      </w:r>
      <w:r w:rsidR="00235ACF" w:rsidRPr="0083413F">
        <w:instrText xml:space="preserve"> REF _Ref189644407 \r \h </w:instrText>
      </w:r>
      <w:r w:rsidR="00D6205C" w:rsidRPr="0083413F">
        <w:instrText xml:space="preserve"> \* MERGEFORMAT </w:instrText>
      </w:r>
      <w:r w:rsidR="00235ACF" w:rsidRPr="0083413F">
        <w:fldChar w:fldCharType="separate"/>
      </w:r>
      <w:r w:rsidR="00235ACF" w:rsidRPr="0083413F">
        <w:t>B.4.7.12</w:t>
      </w:r>
      <w:r w:rsidR="00235ACF" w:rsidRPr="0083413F">
        <w:fldChar w:fldCharType="end"/>
      </w:r>
      <w:r w:rsidRPr="0083413F">
        <w:t xml:space="preserve"> se všemi informacemi potřebnými pro zajištění spolehlivého a bezpečného provozu </w:t>
      </w:r>
      <w:r w:rsidR="0015336C" w:rsidRPr="0083413F">
        <w:t>systému MDTS.</w:t>
      </w:r>
    </w:p>
    <w:p w14:paraId="009388E0" w14:textId="0723CD97" w:rsidR="00630B41" w:rsidRPr="00497C6A" w:rsidRDefault="00630B41" w:rsidP="00820C83">
      <w:pPr>
        <w:pStyle w:val="Odstavecseseznamem"/>
        <w:numPr>
          <w:ilvl w:val="0"/>
          <w:numId w:val="40"/>
        </w:numPr>
      </w:pPr>
      <w:r w:rsidRPr="00497C6A">
        <w:t xml:space="preserve">Evidence jednotlivých konfigurací a typových </w:t>
      </w:r>
      <w:r w:rsidR="00FE31CF" w:rsidRPr="00497C6A">
        <w:t xml:space="preserve">vzorových </w:t>
      </w:r>
      <w:r w:rsidRPr="00497C6A">
        <w:t>konfigurací</w:t>
      </w:r>
    </w:p>
    <w:p w14:paraId="36F6A030" w14:textId="348E8CC1" w:rsidR="00630B41" w:rsidRPr="00497C6A" w:rsidRDefault="00630B41" w:rsidP="00820C83">
      <w:pPr>
        <w:pStyle w:val="Odstavecseseznamem"/>
        <w:numPr>
          <w:ilvl w:val="0"/>
          <w:numId w:val="40"/>
        </w:numPr>
      </w:pPr>
      <w:r w:rsidRPr="00497C6A">
        <w:t xml:space="preserve">Evidence všech informací potřebných k správě a provozu všech komponent </w:t>
      </w:r>
      <w:r w:rsidR="00E23674" w:rsidRPr="00497C6A">
        <w:t>systému MDTS</w:t>
      </w:r>
      <w:r w:rsidRPr="00497C6A">
        <w:t xml:space="preserve"> včetně stavového řízení</w:t>
      </w:r>
    </w:p>
    <w:p w14:paraId="2E6C2EBA" w14:textId="77777777" w:rsidR="00630B41" w:rsidRPr="00497C6A" w:rsidRDefault="00630B41" w:rsidP="00820C83">
      <w:pPr>
        <w:pStyle w:val="Odstavecseseznamem"/>
        <w:numPr>
          <w:ilvl w:val="0"/>
          <w:numId w:val="40"/>
        </w:numPr>
      </w:pPr>
      <w:r w:rsidRPr="00497C6A">
        <w:t>Evidence interních a typových tabulek (DTS, transformátory pro parametrizaci (výkon a převod trafa)</w:t>
      </w:r>
    </w:p>
    <w:p w14:paraId="074959FC" w14:textId="27B3BFF3" w:rsidR="00630B41" w:rsidRPr="00497C6A" w:rsidRDefault="00630B41" w:rsidP="00820C83">
      <w:pPr>
        <w:pStyle w:val="Odstavecseseznamem"/>
        <w:numPr>
          <w:ilvl w:val="0"/>
          <w:numId w:val="40"/>
        </w:numPr>
      </w:pPr>
      <w:r w:rsidRPr="00497C6A" w:rsidDel="004B1AC7">
        <w:t xml:space="preserve">Evidence zařízení s vazbou na </w:t>
      </w:r>
      <w:r w:rsidR="002A48CF" w:rsidRPr="00497C6A">
        <w:t>Dodavatel</w:t>
      </w:r>
      <w:r w:rsidRPr="00497C6A" w:rsidDel="004B1AC7">
        <w:t>e, výrobce s vazbou na sjednané servisní smlouvy</w:t>
      </w:r>
      <w:r w:rsidRPr="00497C6A">
        <w:t xml:space="preserve">. </w:t>
      </w:r>
    </w:p>
    <w:p w14:paraId="2D895CA1" w14:textId="5D6E70D9" w:rsidR="005327AF" w:rsidRPr="00497C6A" w:rsidRDefault="005327AF" w:rsidP="00820C83">
      <w:pPr>
        <w:pStyle w:val="Odstavecseseznamem"/>
        <w:numPr>
          <w:ilvl w:val="0"/>
          <w:numId w:val="40"/>
        </w:numPr>
      </w:pPr>
      <w:r w:rsidRPr="00497C6A" w:rsidDel="004B1AC7">
        <w:t xml:space="preserve">Evidence </w:t>
      </w:r>
      <w:r w:rsidRPr="00497C6A">
        <w:t>kontrolního odečtu při prvním uvedení do provozu (</w:t>
      </w:r>
      <w:r w:rsidR="004D4ED3" w:rsidRPr="00497C6A">
        <w:t xml:space="preserve">oživení </w:t>
      </w:r>
      <w:r w:rsidR="008B726B" w:rsidRPr="00497C6A">
        <w:t>v prostředí Servisu měření)</w:t>
      </w:r>
      <w:r w:rsidRPr="00497C6A">
        <w:t xml:space="preserve"> </w:t>
      </w:r>
    </w:p>
    <w:p w14:paraId="3396EE17" w14:textId="77777777" w:rsidR="00510F8A" w:rsidRPr="00497C6A" w:rsidRDefault="00510F8A" w:rsidP="002E0ED2">
      <w:pPr>
        <w:pStyle w:val="Zkladntext"/>
      </w:pPr>
    </w:p>
    <w:p w14:paraId="3F6A3E96" w14:textId="1DC8D85E" w:rsidR="00630B41" w:rsidRPr="0083413F" w:rsidRDefault="00630B41" w:rsidP="0083413F">
      <w:pPr>
        <w:pStyle w:val="Zkladntext"/>
      </w:pPr>
      <w:r w:rsidRPr="0083413F">
        <w:t>Nad daty bude možné provádět automatické úlohy, dopočty, filtrace a další zpracování pro zajištění efektivního provozu.</w:t>
      </w:r>
    </w:p>
    <w:p w14:paraId="69EFD6A8" w14:textId="77777777" w:rsidR="00630B41" w:rsidRPr="0083413F" w:rsidRDefault="00630B41" w:rsidP="0083413F">
      <w:pPr>
        <w:pStyle w:val="Zkladntext"/>
      </w:pPr>
      <w:r w:rsidRPr="0083413F">
        <w:t>V rámci databázového modelu bude pro evidenci vytvořeno pro každou měřící soupravu unikátní ID (systémové) s uživatelským jedinečným popisem. Systém se musí být schopen se vypořádat se situací, kdy jednotlivé komponenty mohou být v celém životním cyklu použity v rámci různých měřících sestav UM a v rámci různých lokalit DTS.</w:t>
      </w:r>
    </w:p>
    <w:p w14:paraId="310AE6E4" w14:textId="604C1B13" w:rsidR="00630B41" w:rsidRPr="0083413F" w:rsidRDefault="00630B41" w:rsidP="0083413F">
      <w:pPr>
        <w:pStyle w:val="Zkladntext"/>
      </w:pPr>
      <w:r w:rsidRPr="0083413F">
        <w:t xml:space="preserve">Základním nositelem </w:t>
      </w:r>
      <w:r w:rsidR="008C3E98" w:rsidRPr="0083413F">
        <w:t xml:space="preserve">uživatelské </w:t>
      </w:r>
      <w:r w:rsidRPr="0083413F">
        <w:t xml:space="preserve">informace o </w:t>
      </w:r>
      <w:r w:rsidR="00B20338" w:rsidRPr="0083413F">
        <w:t>MSUM</w:t>
      </w:r>
      <w:r w:rsidRPr="0083413F">
        <w:t xml:space="preserve"> v MUM je identifikátor distribučního transformátoru (DTR) v DTS, na který jsou navázány další informace</w:t>
      </w:r>
    </w:p>
    <w:p w14:paraId="0A4875F9" w14:textId="77777777" w:rsidR="00630B41" w:rsidRPr="00497C6A" w:rsidRDefault="00630B41">
      <w:pPr>
        <w:rPr>
          <w:rFonts w:cstheme="minorBidi"/>
        </w:rPr>
      </w:pPr>
      <w:r w:rsidRPr="00497C6A">
        <w:t>ID=</w:t>
      </w:r>
      <w:r w:rsidRPr="00497C6A">
        <w:rPr>
          <w:rFonts w:cstheme="minorBidi"/>
        </w:rPr>
        <w:t>&lt;Číslo DTS&gt;+”:”+&lt;Název DTR&gt;</w:t>
      </w:r>
      <w:r w:rsidRPr="00497C6A">
        <w:tab/>
        <w:t>Příklad ID:</w:t>
      </w:r>
      <w:r w:rsidRPr="00497C6A">
        <w:rPr>
          <w:rFonts w:cstheme="minorHAnsi"/>
        </w:rPr>
        <w:tab/>
      </w:r>
      <w:r w:rsidRPr="00497C6A">
        <w:rPr>
          <w:rFonts w:cstheme="minorHAnsi"/>
        </w:rPr>
        <w:tab/>
      </w:r>
      <w:r w:rsidRPr="00497C6A">
        <w:rPr>
          <w:rFonts w:cstheme="minorBidi"/>
        </w:rPr>
        <w:t>706777:T1</w:t>
      </w:r>
    </w:p>
    <w:p w14:paraId="18E28D54" w14:textId="77777777" w:rsidR="00630B41" w:rsidRPr="00497C6A" w:rsidRDefault="00630B41" w:rsidP="009D272C">
      <w:pPr>
        <w:pStyle w:val="Zkladntext"/>
        <w:rPr>
          <w:rFonts w:cstheme="minorHAnsi"/>
        </w:rPr>
      </w:pPr>
      <w:r w:rsidRPr="00497C6A">
        <w:rPr>
          <w:rFonts w:cstheme="minorHAnsi"/>
        </w:rPr>
        <w:t>U DB záznamu budou evidovány jednotlivé atributy, které budou uživatelsky parametrizovatelné. Jednotlivé údaje (atributy) záznamu budou rozděleny do několika sekcí a budou získávány z několika zdrojů.</w:t>
      </w:r>
    </w:p>
    <w:p w14:paraId="46548803" w14:textId="77777777" w:rsidR="00630B41" w:rsidRPr="00497C6A" w:rsidRDefault="00630B41">
      <w:pPr>
        <w:rPr>
          <w:rFonts w:cstheme="minorHAnsi"/>
        </w:rPr>
      </w:pPr>
      <w:r w:rsidRPr="00497C6A">
        <w:rPr>
          <w:rFonts w:cstheme="minorHAnsi"/>
        </w:rPr>
        <w:t>Příklady:</w:t>
      </w:r>
    </w:p>
    <w:p w14:paraId="33F2B348" w14:textId="77777777" w:rsidR="00630B41" w:rsidRPr="00497C6A" w:rsidRDefault="00630B41">
      <w:pPr>
        <w:rPr>
          <w:rFonts w:cstheme="minorHAnsi"/>
          <w:b/>
          <w:bCs/>
          <w:i/>
          <w:iCs/>
        </w:rPr>
      </w:pPr>
      <w:r w:rsidRPr="00497C6A">
        <w:rPr>
          <w:rFonts w:cstheme="minorHAnsi"/>
          <w:b/>
          <w:bCs/>
          <w:i/>
          <w:iCs/>
        </w:rPr>
        <w:t>Zdroje:</w:t>
      </w:r>
    </w:p>
    <w:p w14:paraId="00D4A2FB" w14:textId="77777777" w:rsidR="00630B41" w:rsidRPr="00497C6A" w:rsidRDefault="00630B41" w:rsidP="00820C83">
      <w:pPr>
        <w:pStyle w:val="Odstavecseseznamem"/>
        <w:numPr>
          <w:ilvl w:val="0"/>
          <w:numId w:val="34"/>
        </w:numPr>
        <w:rPr>
          <w:rFonts w:cstheme="minorHAnsi"/>
        </w:rPr>
      </w:pPr>
      <w:r w:rsidRPr="00497C6A">
        <w:rPr>
          <w:rFonts w:cstheme="minorHAnsi"/>
        </w:rPr>
        <w:t>IF GIS</w:t>
      </w:r>
    </w:p>
    <w:p w14:paraId="787D3825" w14:textId="5466FDC9" w:rsidR="00630B41" w:rsidRPr="00497C6A" w:rsidRDefault="00630B41" w:rsidP="00820C83">
      <w:pPr>
        <w:pStyle w:val="Odstavecseseznamem"/>
        <w:numPr>
          <w:ilvl w:val="0"/>
          <w:numId w:val="34"/>
        </w:numPr>
        <w:rPr>
          <w:rFonts w:cstheme="minorHAnsi"/>
        </w:rPr>
      </w:pPr>
      <w:r w:rsidRPr="00497C6A">
        <w:rPr>
          <w:rFonts w:cstheme="minorHAnsi"/>
        </w:rPr>
        <w:t xml:space="preserve">IF </w:t>
      </w:r>
      <w:r w:rsidR="0008757D" w:rsidRPr="00497C6A">
        <w:rPr>
          <w:rFonts w:cstheme="minorHAnsi"/>
        </w:rPr>
        <w:t>Workforce</w:t>
      </w:r>
      <w:r w:rsidR="00AC0092" w:rsidRPr="00497C6A">
        <w:rPr>
          <w:rFonts w:cstheme="minorHAnsi"/>
        </w:rPr>
        <w:t xml:space="preserve"> (</w:t>
      </w:r>
      <w:r w:rsidRPr="00497C6A">
        <w:rPr>
          <w:rFonts w:cstheme="minorHAnsi"/>
        </w:rPr>
        <w:t>APP TABLET</w:t>
      </w:r>
      <w:r w:rsidR="00AC0092" w:rsidRPr="00497C6A">
        <w:rPr>
          <w:rFonts w:cstheme="minorHAnsi"/>
        </w:rPr>
        <w:t xml:space="preserve"> montéra)</w:t>
      </w:r>
    </w:p>
    <w:p w14:paraId="76DFCFC9" w14:textId="77777777" w:rsidR="00630B41" w:rsidRPr="00497C6A" w:rsidRDefault="00630B41" w:rsidP="00820C83">
      <w:pPr>
        <w:pStyle w:val="Odstavecseseznamem"/>
        <w:numPr>
          <w:ilvl w:val="0"/>
          <w:numId w:val="34"/>
        </w:numPr>
        <w:rPr>
          <w:rFonts w:cstheme="minorHAnsi"/>
        </w:rPr>
      </w:pPr>
      <w:r w:rsidRPr="00497C6A">
        <w:rPr>
          <w:rFonts w:cstheme="minorHAnsi"/>
        </w:rPr>
        <w:t>IF AIDA</w:t>
      </w:r>
    </w:p>
    <w:p w14:paraId="0333506D" w14:textId="77777777" w:rsidR="00630B41" w:rsidRPr="00497C6A" w:rsidRDefault="00630B41" w:rsidP="00820C83">
      <w:pPr>
        <w:pStyle w:val="Odstavecseseznamem"/>
        <w:numPr>
          <w:ilvl w:val="0"/>
          <w:numId w:val="34"/>
        </w:numPr>
        <w:rPr>
          <w:rFonts w:cstheme="minorHAnsi"/>
        </w:rPr>
      </w:pPr>
      <w:r w:rsidRPr="00497C6A">
        <w:rPr>
          <w:rFonts w:cstheme="minorHAnsi"/>
        </w:rPr>
        <w:t>Interně v MUM</w:t>
      </w:r>
    </w:p>
    <w:p w14:paraId="62A1298E" w14:textId="77777777" w:rsidR="00630B41" w:rsidRPr="00497C6A" w:rsidRDefault="00630B41">
      <w:pPr>
        <w:rPr>
          <w:rFonts w:cstheme="minorHAnsi"/>
          <w:b/>
          <w:bCs/>
          <w:i/>
          <w:iCs/>
        </w:rPr>
      </w:pPr>
      <w:r w:rsidRPr="00497C6A">
        <w:rPr>
          <w:rFonts w:cstheme="minorHAnsi"/>
          <w:b/>
          <w:bCs/>
          <w:i/>
          <w:iCs/>
        </w:rPr>
        <w:t>Sekce:</w:t>
      </w:r>
    </w:p>
    <w:p w14:paraId="5BC42320" w14:textId="77777777" w:rsidR="00630B41" w:rsidRPr="00497C6A" w:rsidRDefault="00630B41" w:rsidP="00820C83">
      <w:pPr>
        <w:pStyle w:val="Odstavecseseznamem"/>
        <w:numPr>
          <w:ilvl w:val="0"/>
          <w:numId w:val="32"/>
        </w:numPr>
        <w:rPr>
          <w:rFonts w:cstheme="minorHAnsi"/>
        </w:rPr>
      </w:pPr>
      <w:r w:rsidRPr="00497C6A">
        <w:rPr>
          <w:rFonts w:cstheme="minorHAnsi"/>
        </w:rPr>
        <w:t>Sekce 1 (Základní informace o objektu DTS a DTR)</w:t>
      </w:r>
    </w:p>
    <w:p w14:paraId="0E845ABE" w14:textId="77777777" w:rsidR="00630B41" w:rsidRPr="00497C6A" w:rsidRDefault="00630B41">
      <w:pPr>
        <w:ind w:left="708"/>
        <w:rPr>
          <w:rFonts w:cstheme="minorHAnsi"/>
        </w:rPr>
      </w:pPr>
      <w:r w:rsidRPr="00497C6A">
        <w:rPr>
          <w:rFonts w:cstheme="minorHAnsi"/>
        </w:rPr>
        <w:t>Informace o DTS</w:t>
      </w:r>
    </w:p>
    <w:p w14:paraId="0699F5E1" w14:textId="77777777" w:rsidR="00630B41" w:rsidRPr="00497C6A" w:rsidRDefault="00630B41">
      <w:pPr>
        <w:ind w:left="1416"/>
        <w:rPr>
          <w:rFonts w:cstheme="minorHAnsi"/>
        </w:rPr>
      </w:pPr>
      <w:r w:rsidRPr="00497C6A">
        <w:rPr>
          <w:rFonts w:cstheme="minorHAnsi"/>
        </w:rPr>
        <w:t xml:space="preserve">Číslo DTS </w:t>
      </w:r>
      <w:r w:rsidRPr="00497C6A">
        <w:rPr>
          <w:rFonts w:cstheme="minorHAnsi"/>
        </w:rPr>
        <w:tab/>
      </w:r>
      <w:r w:rsidRPr="00497C6A">
        <w:rPr>
          <w:rFonts w:cstheme="minorHAnsi"/>
        </w:rPr>
        <w:tab/>
      </w:r>
      <w:r w:rsidRPr="00497C6A">
        <w:rPr>
          <w:rFonts w:cstheme="minorHAnsi"/>
        </w:rPr>
        <w:tab/>
      </w:r>
      <w:r w:rsidRPr="00497C6A">
        <w:rPr>
          <w:rFonts w:cstheme="minorHAnsi"/>
        </w:rPr>
        <w:tab/>
      </w:r>
      <w:r w:rsidRPr="00F51501">
        <w:rPr>
          <w:rFonts w:cstheme="minorHAnsi"/>
        </w:rPr>
        <w:t>[705325]</w:t>
      </w:r>
    </w:p>
    <w:p w14:paraId="5B7A7DD2" w14:textId="77777777" w:rsidR="00630B41" w:rsidRPr="00497C6A" w:rsidRDefault="00630B41">
      <w:pPr>
        <w:ind w:left="1416"/>
      </w:pPr>
      <w:r w:rsidRPr="00497C6A">
        <w:t>Název DTS (Název1 + Název2)</w:t>
      </w:r>
      <w:r w:rsidRPr="00497C6A">
        <w:rPr>
          <w:rFonts w:cstheme="minorHAnsi"/>
        </w:rPr>
        <w:tab/>
      </w:r>
      <w:r w:rsidRPr="00497C6A">
        <w:rPr>
          <w:rFonts w:cstheme="minorHAnsi"/>
        </w:rPr>
        <w:tab/>
      </w:r>
      <w:r w:rsidRPr="00497C6A">
        <w:rPr>
          <w:rFonts w:cstheme="minorBidi"/>
        </w:rPr>
        <w:t>[Lišov Škola]</w:t>
      </w:r>
    </w:p>
    <w:p w14:paraId="0539CD44" w14:textId="77777777" w:rsidR="00630B41" w:rsidRPr="00497C6A" w:rsidRDefault="00630B41">
      <w:pPr>
        <w:ind w:left="1416"/>
        <w:rPr>
          <w:rFonts w:cstheme="minorHAnsi"/>
        </w:rPr>
      </w:pPr>
      <w:r w:rsidRPr="00497C6A">
        <w:rPr>
          <w:rFonts w:cstheme="minorHAnsi"/>
        </w:rPr>
        <w:t>Region</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HAnsi"/>
        </w:rPr>
        <w:tab/>
        <w:t>[JČ]</w:t>
      </w:r>
    </w:p>
    <w:p w14:paraId="1584535E" w14:textId="77777777" w:rsidR="00630B41" w:rsidRPr="00497C6A" w:rsidRDefault="00630B41">
      <w:pPr>
        <w:ind w:left="1416"/>
      </w:pPr>
      <w:r w:rsidRPr="00497C6A">
        <w:t>Provoz sítě</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Bidi"/>
        </w:rPr>
        <w:t>[České Budějovice]</w:t>
      </w:r>
    </w:p>
    <w:p w14:paraId="107EF054" w14:textId="77777777" w:rsidR="00630B41" w:rsidRPr="00497C6A" w:rsidRDefault="00630B41">
      <w:pPr>
        <w:ind w:left="1416"/>
      </w:pPr>
      <w:r w:rsidRPr="00497C6A">
        <w:t>OPDS</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Bidi"/>
        </w:rPr>
        <w:t>[T.Sviny]</w:t>
      </w:r>
    </w:p>
    <w:p w14:paraId="70D67C50" w14:textId="77777777" w:rsidR="00630B41" w:rsidRPr="00497C6A" w:rsidRDefault="00630B41">
      <w:pPr>
        <w:ind w:left="708"/>
        <w:rPr>
          <w:rFonts w:cstheme="minorHAnsi"/>
        </w:rPr>
      </w:pPr>
      <w:r w:rsidRPr="00497C6A">
        <w:rPr>
          <w:rFonts w:cstheme="minorHAnsi"/>
        </w:rPr>
        <w:t>Informace o DTR</w:t>
      </w:r>
    </w:p>
    <w:p w14:paraId="6F6BF2EF" w14:textId="77777777" w:rsidR="00630B41" w:rsidRPr="00497C6A" w:rsidRDefault="00630B41">
      <w:pPr>
        <w:ind w:left="1416"/>
        <w:rPr>
          <w:rFonts w:cstheme="minorHAnsi"/>
        </w:rPr>
      </w:pPr>
      <w:r w:rsidRPr="00497C6A">
        <w:rPr>
          <w:rFonts w:cstheme="minorHAnsi"/>
        </w:rPr>
        <w:t>Název DTR</w:t>
      </w:r>
      <w:r w:rsidRPr="00497C6A">
        <w:rPr>
          <w:rFonts w:cstheme="minorHAnsi"/>
        </w:rPr>
        <w:tab/>
        <w:t xml:space="preserve"> </w:t>
      </w:r>
      <w:r w:rsidRPr="00497C6A">
        <w:rPr>
          <w:rFonts w:cstheme="minorHAnsi"/>
        </w:rPr>
        <w:tab/>
      </w:r>
      <w:r w:rsidRPr="00497C6A">
        <w:rPr>
          <w:rFonts w:cstheme="minorHAnsi"/>
        </w:rPr>
        <w:tab/>
      </w:r>
      <w:r w:rsidRPr="00497C6A">
        <w:rPr>
          <w:rFonts w:cstheme="minorHAnsi"/>
        </w:rPr>
        <w:tab/>
        <w:t>[T1]</w:t>
      </w:r>
    </w:p>
    <w:p w14:paraId="1B53ADFE" w14:textId="77777777" w:rsidR="00630B41" w:rsidRPr="00497C6A" w:rsidRDefault="00630B41">
      <w:pPr>
        <w:ind w:left="1416"/>
        <w:rPr>
          <w:rFonts w:cstheme="minorHAnsi"/>
        </w:rPr>
      </w:pPr>
      <w:r w:rsidRPr="00497C6A">
        <w:rPr>
          <w:rFonts w:cstheme="minorHAnsi"/>
        </w:rPr>
        <w:t>Výrobce</w:t>
      </w:r>
      <w:r w:rsidRPr="00497C6A">
        <w:rPr>
          <w:rFonts w:cstheme="minorHAnsi"/>
        </w:rPr>
        <w:tab/>
      </w:r>
      <w:r w:rsidRPr="00497C6A">
        <w:rPr>
          <w:rFonts w:cstheme="minorHAnsi"/>
        </w:rPr>
        <w:tab/>
      </w:r>
      <w:r w:rsidRPr="00497C6A">
        <w:rPr>
          <w:rFonts w:cstheme="minorHAnsi"/>
        </w:rPr>
        <w:tab/>
      </w:r>
      <w:r w:rsidRPr="00497C6A">
        <w:rPr>
          <w:rFonts w:cstheme="minorHAnsi"/>
        </w:rPr>
        <w:tab/>
        <w:t>[Končar]</w:t>
      </w:r>
    </w:p>
    <w:p w14:paraId="7446A3CA" w14:textId="77777777" w:rsidR="00630B41" w:rsidRPr="00497C6A" w:rsidRDefault="00630B41">
      <w:pPr>
        <w:ind w:left="1416"/>
        <w:rPr>
          <w:rFonts w:cstheme="minorHAnsi"/>
        </w:rPr>
      </w:pPr>
      <w:r w:rsidRPr="00497C6A">
        <w:rPr>
          <w:rFonts w:cstheme="minorHAnsi"/>
        </w:rPr>
        <w:t>Typ</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HAnsi"/>
        </w:rPr>
        <w:tab/>
        <w:t>[8TBN100/22]</w:t>
      </w:r>
    </w:p>
    <w:p w14:paraId="55067744" w14:textId="77777777" w:rsidR="00630B41" w:rsidRPr="00497C6A" w:rsidRDefault="00630B41">
      <w:pPr>
        <w:ind w:left="1416"/>
        <w:rPr>
          <w:rFonts w:cstheme="minorHAnsi"/>
        </w:rPr>
      </w:pPr>
      <w:r w:rsidRPr="00497C6A">
        <w:rPr>
          <w:rFonts w:cstheme="minorHAnsi"/>
        </w:rPr>
        <w:t>Jmenovitý výkon</w:t>
      </w:r>
      <w:r w:rsidRPr="00497C6A">
        <w:rPr>
          <w:rFonts w:cstheme="minorHAnsi"/>
        </w:rPr>
        <w:tab/>
      </w:r>
      <w:r w:rsidRPr="00497C6A">
        <w:rPr>
          <w:rFonts w:cstheme="minorHAnsi"/>
        </w:rPr>
        <w:tab/>
      </w:r>
      <w:r w:rsidRPr="00497C6A">
        <w:rPr>
          <w:rFonts w:cstheme="minorHAnsi"/>
        </w:rPr>
        <w:tab/>
        <w:t>[100]</w:t>
      </w:r>
    </w:p>
    <w:p w14:paraId="741A4158" w14:textId="77777777" w:rsidR="00630B41" w:rsidRPr="00497C6A" w:rsidRDefault="00630B41">
      <w:pPr>
        <w:ind w:left="1416"/>
        <w:rPr>
          <w:rFonts w:cstheme="minorBidi"/>
        </w:rPr>
      </w:pPr>
      <w:r w:rsidRPr="00497C6A">
        <w:rPr>
          <w:rFonts w:cstheme="minorBidi"/>
        </w:rPr>
        <w:lastRenderedPageBreak/>
        <w:t>VN napětí odbočky transformátoru</w:t>
      </w:r>
      <w:r w:rsidRPr="00497C6A">
        <w:tab/>
      </w:r>
      <w:r w:rsidRPr="00497C6A">
        <w:rPr>
          <w:rFonts w:cstheme="minorBidi"/>
        </w:rPr>
        <w:t>[22550]</w:t>
      </w:r>
    </w:p>
    <w:p w14:paraId="2E49BE69" w14:textId="77777777" w:rsidR="00630B41" w:rsidRPr="00497C6A" w:rsidRDefault="00630B41">
      <w:pPr>
        <w:ind w:left="1416"/>
        <w:rPr>
          <w:rFonts w:cstheme="minorHAnsi"/>
          <w:lang w:val="en-US"/>
        </w:rPr>
      </w:pPr>
      <w:r w:rsidRPr="00497C6A">
        <w:rPr>
          <w:rFonts w:cstheme="minorHAnsi"/>
          <w:lang w:val="en-US"/>
        </w:rPr>
        <w:t>+ “další z IF GIS”</w:t>
      </w:r>
    </w:p>
    <w:p w14:paraId="5E1A9C48" w14:textId="77777777" w:rsidR="00630B41" w:rsidRPr="00497C6A" w:rsidRDefault="00630B41">
      <w:pPr>
        <w:ind w:left="708"/>
        <w:rPr>
          <w:rFonts w:cstheme="minorHAnsi"/>
        </w:rPr>
      </w:pPr>
      <w:r w:rsidRPr="00497C6A">
        <w:rPr>
          <w:rFonts w:cstheme="minorHAnsi"/>
        </w:rPr>
        <w:t>Informace o MTP</w:t>
      </w:r>
    </w:p>
    <w:p w14:paraId="3DEA63B4" w14:textId="77777777" w:rsidR="00630B41" w:rsidRPr="00497C6A" w:rsidRDefault="00630B41">
      <w:pPr>
        <w:ind w:left="1416"/>
        <w:rPr>
          <w:rFonts w:cstheme="minorHAnsi"/>
        </w:rPr>
      </w:pPr>
      <w:r w:rsidRPr="00497C6A">
        <w:rPr>
          <w:rFonts w:cstheme="minorHAnsi"/>
        </w:rPr>
        <w:t>Měřící rozsah měničů proudu</w:t>
      </w:r>
      <w:r w:rsidRPr="00497C6A">
        <w:rPr>
          <w:rFonts w:cstheme="minorHAnsi"/>
        </w:rPr>
        <w:tab/>
      </w:r>
      <w:r w:rsidRPr="00497C6A">
        <w:rPr>
          <w:rFonts w:cstheme="minorHAnsi"/>
        </w:rPr>
        <w:tab/>
      </w:r>
      <w:r w:rsidRPr="00497C6A">
        <w:rPr>
          <w:rFonts w:cstheme="minorHAnsi"/>
          <w:lang w:val="en-US"/>
        </w:rPr>
        <w:t>[400]</w:t>
      </w:r>
    </w:p>
    <w:p w14:paraId="63FFB94B" w14:textId="77777777" w:rsidR="00630B41" w:rsidRPr="00497C6A" w:rsidRDefault="00630B41">
      <w:pPr>
        <w:ind w:left="1416"/>
        <w:rPr>
          <w:rFonts w:cstheme="minorHAnsi"/>
        </w:rPr>
      </w:pPr>
    </w:p>
    <w:p w14:paraId="64746855" w14:textId="1EE751AE" w:rsidR="00630B41" w:rsidRPr="00497C6A" w:rsidRDefault="00630B41" w:rsidP="00820C83">
      <w:pPr>
        <w:pStyle w:val="Odstavecseseznamem"/>
        <w:numPr>
          <w:ilvl w:val="0"/>
          <w:numId w:val="32"/>
        </w:numPr>
        <w:rPr>
          <w:rFonts w:cstheme="minorHAnsi"/>
        </w:rPr>
      </w:pPr>
      <w:r w:rsidRPr="00497C6A">
        <w:rPr>
          <w:rFonts w:cstheme="minorHAnsi"/>
        </w:rPr>
        <w:t xml:space="preserve">Sekce 2 (Základní Informace o zařízení </w:t>
      </w:r>
      <w:r w:rsidR="00CD09BE" w:rsidRPr="00497C6A">
        <w:rPr>
          <w:rFonts w:cstheme="minorHAnsi"/>
        </w:rPr>
        <w:t>MS</w:t>
      </w:r>
      <w:r w:rsidRPr="00497C6A">
        <w:rPr>
          <w:rFonts w:cstheme="minorHAnsi"/>
        </w:rPr>
        <w:t>UM v objektu DTS)</w:t>
      </w:r>
    </w:p>
    <w:p w14:paraId="60D368E8" w14:textId="77777777" w:rsidR="00630B41" w:rsidRPr="00497C6A" w:rsidRDefault="00630B41">
      <w:pPr>
        <w:ind w:left="708"/>
        <w:rPr>
          <w:rFonts w:cstheme="minorHAnsi"/>
        </w:rPr>
      </w:pPr>
      <w:r w:rsidRPr="00497C6A">
        <w:rPr>
          <w:rFonts w:cstheme="minorHAnsi"/>
        </w:rPr>
        <w:t>Informace o UM</w:t>
      </w:r>
    </w:p>
    <w:p w14:paraId="296C78EE" w14:textId="6075B7BA" w:rsidR="00630B41" w:rsidRPr="00497C6A" w:rsidRDefault="00630B41">
      <w:pPr>
        <w:ind w:left="1416"/>
        <w:rPr>
          <w:rFonts w:cstheme="minorHAnsi"/>
        </w:rPr>
      </w:pPr>
      <w:r w:rsidRPr="00497C6A">
        <w:rPr>
          <w:rFonts w:cstheme="minorHAnsi"/>
        </w:rPr>
        <w:t xml:space="preserve">„Informace z QR </w:t>
      </w:r>
      <w:r w:rsidR="00214D20" w:rsidRPr="00497C6A">
        <w:rPr>
          <w:rFonts w:cstheme="minorHAnsi"/>
        </w:rPr>
        <w:t>kódu</w:t>
      </w:r>
      <w:r w:rsidRPr="00497C6A">
        <w:rPr>
          <w:rFonts w:cstheme="minorHAnsi"/>
        </w:rPr>
        <w:t>“</w:t>
      </w:r>
    </w:p>
    <w:p w14:paraId="41680479" w14:textId="77777777" w:rsidR="00630B41" w:rsidRPr="00497C6A" w:rsidRDefault="00630B41">
      <w:pPr>
        <w:ind w:left="1416"/>
        <w:rPr>
          <w:rFonts w:cstheme="minorHAnsi"/>
        </w:rPr>
      </w:pPr>
      <w:r w:rsidRPr="00497C6A">
        <w:rPr>
          <w:rFonts w:cstheme="minorHAnsi"/>
        </w:rPr>
        <w:t>Default parametry pro parametrizaci zařízení (typové konfigurace)</w:t>
      </w:r>
    </w:p>
    <w:p w14:paraId="4E8070C5" w14:textId="77777777" w:rsidR="00630B41" w:rsidRPr="00497C6A" w:rsidRDefault="00630B41">
      <w:pPr>
        <w:ind w:left="1416"/>
        <w:rPr>
          <w:rFonts w:cstheme="minorHAnsi"/>
        </w:rPr>
      </w:pPr>
      <w:r w:rsidRPr="00497C6A">
        <w:rPr>
          <w:rFonts w:cstheme="minorHAnsi"/>
        </w:rPr>
        <w:t>Varianta instalace</w:t>
      </w:r>
    </w:p>
    <w:p w14:paraId="3073151A" w14:textId="77777777" w:rsidR="00630B41" w:rsidRPr="00497C6A" w:rsidRDefault="00630B41">
      <w:pPr>
        <w:ind w:left="708"/>
        <w:rPr>
          <w:rFonts w:cstheme="minorHAnsi"/>
        </w:rPr>
      </w:pPr>
      <w:r w:rsidRPr="00497C6A">
        <w:rPr>
          <w:rFonts w:cstheme="minorHAnsi"/>
        </w:rPr>
        <w:t>Informace o ROUTER</w:t>
      </w:r>
    </w:p>
    <w:p w14:paraId="49FD50A0" w14:textId="0796B833" w:rsidR="00630B41" w:rsidRPr="00497C6A" w:rsidRDefault="00630B41">
      <w:pPr>
        <w:ind w:left="1416"/>
        <w:rPr>
          <w:rFonts w:cstheme="minorHAnsi"/>
        </w:rPr>
      </w:pPr>
      <w:r w:rsidRPr="00497C6A">
        <w:rPr>
          <w:rFonts w:cstheme="minorHAnsi"/>
        </w:rPr>
        <w:t xml:space="preserve">„Informace z QR </w:t>
      </w:r>
      <w:r w:rsidR="00214D20" w:rsidRPr="00497C6A">
        <w:rPr>
          <w:rFonts w:cstheme="minorHAnsi"/>
        </w:rPr>
        <w:t>kódu</w:t>
      </w:r>
      <w:r w:rsidRPr="00497C6A">
        <w:rPr>
          <w:rFonts w:cstheme="minorHAnsi"/>
        </w:rPr>
        <w:t>“</w:t>
      </w:r>
    </w:p>
    <w:p w14:paraId="160ADD39" w14:textId="77777777" w:rsidR="00630B41" w:rsidRPr="00497C6A" w:rsidRDefault="00630B41">
      <w:pPr>
        <w:ind w:left="1416"/>
        <w:rPr>
          <w:rFonts w:cstheme="minorHAnsi"/>
        </w:rPr>
      </w:pPr>
      <w:r w:rsidRPr="00497C6A">
        <w:rPr>
          <w:rFonts w:cstheme="minorHAnsi"/>
        </w:rPr>
        <w:t>Default parametry pro parametrizaci zařízení (typové konfigurace)</w:t>
      </w:r>
    </w:p>
    <w:p w14:paraId="39D5980B" w14:textId="77777777" w:rsidR="00630B41" w:rsidRPr="00497C6A" w:rsidRDefault="00630B41">
      <w:pPr>
        <w:ind w:left="708"/>
        <w:rPr>
          <w:rFonts w:cstheme="minorHAnsi"/>
        </w:rPr>
      </w:pPr>
      <w:r w:rsidRPr="00497C6A">
        <w:rPr>
          <w:rFonts w:cstheme="minorHAnsi"/>
        </w:rPr>
        <w:t>Informace o ZDROJ</w:t>
      </w:r>
    </w:p>
    <w:p w14:paraId="5236AAA6" w14:textId="6AAA4D16" w:rsidR="00630B41" w:rsidRPr="00497C6A" w:rsidRDefault="00630B41">
      <w:pPr>
        <w:ind w:left="1416"/>
        <w:rPr>
          <w:rFonts w:cstheme="minorHAnsi"/>
        </w:rPr>
      </w:pPr>
      <w:r w:rsidRPr="00497C6A">
        <w:rPr>
          <w:rFonts w:cstheme="minorHAnsi"/>
        </w:rPr>
        <w:t xml:space="preserve">„Informace z QR </w:t>
      </w:r>
      <w:r w:rsidR="00214D20" w:rsidRPr="00497C6A">
        <w:rPr>
          <w:rFonts w:cstheme="minorHAnsi"/>
        </w:rPr>
        <w:t>kódu</w:t>
      </w:r>
      <w:r w:rsidRPr="00497C6A">
        <w:rPr>
          <w:rFonts w:cstheme="minorHAnsi"/>
        </w:rPr>
        <w:t>“</w:t>
      </w:r>
    </w:p>
    <w:p w14:paraId="163D752E" w14:textId="77777777" w:rsidR="00630B41" w:rsidRPr="00497C6A" w:rsidRDefault="00630B41">
      <w:pPr>
        <w:rPr>
          <w:rFonts w:cstheme="minorHAnsi"/>
        </w:rPr>
      </w:pPr>
    </w:p>
    <w:p w14:paraId="4EC51524" w14:textId="32A02A12" w:rsidR="00630B41" w:rsidRPr="00497C6A" w:rsidRDefault="00630B41" w:rsidP="00820C83">
      <w:pPr>
        <w:pStyle w:val="Odstavecseseznamem"/>
        <w:numPr>
          <w:ilvl w:val="0"/>
          <w:numId w:val="32"/>
        </w:numPr>
        <w:rPr>
          <w:rFonts w:cstheme="minorHAnsi"/>
        </w:rPr>
      </w:pPr>
      <w:r w:rsidRPr="00497C6A">
        <w:rPr>
          <w:rFonts w:cstheme="minorHAnsi"/>
        </w:rPr>
        <w:t xml:space="preserve">Sekce 3 (Provozní informace o zařízení </w:t>
      </w:r>
      <w:r w:rsidR="000037A0" w:rsidRPr="00497C6A">
        <w:rPr>
          <w:rFonts w:cstheme="minorHAnsi"/>
        </w:rPr>
        <w:t>MS</w:t>
      </w:r>
      <w:r w:rsidRPr="00497C6A">
        <w:rPr>
          <w:rFonts w:cstheme="minorHAnsi"/>
        </w:rPr>
        <w:t>UM v objektu DTS)</w:t>
      </w:r>
    </w:p>
    <w:p w14:paraId="79C8DF17" w14:textId="77777777" w:rsidR="00630B41" w:rsidRPr="00497C6A" w:rsidRDefault="00630B41">
      <w:pPr>
        <w:ind w:firstLine="708"/>
        <w:rPr>
          <w:rFonts w:cstheme="minorHAnsi"/>
        </w:rPr>
      </w:pPr>
      <w:r w:rsidRPr="00497C6A">
        <w:rPr>
          <w:rFonts w:cstheme="minorHAnsi"/>
        </w:rPr>
        <w:t>Počty poruch</w:t>
      </w:r>
    </w:p>
    <w:p w14:paraId="6905E839" w14:textId="7391C648" w:rsidR="00AE7204" w:rsidRPr="00497C6A" w:rsidRDefault="00AE7204">
      <w:pPr>
        <w:ind w:firstLine="708"/>
        <w:rPr>
          <w:rFonts w:cstheme="minorHAnsi"/>
        </w:rPr>
      </w:pPr>
      <w:r w:rsidRPr="00497C6A">
        <w:rPr>
          <w:rFonts w:cstheme="minorHAnsi"/>
        </w:rPr>
        <w:t>Počty výpadků komunikace</w:t>
      </w:r>
    </w:p>
    <w:p w14:paraId="2A236D78" w14:textId="77777777" w:rsidR="00630B41" w:rsidRPr="00497C6A" w:rsidRDefault="00630B41">
      <w:pPr>
        <w:ind w:firstLine="708"/>
        <w:rPr>
          <w:rFonts w:cstheme="minorHAnsi"/>
        </w:rPr>
      </w:pPr>
      <w:r w:rsidRPr="00497C6A">
        <w:rPr>
          <w:rFonts w:cstheme="minorHAnsi"/>
        </w:rPr>
        <w:t>Počet neúspěšných vyčtení</w:t>
      </w:r>
    </w:p>
    <w:p w14:paraId="2C2B4EAA" w14:textId="77777777" w:rsidR="00630B41" w:rsidRPr="00497C6A" w:rsidRDefault="00630B41">
      <w:pPr>
        <w:ind w:firstLine="708"/>
        <w:rPr>
          <w:rFonts w:cstheme="minorHAnsi"/>
        </w:rPr>
      </w:pPr>
      <w:r w:rsidRPr="00497C6A">
        <w:rPr>
          <w:rFonts w:cstheme="minorHAnsi"/>
        </w:rPr>
        <w:t>Datum posledního úspěšného vyčtení</w:t>
      </w:r>
    </w:p>
    <w:p w14:paraId="1475A0D5" w14:textId="77777777" w:rsidR="00630B41" w:rsidRPr="00497C6A" w:rsidRDefault="00630B41">
      <w:pPr>
        <w:ind w:firstLine="708"/>
        <w:rPr>
          <w:rFonts w:cstheme="minorHAnsi"/>
        </w:rPr>
      </w:pPr>
      <w:r w:rsidRPr="00497C6A">
        <w:rPr>
          <w:rFonts w:cstheme="minorHAnsi"/>
        </w:rPr>
        <w:t>Odkaz na fotky</w:t>
      </w:r>
    </w:p>
    <w:p w14:paraId="3F17BF99" w14:textId="3389BA9B" w:rsidR="00630B41" w:rsidRPr="00497C6A" w:rsidRDefault="00630B41" w:rsidP="00C21864">
      <w:pPr>
        <w:ind w:firstLine="708"/>
        <w:rPr>
          <w:rFonts w:cstheme="minorHAnsi"/>
        </w:rPr>
      </w:pPr>
      <w:r w:rsidRPr="00497C6A">
        <w:rPr>
          <w:rFonts w:cstheme="minorHAnsi"/>
        </w:rPr>
        <w:t>Odkazy na dokumenty (Předávací protokoly, revize, návody,..)</w:t>
      </w:r>
    </w:p>
    <w:p w14:paraId="0D1E1632" w14:textId="063F526E" w:rsidR="00630B41" w:rsidRPr="00497C6A" w:rsidRDefault="00630B41" w:rsidP="008D4A5C">
      <w:pPr>
        <w:pStyle w:val="Nadpis3"/>
      </w:pPr>
      <w:bookmarkStart w:id="321" w:name="_Ref165974554"/>
      <w:bookmarkStart w:id="322" w:name="_Toc201565000"/>
      <w:bookmarkStart w:id="323" w:name="_Toc181260563"/>
      <w:bookmarkStart w:id="324" w:name="_Ref184632181"/>
      <w:bookmarkStart w:id="325" w:name="_Ref184730083"/>
      <w:r w:rsidRPr="00497C6A">
        <w:t>Modul pro vyčítání dat</w:t>
      </w:r>
      <w:bookmarkEnd w:id="321"/>
      <w:r w:rsidR="00856AAC" w:rsidRPr="00497C6A">
        <w:t xml:space="preserve"> z MSUM</w:t>
      </w:r>
      <w:bookmarkEnd w:id="322"/>
      <w:r w:rsidRPr="00497C6A">
        <w:t xml:space="preserve"> </w:t>
      </w:r>
      <w:bookmarkEnd w:id="323"/>
      <w:bookmarkEnd w:id="324"/>
      <w:bookmarkEnd w:id="325"/>
    </w:p>
    <w:p w14:paraId="564625D3" w14:textId="44CCE619" w:rsidR="00630B41" w:rsidRPr="00497C6A" w:rsidRDefault="00630B41">
      <w:r w:rsidRPr="00497C6A">
        <w:t>Nástroj pro zajištění konfigurovatelné parametrizace vyčítání dat z jednotlivých MSUM.</w:t>
      </w:r>
    </w:p>
    <w:p w14:paraId="5C25E931" w14:textId="77777777" w:rsidR="00630B41" w:rsidRPr="00497C6A" w:rsidRDefault="00630B41"/>
    <w:p w14:paraId="356FD8F7" w14:textId="724AD29B" w:rsidR="00630B41" w:rsidRPr="00497C6A" w:rsidRDefault="00EC4F25">
      <w:pPr>
        <w:rPr>
          <w:b/>
          <w:bCs/>
        </w:rPr>
      </w:pPr>
      <w:r w:rsidRPr="00497C6A">
        <w:rPr>
          <w:b/>
        </w:rPr>
        <w:t>Pasivní data</w:t>
      </w:r>
      <w:r w:rsidR="00630B41" w:rsidRPr="00497C6A">
        <w:rPr>
          <w:b/>
        </w:rPr>
        <w:t>:</w:t>
      </w:r>
    </w:p>
    <w:p w14:paraId="1EE33F3E" w14:textId="6CA8CC85" w:rsidR="00630B41" w:rsidRPr="00497C6A" w:rsidRDefault="00630B41">
      <w:r w:rsidRPr="00497C6A">
        <w:t xml:space="preserve">Jedná se </w:t>
      </w:r>
      <w:r w:rsidR="00C35B56" w:rsidRPr="00497C6A">
        <w:t xml:space="preserve">o </w:t>
      </w:r>
      <w:r w:rsidRPr="00497C6A">
        <w:t xml:space="preserve">řízení a vyčítání </w:t>
      </w:r>
      <w:r w:rsidR="00C35B56" w:rsidRPr="00497C6A">
        <w:t>pasivních</w:t>
      </w:r>
      <w:r w:rsidRPr="00497C6A">
        <w:t xml:space="preserve"> dat z MSUM v kontextu </w:t>
      </w:r>
      <w:r w:rsidR="00D6205C" w:rsidRPr="00497C6A">
        <w:t>K</w:t>
      </w:r>
      <w:r w:rsidRPr="00497C6A">
        <w:t xml:space="preserve">ap. </w:t>
      </w:r>
      <w:r w:rsidR="00BC5167" w:rsidRPr="00497C6A">
        <w:fldChar w:fldCharType="begin"/>
      </w:r>
      <w:r w:rsidR="00BC5167" w:rsidRPr="00497C6A">
        <w:instrText xml:space="preserve"> REF _Ref184728606 \r \h </w:instrText>
      </w:r>
      <w:r w:rsidR="00D6205C" w:rsidRPr="00497C6A">
        <w:instrText xml:space="preserve"> \* MERGEFORMAT </w:instrText>
      </w:r>
      <w:r w:rsidR="00BC5167" w:rsidRPr="00497C6A">
        <w:fldChar w:fldCharType="separate"/>
      </w:r>
      <w:r w:rsidR="00BC5167" w:rsidRPr="00497C6A">
        <w:t>B.4.7.5</w:t>
      </w:r>
      <w:r w:rsidR="00BC5167" w:rsidRPr="00497C6A">
        <w:fldChar w:fldCharType="end"/>
      </w:r>
      <w:r w:rsidR="00D814BE" w:rsidRPr="00497C6A">
        <w:t xml:space="preserve"> </w:t>
      </w:r>
      <w:r w:rsidRPr="00497C6A">
        <w:t>do systémů 3.</w:t>
      </w:r>
      <w:r w:rsidR="00105CC9" w:rsidRPr="00497C6A">
        <w:t>s</w:t>
      </w:r>
      <w:r w:rsidRPr="00497C6A">
        <w:t>tran (ST</w:t>
      </w:r>
      <w:r w:rsidR="00EC2CB0" w:rsidRPr="00497C6A">
        <w:t>e</w:t>
      </w:r>
      <w:r w:rsidRPr="00497C6A">
        <w:t>V</w:t>
      </w:r>
      <w:r w:rsidR="00EC2CB0" w:rsidRPr="00497C6A">
        <w:t>e/iP</w:t>
      </w:r>
      <w:r w:rsidR="0052175F" w:rsidRPr="00497C6A">
        <w:t>E</w:t>
      </w:r>
      <w:r w:rsidR="00EC2CB0" w:rsidRPr="00497C6A">
        <w:t>N</w:t>
      </w:r>
      <w:r w:rsidRPr="00497C6A">
        <w:t>)</w:t>
      </w:r>
    </w:p>
    <w:p w14:paraId="0EFDFA41" w14:textId="089FDD38" w:rsidR="00630B41" w:rsidRPr="00497C6A" w:rsidRDefault="00630B41" w:rsidP="00820C83">
      <w:pPr>
        <w:pStyle w:val="Odstavecseseznamem"/>
        <w:numPr>
          <w:ilvl w:val="0"/>
          <w:numId w:val="42"/>
        </w:numPr>
      </w:pPr>
      <w:r w:rsidRPr="00497C6A">
        <w:t xml:space="preserve">Manuální </w:t>
      </w:r>
      <w:r w:rsidR="007E4D7D" w:rsidRPr="00497C6A">
        <w:t>vyčtení</w:t>
      </w:r>
      <w:r w:rsidRPr="00497C6A">
        <w:t xml:space="preserve"> </w:t>
      </w:r>
      <w:r w:rsidR="00C35B56" w:rsidRPr="00497C6A">
        <w:t>pasivní</w:t>
      </w:r>
      <w:r w:rsidR="0093589A" w:rsidRPr="00497C6A">
        <w:t>ch</w:t>
      </w:r>
      <w:r w:rsidR="009F4C13" w:rsidRPr="00497C6A">
        <w:t xml:space="preserve"> </w:t>
      </w:r>
      <w:r w:rsidRPr="00497C6A">
        <w:t>dat</w:t>
      </w:r>
      <w:r w:rsidR="004B0B62" w:rsidRPr="00497C6A">
        <w:t xml:space="preserve"> z</w:t>
      </w:r>
      <w:r w:rsidR="00F603D7" w:rsidRPr="00497C6A">
        <w:t xml:space="preserve"> prostředí </w:t>
      </w:r>
      <w:r w:rsidR="004B0B62" w:rsidRPr="00497C6A">
        <w:t>MUM</w:t>
      </w:r>
      <w:r w:rsidRPr="00497C6A">
        <w:t xml:space="preserve"> </w:t>
      </w:r>
      <w:r w:rsidR="009531CA" w:rsidRPr="00497C6A">
        <w:t>-</w:t>
      </w:r>
      <w:r w:rsidRPr="00497C6A">
        <w:t xml:space="preserve"> dává požadavek na stažení dat (bez/se smazáním </w:t>
      </w:r>
      <w:r w:rsidR="00C35B56" w:rsidRPr="00497C6A">
        <w:t>pasivní</w:t>
      </w:r>
      <w:r w:rsidR="00F47D1F" w:rsidRPr="00497C6A">
        <w:t xml:space="preserve"> </w:t>
      </w:r>
      <w:r w:rsidRPr="00497C6A">
        <w:t>dat</w:t>
      </w:r>
      <w:r w:rsidR="00F47D1F" w:rsidRPr="00497C6A">
        <w:t xml:space="preserve"> </w:t>
      </w:r>
      <w:r w:rsidRPr="00497C6A">
        <w:t>v UM)</w:t>
      </w:r>
    </w:p>
    <w:p w14:paraId="40764317" w14:textId="77777777" w:rsidR="00630B41" w:rsidRPr="00497C6A" w:rsidRDefault="00630B41" w:rsidP="00820C83">
      <w:pPr>
        <w:pStyle w:val="Odstavecseseznamem"/>
        <w:numPr>
          <w:ilvl w:val="1"/>
          <w:numId w:val="30"/>
        </w:numPr>
      </w:pPr>
      <w:r w:rsidRPr="00497C6A">
        <w:t>Jednotlivě</w:t>
      </w:r>
    </w:p>
    <w:p w14:paraId="13F89B08" w14:textId="77777777" w:rsidR="00630B41" w:rsidRPr="00497C6A" w:rsidRDefault="00630B41" w:rsidP="00820C83">
      <w:pPr>
        <w:pStyle w:val="Odstavecseseznamem"/>
        <w:numPr>
          <w:ilvl w:val="1"/>
          <w:numId w:val="30"/>
        </w:numPr>
      </w:pPr>
      <w:r w:rsidRPr="00497C6A">
        <w:t xml:space="preserve">Hromadně </w:t>
      </w:r>
      <w:r w:rsidRPr="00497C6A">
        <w:tab/>
      </w:r>
      <w:r w:rsidRPr="00497C6A">
        <w:tab/>
        <w:t>(na základě zvolené množiny (uživatelská) filtrace)</w:t>
      </w:r>
    </w:p>
    <w:p w14:paraId="436034EF" w14:textId="1384FCFB" w:rsidR="00630B41" w:rsidRPr="00497C6A" w:rsidRDefault="00630B41" w:rsidP="00820C83">
      <w:pPr>
        <w:pStyle w:val="Odstavecseseznamem"/>
        <w:numPr>
          <w:ilvl w:val="0"/>
          <w:numId w:val="41"/>
        </w:numPr>
      </w:pPr>
      <w:r w:rsidRPr="00497C6A">
        <w:t xml:space="preserve">Automatické </w:t>
      </w:r>
      <w:r w:rsidR="007E4D7D" w:rsidRPr="00497C6A">
        <w:t>vyčtení</w:t>
      </w:r>
      <w:r w:rsidRPr="00497C6A">
        <w:t xml:space="preserve"> </w:t>
      </w:r>
      <w:r w:rsidR="00C35B56" w:rsidRPr="00497C6A">
        <w:t>pasivní</w:t>
      </w:r>
      <w:r w:rsidR="0093589A" w:rsidRPr="00497C6A">
        <w:t>ch</w:t>
      </w:r>
      <w:r w:rsidR="00F47D1F" w:rsidRPr="00497C6A">
        <w:t xml:space="preserve"> </w:t>
      </w:r>
      <w:r w:rsidRPr="00497C6A">
        <w:t>dat</w:t>
      </w:r>
      <w:r w:rsidR="004B0B62" w:rsidRPr="00497C6A">
        <w:t xml:space="preserve"> z</w:t>
      </w:r>
      <w:r w:rsidR="00F603D7" w:rsidRPr="00497C6A">
        <w:t xml:space="preserve"> prostředí </w:t>
      </w:r>
      <w:r w:rsidR="004B0B62" w:rsidRPr="00497C6A">
        <w:t>MUM</w:t>
      </w:r>
      <w:r w:rsidRPr="00497C6A">
        <w:t xml:space="preserve"> </w:t>
      </w:r>
      <w:r w:rsidR="00F47D1F" w:rsidRPr="00497C6A">
        <w:t xml:space="preserve">- </w:t>
      </w:r>
      <w:r w:rsidRPr="00497C6A">
        <w:t xml:space="preserve">definice kalendáře (JOBů) pro jednotlivé </w:t>
      </w:r>
      <w:r w:rsidR="007E4D7D" w:rsidRPr="00497C6A">
        <w:t xml:space="preserve">vyčtení </w:t>
      </w:r>
      <w:r w:rsidRPr="00497C6A">
        <w:t>dat</w:t>
      </w:r>
    </w:p>
    <w:p w14:paraId="5CDB830C" w14:textId="09FE4954" w:rsidR="00630B41" w:rsidRPr="00497C6A" w:rsidRDefault="00630B41" w:rsidP="00820C83">
      <w:pPr>
        <w:pStyle w:val="Odstavecseseznamem"/>
        <w:numPr>
          <w:ilvl w:val="0"/>
          <w:numId w:val="41"/>
        </w:numPr>
      </w:pPr>
      <w:r w:rsidRPr="00497C6A">
        <w:t xml:space="preserve">Nouzové vyčtení </w:t>
      </w:r>
      <w:r w:rsidR="00C35B56" w:rsidRPr="00497C6A">
        <w:t>pasivní</w:t>
      </w:r>
      <w:r w:rsidR="007E4D7D" w:rsidRPr="00497C6A">
        <w:t>ch</w:t>
      </w:r>
      <w:r w:rsidR="003C0F47" w:rsidRPr="00497C6A">
        <w:t xml:space="preserve"> </w:t>
      </w:r>
      <w:r w:rsidRPr="00497C6A">
        <w:t>dat vzdáleně</w:t>
      </w:r>
      <w:r w:rsidR="000E3311" w:rsidRPr="00497C6A">
        <w:t>/lokálně (místně z</w:t>
      </w:r>
      <w:r w:rsidR="00D40629" w:rsidRPr="00497C6A">
        <w:t> </w:t>
      </w:r>
      <w:r w:rsidR="000E3311" w:rsidRPr="00497C6A">
        <w:t>NTB</w:t>
      </w:r>
      <w:r w:rsidR="00D40629" w:rsidRPr="00497C6A">
        <w:t>)</w:t>
      </w:r>
      <w:r w:rsidR="000E3311" w:rsidRPr="00497C6A">
        <w:t xml:space="preserve"> </w:t>
      </w:r>
      <w:r w:rsidR="004A2BA8" w:rsidRPr="00497C6A">
        <w:t xml:space="preserve">z nativního </w:t>
      </w:r>
      <w:r w:rsidR="008B4870" w:rsidRPr="00497C6A">
        <w:t>SW výrobce</w:t>
      </w:r>
      <w:r w:rsidRPr="00497C6A">
        <w:t xml:space="preserve"> a následný import do MUM a přenos a začlenění do cílových systémů ST</w:t>
      </w:r>
      <w:r w:rsidR="009E7186" w:rsidRPr="00497C6A">
        <w:t>e</w:t>
      </w:r>
      <w:r w:rsidRPr="00497C6A">
        <w:t>V</w:t>
      </w:r>
      <w:r w:rsidR="009E7186" w:rsidRPr="00497C6A">
        <w:t>e/IPEN</w:t>
      </w:r>
    </w:p>
    <w:p w14:paraId="6C3F5579" w14:textId="77777777" w:rsidR="00630B41" w:rsidRPr="00497C6A" w:rsidRDefault="00630B41"/>
    <w:p w14:paraId="3CD545A4" w14:textId="1DE653C5" w:rsidR="00630B41" w:rsidRPr="00497C6A" w:rsidRDefault="00630B41" w:rsidP="00820C83">
      <w:pPr>
        <w:pStyle w:val="Odstavecseseznamem"/>
        <w:numPr>
          <w:ilvl w:val="0"/>
          <w:numId w:val="41"/>
        </w:numPr>
      </w:pPr>
      <w:r w:rsidRPr="00497C6A">
        <w:t>Definice názvů souborů (A</w:t>
      </w:r>
      <w:r w:rsidR="00C47FE3" w:rsidRPr="00497C6A">
        <w:t>R (auto-remote)</w:t>
      </w:r>
      <w:r w:rsidRPr="00497C6A">
        <w:t xml:space="preserve">_název </w:t>
      </w:r>
      <w:r w:rsidR="00C47FE3" w:rsidRPr="00497C6A">
        <w:t>souboru</w:t>
      </w:r>
      <w:r w:rsidR="00BE35B7" w:rsidRPr="00497C6A">
        <w:t>,</w:t>
      </w:r>
      <w:r w:rsidR="00C47FE3" w:rsidRPr="00497C6A">
        <w:t xml:space="preserve"> </w:t>
      </w:r>
      <w:r w:rsidR="00E41C95" w:rsidRPr="00497C6A">
        <w:t xml:space="preserve">interval měření </w:t>
      </w:r>
      <w:r w:rsidRPr="00497C6A">
        <w:t>od-do; M</w:t>
      </w:r>
      <w:r w:rsidR="00E41C95" w:rsidRPr="00497C6A">
        <w:t xml:space="preserve">R </w:t>
      </w:r>
      <w:r w:rsidR="004F49A3" w:rsidRPr="00497C6A">
        <w:t>(</w:t>
      </w:r>
      <w:r w:rsidR="00281380" w:rsidRPr="00497C6A">
        <w:t>manual remote)</w:t>
      </w:r>
      <w:r w:rsidRPr="00497C6A">
        <w:t xml:space="preserve">_název </w:t>
      </w:r>
      <w:r w:rsidR="00281380" w:rsidRPr="00497C6A">
        <w:t>souboru,</w:t>
      </w:r>
      <w:r w:rsidRPr="00497C6A">
        <w:t xml:space="preserve"> </w:t>
      </w:r>
      <w:r w:rsidR="00281380" w:rsidRPr="00497C6A">
        <w:t xml:space="preserve">interval měření </w:t>
      </w:r>
      <w:r w:rsidRPr="00497C6A">
        <w:t>od-do</w:t>
      </w:r>
      <w:r w:rsidR="00281380" w:rsidRPr="00497C6A">
        <w:t>;</w:t>
      </w:r>
      <w:r w:rsidRPr="00497C6A">
        <w:t xml:space="preserve"> REC</w:t>
      </w:r>
      <w:r w:rsidR="00281380" w:rsidRPr="00497C6A">
        <w:t xml:space="preserve"> (recovery)</w:t>
      </w:r>
      <w:r w:rsidRPr="00497C6A">
        <w:t xml:space="preserve">_název </w:t>
      </w:r>
      <w:r w:rsidR="00281380" w:rsidRPr="00497C6A">
        <w:t xml:space="preserve">souboru, interval měření </w:t>
      </w:r>
      <w:r w:rsidRPr="00497C6A">
        <w:t>od-do, souvisí s logováním, úspěšnosti vyčtení a předáním dat dále</w:t>
      </w:r>
      <w:r w:rsidR="00B662BA" w:rsidRPr="00497C6A">
        <w:t>. B</w:t>
      </w:r>
      <w:r w:rsidR="00860184" w:rsidRPr="00497C6A">
        <w:t>ude definováno v</w:t>
      </w:r>
      <w:r w:rsidR="00AA2EAD" w:rsidRPr="00497C6A">
        <w:t> </w:t>
      </w:r>
      <w:r w:rsidR="00722412" w:rsidRPr="00497C6A">
        <w:t> ZTS</w:t>
      </w:r>
      <w:r w:rsidR="00A059F5" w:rsidRPr="00497C6A">
        <w:t>.</w:t>
      </w:r>
    </w:p>
    <w:p w14:paraId="38885F50" w14:textId="286C2DDF" w:rsidR="00630B41" w:rsidRDefault="00630B41" w:rsidP="0083413F">
      <w:pPr>
        <w:pStyle w:val="Odstavecseseznamem"/>
        <w:numPr>
          <w:ilvl w:val="0"/>
          <w:numId w:val="41"/>
        </w:numPr>
      </w:pPr>
      <w:r w:rsidRPr="00497C6A">
        <w:t>Kontrola duplicitních vyčtení</w:t>
      </w:r>
    </w:p>
    <w:p w14:paraId="0231B46E" w14:textId="77777777" w:rsidR="0083413F" w:rsidRPr="0083413F" w:rsidRDefault="0083413F" w:rsidP="0083413F">
      <w:pPr>
        <w:pStyle w:val="Zkladntext"/>
      </w:pPr>
    </w:p>
    <w:p w14:paraId="30F25C11" w14:textId="67A089C9" w:rsidR="00DE4522" w:rsidRPr="00497C6A" w:rsidRDefault="00DE4522" w:rsidP="0083413F">
      <w:pPr>
        <w:pStyle w:val="Zkladntext"/>
      </w:pPr>
      <w:r w:rsidRPr="00497C6A">
        <w:t xml:space="preserve">Odečtené hodnoty i události budou v MUM uloženy jen po </w:t>
      </w:r>
      <w:r w:rsidR="000558A8" w:rsidRPr="00497C6A">
        <w:t>definovanou</w:t>
      </w:r>
      <w:r w:rsidRPr="00497C6A">
        <w:t xml:space="preserve"> dobu</w:t>
      </w:r>
      <w:r w:rsidR="00BA228D" w:rsidRPr="00497C6A">
        <w:t xml:space="preserve"> (default 3 měsíce)</w:t>
      </w:r>
      <w:r w:rsidRPr="00497C6A">
        <w:t xml:space="preserve">. Po </w:t>
      </w:r>
      <w:r w:rsidR="00873A7E" w:rsidRPr="00497C6A">
        <w:t xml:space="preserve">zpracování, odeslání a </w:t>
      </w:r>
      <w:r w:rsidRPr="00497C6A">
        <w:t>potvrzení přijetí ze strany STeVe</w:t>
      </w:r>
      <w:r w:rsidR="00C77B0A" w:rsidRPr="00497C6A">
        <w:t>/iPEN</w:t>
      </w:r>
      <w:r w:rsidRPr="00497C6A">
        <w:t xml:space="preserve"> dojde </w:t>
      </w:r>
      <w:r w:rsidR="004C421C" w:rsidRPr="00497C6A">
        <w:t>k</w:t>
      </w:r>
      <w:r w:rsidR="00454814" w:rsidRPr="00497C6A">
        <w:t> </w:t>
      </w:r>
      <w:r w:rsidR="004C421C" w:rsidRPr="00497C6A">
        <w:t>jejich</w:t>
      </w:r>
      <w:r w:rsidR="00454814" w:rsidRPr="00497C6A">
        <w:t xml:space="preserve"> </w:t>
      </w:r>
      <w:r w:rsidR="002C6AD1" w:rsidRPr="00497C6A">
        <w:t>odložení do archivu.</w:t>
      </w:r>
      <w:r w:rsidR="00AE3EA0" w:rsidRPr="00497C6A">
        <w:t xml:space="preserve"> P</w:t>
      </w:r>
      <w:r w:rsidRPr="00497C6A">
        <w:t xml:space="preserve">o konfigurovatelném počtu dní </w:t>
      </w:r>
      <w:r w:rsidR="00D41BA7" w:rsidRPr="00497C6A">
        <w:t xml:space="preserve">dojde </w:t>
      </w:r>
      <w:r w:rsidRPr="00497C6A">
        <w:t xml:space="preserve">k jejich </w:t>
      </w:r>
      <w:r w:rsidR="00873A7E" w:rsidRPr="00497C6A">
        <w:t>odstranění</w:t>
      </w:r>
      <w:r w:rsidRPr="00497C6A">
        <w:t>.</w:t>
      </w:r>
    </w:p>
    <w:p w14:paraId="0FA46D8A" w14:textId="77777777" w:rsidR="00DE4522" w:rsidRPr="00497C6A" w:rsidRDefault="00DE4522">
      <w:pPr>
        <w:pStyle w:val="Zkladntext"/>
      </w:pPr>
    </w:p>
    <w:p w14:paraId="56ADEE69" w14:textId="77777777" w:rsidR="007E15A8" w:rsidRPr="00497C6A" w:rsidRDefault="007E15A8">
      <w:pPr>
        <w:pStyle w:val="Zkladntext"/>
      </w:pPr>
    </w:p>
    <w:p w14:paraId="62A93F57" w14:textId="77777777" w:rsidR="00630B41" w:rsidRPr="00497C6A" w:rsidRDefault="00630B41">
      <w:pPr>
        <w:pStyle w:val="Zkladntext"/>
        <w:ind w:firstLine="0"/>
        <w:rPr>
          <w:b/>
          <w:bCs/>
        </w:rPr>
      </w:pPr>
      <w:r w:rsidRPr="00497C6A">
        <w:rPr>
          <w:b/>
          <w:bCs/>
        </w:rPr>
        <w:t>Data parametrizační:</w:t>
      </w:r>
    </w:p>
    <w:p w14:paraId="11EFC88C" w14:textId="0F9BBA8C" w:rsidR="00630B41" w:rsidRPr="00497C6A" w:rsidRDefault="00630B41" w:rsidP="00820C83">
      <w:pPr>
        <w:pStyle w:val="Odstavecseseznamem"/>
        <w:numPr>
          <w:ilvl w:val="0"/>
          <w:numId w:val="43"/>
        </w:numPr>
      </w:pPr>
      <w:r w:rsidRPr="00497C6A">
        <w:t>Vyčtení parametrizačních dat jednotlivých komponent</w:t>
      </w:r>
      <w:r w:rsidR="008E4610" w:rsidRPr="00497C6A">
        <w:t xml:space="preserve"> </w:t>
      </w:r>
      <w:r w:rsidR="00415640" w:rsidRPr="00497C6A">
        <w:t xml:space="preserve">konfigurovatelně </w:t>
      </w:r>
      <w:r w:rsidR="008E4610" w:rsidRPr="00497C6A">
        <w:t xml:space="preserve">v nastavitelném </w:t>
      </w:r>
      <w:r w:rsidR="008E4610" w:rsidRPr="00497C6A">
        <w:lastRenderedPageBreak/>
        <w:t>intervalu</w:t>
      </w:r>
      <w:r w:rsidR="0088667A" w:rsidRPr="00497C6A">
        <w:t xml:space="preserve"> a rozsahu dat</w:t>
      </w:r>
      <w:r w:rsidR="008E4610" w:rsidRPr="00497C6A">
        <w:t xml:space="preserve"> </w:t>
      </w:r>
      <w:r w:rsidR="00062529" w:rsidRPr="00497C6A">
        <w:t>(de</w:t>
      </w:r>
      <w:r w:rsidR="00266118" w:rsidRPr="00497C6A">
        <w:t>fault 1x denně</w:t>
      </w:r>
      <w:r w:rsidR="007A1346" w:rsidRPr="00497C6A">
        <w:t xml:space="preserve">, ve variantách </w:t>
      </w:r>
      <w:r w:rsidR="00713181" w:rsidRPr="00497C6A">
        <w:t>jednotlivě/hromadně, ručně/automaticky</w:t>
      </w:r>
      <w:r w:rsidR="00266118" w:rsidRPr="00497C6A">
        <w:t>)</w:t>
      </w:r>
    </w:p>
    <w:p w14:paraId="56B68EA5" w14:textId="74510577" w:rsidR="002D3158" w:rsidRPr="00497C6A" w:rsidRDefault="00DB1242" w:rsidP="00820C83">
      <w:pPr>
        <w:pStyle w:val="Odstavecseseznamem"/>
        <w:numPr>
          <w:ilvl w:val="0"/>
          <w:numId w:val="43"/>
        </w:numPr>
      </w:pPr>
      <w:r w:rsidRPr="00497C6A">
        <w:t xml:space="preserve">Porovnání vyčtených dat </w:t>
      </w:r>
      <w:r w:rsidR="0088332D" w:rsidRPr="00497C6A">
        <w:t xml:space="preserve">z MSUM </w:t>
      </w:r>
      <w:r w:rsidR="008E4610" w:rsidRPr="00497C6A">
        <w:t>s verzí uloženou</w:t>
      </w:r>
      <w:r w:rsidR="003656EE" w:rsidRPr="00497C6A">
        <w:t xml:space="preserve"> (platnou)</w:t>
      </w:r>
      <w:r w:rsidR="008E4610" w:rsidRPr="00497C6A">
        <w:t xml:space="preserve"> v MUM</w:t>
      </w:r>
    </w:p>
    <w:p w14:paraId="36ED5177" w14:textId="77777777" w:rsidR="00630B41" w:rsidRPr="00497C6A" w:rsidRDefault="00630B41">
      <w:pPr>
        <w:pStyle w:val="Zkladntext"/>
        <w:ind w:firstLine="0"/>
        <w:rPr>
          <w:b/>
          <w:bCs/>
        </w:rPr>
      </w:pPr>
      <w:r w:rsidRPr="00497C6A">
        <w:rPr>
          <w:b/>
          <w:bCs/>
        </w:rPr>
        <w:t>Data systémová:</w:t>
      </w:r>
    </w:p>
    <w:p w14:paraId="495B1B52" w14:textId="28A54356" w:rsidR="00630B41" w:rsidRPr="00497C6A" w:rsidRDefault="00630B41" w:rsidP="00820C83">
      <w:pPr>
        <w:pStyle w:val="Odstavecseseznamem"/>
        <w:numPr>
          <w:ilvl w:val="0"/>
          <w:numId w:val="43"/>
        </w:numPr>
      </w:pPr>
      <w:r w:rsidRPr="00497C6A">
        <w:t xml:space="preserve">Vyčtení systémových verzí FW/OS/SW jednotlivých komponent </w:t>
      </w:r>
      <w:r w:rsidR="009D25ED" w:rsidRPr="00497C6A">
        <w:t>konfigurovatelně v nastavitelném intervalu a rozsahu dat</w:t>
      </w:r>
      <w:r w:rsidR="3DBACC21" w:rsidRPr="00497C6A">
        <w:t>:</w:t>
      </w:r>
    </w:p>
    <w:p w14:paraId="18F2FF15" w14:textId="77777777" w:rsidR="00C80615" w:rsidRPr="00497C6A" w:rsidRDefault="0055424E" w:rsidP="00820C83">
      <w:pPr>
        <w:pStyle w:val="Odstavecseseznamem"/>
        <w:numPr>
          <w:ilvl w:val="1"/>
          <w:numId w:val="43"/>
        </w:numPr>
      </w:pPr>
      <w:r w:rsidRPr="00497C6A">
        <w:t>Ručně</w:t>
      </w:r>
    </w:p>
    <w:p w14:paraId="47B63916" w14:textId="77777777" w:rsidR="00415640" w:rsidRPr="00497C6A" w:rsidRDefault="00C80615" w:rsidP="00820C83">
      <w:pPr>
        <w:pStyle w:val="Odstavecseseznamem"/>
        <w:numPr>
          <w:ilvl w:val="1"/>
          <w:numId w:val="43"/>
        </w:numPr>
      </w:pPr>
      <w:r w:rsidRPr="00497C6A">
        <w:t>A</w:t>
      </w:r>
      <w:r w:rsidR="00415640" w:rsidRPr="00497C6A">
        <w:t>utomaticky</w:t>
      </w:r>
    </w:p>
    <w:p w14:paraId="4733F181" w14:textId="0BC2B569" w:rsidR="00630B41" w:rsidRPr="00497C6A" w:rsidRDefault="00630B41" w:rsidP="00820C83">
      <w:pPr>
        <w:pStyle w:val="Odstavecseseznamem"/>
        <w:numPr>
          <w:ilvl w:val="1"/>
          <w:numId w:val="43"/>
        </w:numPr>
      </w:pPr>
      <w:r w:rsidRPr="00497C6A">
        <w:t>Jednotlivě</w:t>
      </w:r>
    </w:p>
    <w:p w14:paraId="787647A6" w14:textId="249926D1" w:rsidR="00630B41" w:rsidRPr="00497C6A" w:rsidRDefault="00630B41" w:rsidP="00820C83">
      <w:pPr>
        <w:pStyle w:val="Odstavecseseznamem"/>
        <w:numPr>
          <w:ilvl w:val="1"/>
          <w:numId w:val="43"/>
        </w:numPr>
      </w:pPr>
      <w:r w:rsidRPr="00497C6A">
        <w:t>Hromadně (na základě zvolené množiny (uživatelská) filtrace</w:t>
      </w:r>
      <w:r w:rsidR="00463390" w:rsidRPr="00497C6A">
        <w:t>, před</w:t>
      </w:r>
      <w:r w:rsidR="00500DCF" w:rsidRPr="00497C6A">
        <w:t xml:space="preserve">definované skupiny </w:t>
      </w:r>
      <w:r w:rsidR="00BA4711" w:rsidRPr="00497C6A">
        <w:t>dle výrobce/modelu/</w:t>
      </w:r>
      <w:r w:rsidR="00A97D51" w:rsidRPr="00497C6A">
        <w:t>datumu nasazení/atd</w:t>
      </w:r>
      <w:r w:rsidR="00830824" w:rsidRPr="00497C6A">
        <w:t xml:space="preserve">., bude </w:t>
      </w:r>
      <w:r w:rsidR="0012136F" w:rsidRPr="00497C6A">
        <w:t>konfigurovatelné</w:t>
      </w:r>
      <w:r w:rsidRPr="00497C6A">
        <w:t>)</w:t>
      </w:r>
    </w:p>
    <w:p w14:paraId="3FDD20CA" w14:textId="77777777" w:rsidR="00C72409" w:rsidRPr="00497C6A" w:rsidRDefault="00C72409" w:rsidP="00820C83">
      <w:pPr>
        <w:pStyle w:val="Odstavecseseznamem"/>
        <w:numPr>
          <w:ilvl w:val="0"/>
          <w:numId w:val="43"/>
        </w:numPr>
      </w:pPr>
      <w:r w:rsidRPr="00497C6A">
        <w:t>Porovnání vyčtených dat z MSUM s verzí uloženou (platnou) v MUM</w:t>
      </w:r>
    </w:p>
    <w:p w14:paraId="6DAD576B" w14:textId="77777777" w:rsidR="00C72409" w:rsidRPr="00497C6A" w:rsidRDefault="00C72409" w:rsidP="00C72409">
      <w:pPr>
        <w:pStyle w:val="Zkladntext"/>
      </w:pPr>
    </w:p>
    <w:p w14:paraId="6CA7AD4E" w14:textId="755ED3FB" w:rsidR="00630B41" w:rsidRPr="00497C6A" w:rsidRDefault="00630B41" w:rsidP="00C21864">
      <w:pPr>
        <w:pStyle w:val="Odstavecseseznamem"/>
      </w:pPr>
      <w:r w:rsidRPr="00497C6A">
        <w:t xml:space="preserve">Odečtené hodnoty i události budou v MUM uloženy </w:t>
      </w:r>
      <w:r w:rsidR="00565AC3" w:rsidRPr="00497C6A">
        <w:t>po definovanou</w:t>
      </w:r>
      <w:r w:rsidRPr="00497C6A">
        <w:t xml:space="preserve"> nutnou dobu</w:t>
      </w:r>
      <w:r w:rsidR="00C72409" w:rsidRPr="00497C6A">
        <w:t xml:space="preserve"> zpracování</w:t>
      </w:r>
      <w:r w:rsidR="00CD7292" w:rsidRPr="00497C6A">
        <w:t xml:space="preserve"> (reporty</w:t>
      </w:r>
      <w:r w:rsidR="00395FF0" w:rsidRPr="00497C6A">
        <w:t>, statistiky</w:t>
      </w:r>
      <w:r w:rsidR="00665031" w:rsidRPr="00497C6A">
        <w:t>, log odchylek atd.</w:t>
      </w:r>
      <w:r w:rsidR="00395FF0" w:rsidRPr="00497C6A">
        <w:t>)</w:t>
      </w:r>
      <w:r w:rsidRPr="00497C6A">
        <w:t xml:space="preserve"> </w:t>
      </w:r>
    </w:p>
    <w:p w14:paraId="566E0E2C" w14:textId="77777777" w:rsidR="0090363D" w:rsidRPr="00497C6A" w:rsidRDefault="0090363D" w:rsidP="00F8704E"/>
    <w:p w14:paraId="425C238D" w14:textId="2BD991F6" w:rsidR="005E584A" w:rsidRPr="00497C6A" w:rsidRDefault="00630B41" w:rsidP="005E584A">
      <w:pPr>
        <w:pStyle w:val="Nadpis3"/>
      </w:pPr>
      <w:bookmarkStart w:id="326" w:name="_Ref165975322"/>
      <w:bookmarkStart w:id="327" w:name="_Toc181260564"/>
      <w:bookmarkStart w:id="328" w:name="_Toc201565001"/>
      <w:r w:rsidRPr="00497C6A">
        <w:t xml:space="preserve">Modul pro </w:t>
      </w:r>
      <w:bookmarkEnd w:id="326"/>
      <w:bookmarkEnd w:id="327"/>
      <w:r w:rsidR="00FB3FE7" w:rsidRPr="00497C6A">
        <w:t>export dat do externích systémů</w:t>
      </w:r>
      <w:r w:rsidR="007E0C57" w:rsidRPr="00497C6A">
        <w:t xml:space="preserve"> a import</w:t>
      </w:r>
      <w:bookmarkEnd w:id="328"/>
    </w:p>
    <w:p w14:paraId="066E065A" w14:textId="11A89CD1" w:rsidR="00114809" w:rsidRPr="00497C6A" w:rsidRDefault="007E0C57" w:rsidP="00C21864">
      <w:pPr>
        <w:pStyle w:val="Zkladntext"/>
      </w:pPr>
      <w:r w:rsidRPr="00497C6A">
        <w:t xml:space="preserve">Obecně </w:t>
      </w:r>
      <w:r w:rsidR="00A7283F" w:rsidRPr="00497C6A">
        <w:t>počítáme především s asynchronní komunikací, spíše výjimečně synchronní</w:t>
      </w:r>
      <w:r w:rsidR="00114809" w:rsidRPr="00497C6A">
        <w:t>, v závislosti na povaze dat a nastavení cílového systému</w:t>
      </w:r>
      <w:r w:rsidR="000435C0" w:rsidRPr="00497C6A">
        <w:t>.</w:t>
      </w:r>
    </w:p>
    <w:p w14:paraId="7C1FF1CC" w14:textId="44B600DC" w:rsidR="005E584A" w:rsidRPr="00497C6A" w:rsidRDefault="005E584A" w:rsidP="008B48B6">
      <w:pPr>
        <w:pStyle w:val="Zkladntext"/>
      </w:pPr>
      <w:r w:rsidRPr="00497C6A">
        <w:t>Zprocesovaná data z </w:t>
      </w:r>
      <w:r w:rsidR="00A12323" w:rsidRPr="00497C6A">
        <w:t>MS</w:t>
      </w:r>
      <w:r w:rsidRPr="00497C6A">
        <w:t xml:space="preserve">UM musí být </w:t>
      </w:r>
      <w:r w:rsidR="00D8216D" w:rsidRPr="00497C6A">
        <w:t xml:space="preserve">zpracovávána </w:t>
      </w:r>
      <w:r w:rsidRPr="00497C6A">
        <w:t xml:space="preserve">v daném okamžiku </w:t>
      </w:r>
      <w:r w:rsidR="00446996" w:rsidRPr="00497C6A">
        <w:t>a</w:t>
      </w:r>
      <w:r w:rsidRPr="00497C6A">
        <w:t xml:space="preserve"> připravena na odeslání do externích systémů bez zbytečné prodlevy.</w:t>
      </w:r>
      <w:r w:rsidR="000435C0" w:rsidRPr="00497C6A">
        <w:t xml:space="preserve"> Nad daty </w:t>
      </w:r>
      <w:r w:rsidR="00417838" w:rsidRPr="00497C6A">
        <w:t xml:space="preserve">pro </w:t>
      </w:r>
      <w:r w:rsidR="005970DB" w:rsidRPr="00497C6A">
        <w:t xml:space="preserve">výstupní rozhraní </w:t>
      </w:r>
      <w:r w:rsidR="009D786D" w:rsidRPr="00497C6A">
        <w:t xml:space="preserve">je požadována možnost </w:t>
      </w:r>
      <w:r w:rsidR="005E57D8" w:rsidRPr="00497C6A">
        <w:t>prováděn</w:t>
      </w:r>
      <w:r w:rsidR="00550633" w:rsidRPr="00497C6A">
        <w:t>í</w:t>
      </w:r>
      <w:r w:rsidR="005E57D8" w:rsidRPr="00497C6A">
        <w:t xml:space="preserve"> další</w:t>
      </w:r>
      <w:r w:rsidR="0018394E" w:rsidRPr="00497C6A">
        <w:t>ch</w:t>
      </w:r>
      <w:r w:rsidR="000154AA" w:rsidRPr="00497C6A">
        <w:t xml:space="preserve"> matematicko</w:t>
      </w:r>
      <w:r w:rsidR="00410FC2" w:rsidRPr="00497C6A">
        <w:t>-</w:t>
      </w:r>
      <w:r w:rsidR="000154AA" w:rsidRPr="00497C6A">
        <w:t>logick</w:t>
      </w:r>
      <w:r w:rsidR="00446996" w:rsidRPr="00497C6A">
        <w:t>ých</w:t>
      </w:r>
      <w:r w:rsidR="00410FC2" w:rsidRPr="00497C6A">
        <w:t xml:space="preserve"> operac</w:t>
      </w:r>
      <w:r w:rsidR="0018394E" w:rsidRPr="00497C6A">
        <w:t>í (val</w:t>
      </w:r>
      <w:r w:rsidR="00B64BCD" w:rsidRPr="00497C6A">
        <w:t xml:space="preserve">idace dat na základě mezí a kvality, </w:t>
      </w:r>
      <w:r w:rsidR="00E14F95" w:rsidRPr="00497C6A">
        <w:t>přepočty</w:t>
      </w:r>
      <w:r w:rsidR="00061CAB" w:rsidRPr="00497C6A">
        <w:t>, dop</w:t>
      </w:r>
      <w:r w:rsidR="004A0DF0" w:rsidRPr="00497C6A">
        <w:t>očty</w:t>
      </w:r>
      <w:r w:rsidR="00855693" w:rsidRPr="00497C6A">
        <w:t>, změna formátů</w:t>
      </w:r>
      <w:r w:rsidR="00446996" w:rsidRPr="00497C6A">
        <w:t xml:space="preserve"> atd</w:t>
      </w:r>
      <w:r w:rsidR="007F1E94" w:rsidRPr="00497C6A">
        <w:t>.</w:t>
      </w:r>
      <w:r w:rsidR="00855693" w:rsidRPr="00497C6A">
        <w:t>)</w:t>
      </w:r>
      <w:r w:rsidR="0036511B" w:rsidRPr="00497C6A">
        <w:t>.</w:t>
      </w:r>
    </w:p>
    <w:p w14:paraId="708C10D9" w14:textId="4EA53FF3" w:rsidR="005E584A" w:rsidRPr="00497C6A" w:rsidRDefault="005E584A" w:rsidP="008B48B6">
      <w:pPr>
        <w:pStyle w:val="Zkladntext"/>
      </w:pPr>
      <w:r w:rsidRPr="00497C6A">
        <w:t>Exportní funkcionalita musí být</w:t>
      </w:r>
      <w:r w:rsidR="00983974" w:rsidRPr="00497C6A">
        <w:t xml:space="preserve"> zpracována jako</w:t>
      </w:r>
      <w:r w:rsidR="00822F66" w:rsidRPr="00497C6A">
        <w:t>:</w:t>
      </w:r>
    </w:p>
    <w:p w14:paraId="486F4AD8" w14:textId="7570C9EF" w:rsidR="005E584A" w:rsidRPr="00497C6A" w:rsidRDefault="005E584A" w:rsidP="00820C83">
      <w:pPr>
        <w:pStyle w:val="Odstavecseseznamem"/>
        <w:numPr>
          <w:ilvl w:val="0"/>
          <w:numId w:val="41"/>
        </w:numPr>
      </w:pPr>
      <w:r w:rsidRPr="00497C6A">
        <w:t>Automatická – včetně reakce na dostupnost interface na základ</w:t>
      </w:r>
      <w:r w:rsidR="003C36AB" w:rsidRPr="00497C6A">
        <w:t>ě</w:t>
      </w:r>
      <w:r w:rsidRPr="00497C6A">
        <w:t xml:space="preserve"> response</w:t>
      </w:r>
    </w:p>
    <w:p w14:paraId="1B54439F" w14:textId="28A3EDE8" w:rsidR="009E35C9" w:rsidRPr="00497C6A" w:rsidRDefault="009E35C9" w:rsidP="001070B4">
      <w:pPr>
        <w:pStyle w:val="Zkladntext"/>
        <w:ind w:left="567" w:firstLine="0"/>
      </w:pPr>
      <w:r w:rsidRPr="00497C6A">
        <w:t>V případě výpadku cílového systému se export pozastaví</w:t>
      </w:r>
      <w:r w:rsidR="00EB7599" w:rsidRPr="00497C6A">
        <w:t xml:space="preserve"> a po obnovení komunikační cesty znov</w:t>
      </w:r>
      <w:r w:rsidR="00B02F1B" w:rsidRPr="00497C6A">
        <w:t>u</w:t>
      </w:r>
      <w:r w:rsidR="00EB7599" w:rsidRPr="00497C6A">
        <w:t xml:space="preserve"> spustí</w:t>
      </w:r>
      <w:r w:rsidR="00B02F1B" w:rsidRPr="00497C6A">
        <w:t xml:space="preserve"> na základě pravidel intervalů</w:t>
      </w:r>
      <w:r w:rsidR="00AE729B" w:rsidRPr="00497C6A">
        <w:t>.</w:t>
      </w:r>
      <w:r w:rsidR="00AE729B" w:rsidRPr="00497C6A" w:rsidDel="00AE729B">
        <w:t xml:space="preserve"> </w:t>
      </w:r>
    </w:p>
    <w:p w14:paraId="70971D9A" w14:textId="59ED1004" w:rsidR="005E584A" w:rsidRPr="00497C6A" w:rsidRDefault="00EC23E2" w:rsidP="001070B4">
      <w:pPr>
        <w:pStyle w:val="Zkladntext"/>
        <w:ind w:left="567" w:firstLine="0"/>
      </w:pPr>
      <w:r w:rsidRPr="00497C6A">
        <w:t>Celá funkcionalita předávání dat musí bý</w:t>
      </w:r>
      <w:r w:rsidR="00A126DB" w:rsidRPr="00497C6A">
        <w:t xml:space="preserve">t </w:t>
      </w:r>
      <w:r w:rsidR="005E584A" w:rsidRPr="00497C6A">
        <w:t>uživatelsky nastavitelná (exportovat se bude od-do pro specifický systém</w:t>
      </w:r>
      <w:r w:rsidR="003C36AB" w:rsidRPr="00497C6A">
        <w:t>, v jiných intervalech bude export zastaven</w:t>
      </w:r>
      <w:r w:rsidR="005E584A" w:rsidRPr="00497C6A">
        <w:t>)</w:t>
      </w:r>
    </w:p>
    <w:p w14:paraId="705794AE" w14:textId="549DC6DE" w:rsidR="005E584A" w:rsidRPr="00497C6A" w:rsidRDefault="00F33501" w:rsidP="00820C83">
      <w:pPr>
        <w:pStyle w:val="Odstavecseseznamem"/>
        <w:numPr>
          <w:ilvl w:val="0"/>
          <w:numId w:val="41"/>
        </w:numPr>
      </w:pPr>
      <w:r w:rsidRPr="00497C6A">
        <w:t>M</w:t>
      </w:r>
      <w:r w:rsidR="005E584A" w:rsidRPr="00497C6A">
        <w:t xml:space="preserve">anuální – uživatel UI si vybere interval dat, která chce znovu odeslat do </w:t>
      </w:r>
      <w:r w:rsidR="00595405" w:rsidRPr="00497C6A">
        <w:t>externích</w:t>
      </w:r>
      <w:r w:rsidR="005E584A" w:rsidRPr="00497C6A">
        <w:t xml:space="preserve"> systémů</w:t>
      </w:r>
    </w:p>
    <w:p w14:paraId="793EDCDF" w14:textId="4D3AFA6A" w:rsidR="00BF283D" w:rsidRPr="00497C6A" w:rsidRDefault="664EC071" w:rsidP="008B48B6">
      <w:pPr>
        <w:pStyle w:val="Zkladntext"/>
      </w:pPr>
      <w:r w:rsidRPr="00497C6A">
        <w:t>V</w:t>
      </w:r>
      <w:r w:rsidR="49E871B5" w:rsidRPr="00497C6A">
        <w:t>stupní interface bude</w:t>
      </w:r>
      <w:r w:rsidR="4D117E41" w:rsidRPr="00497C6A">
        <w:t xml:space="preserve"> </w:t>
      </w:r>
      <w:r w:rsidRPr="00497C6A">
        <w:t>v jakémkoliv okamžiku dostupný pro příjem nový</w:t>
      </w:r>
      <w:r w:rsidR="0E6785CF" w:rsidRPr="00497C6A">
        <w:t>ch</w:t>
      </w:r>
      <w:r w:rsidRPr="00497C6A">
        <w:t xml:space="preserve"> zpráv</w:t>
      </w:r>
      <w:r w:rsidR="2D5766B7" w:rsidRPr="00497C6A">
        <w:t>, které bez zbytečného zpoždění bude rovněž interně zpracovávat</w:t>
      </w:r>
      <w:r w:rsidR="1E5841C1" w:rsidRPr="00497C6A">
        <w:t>.</w:t>
      </w:r>
    </w:p>
    <w:p w14:paraId="6C2D7918" w14:textId="7D553FCC" w:rsidR="005B0D16" w:rsidRPr="00497C6A" w:rsidRDefault="005B0D16" w:rsidP="008B48B6">
      <w:pPr>
        <w:pStyle w:val="Zkladntext"/>
      </w:pPr>
      <w:r w:rsidRPr="00497C6A">
        <w:t xml:space="preserve">Režim </w:t>
      </w:r>
      <w:r w:rsidR="00BF283D" w:rsidRPr="00497C6A">
        <w:t xml:space="preserve">zařazování zpráv do front </w:t>
      </w:r>
      <w:r w:rsidR="00C05D85" w:rsidRPr="00497C6A">
        <w:t xml:space="preserve">je možné pouze pro zpracovávání </w:t>
      </w:r>
      <w:r w:rsidR="00305CDC" w:rsidRPr="00497C6A">
        <w:t>velkého množství měřených dat.</w:t>
      </w:r>
    </w:p>
    <w:p w14:paraId="6CAF0B92" w14:textId="43E7F929" w:rsidR="00630B41" w:rsidRPr="00497C6A" w:rsidRDefault="00305CDC" w:rsidP="0083413F">
      <w:pPr>
        <w:pStyle w:val="Zkladntext"/>
      </w:pPr>
      <w:r w:rsidRPr="00497C6A">
        <w:t xml:space="preserve">Interface </w:t>
      </w:r>
      <w:r w:rsidRPr="00497C6A" w:rsidDel="00AF6C60">
        <w:t>by měl</w:t>
      </w:r>
      <w:r w:rsidRPr="00497C6A">
        <w:t xml:space="preserve"> </w:t>
      </w:r>
      <w:r w:rsidR="00553EE1" w:rsidRPr="00497C6A">
        <w:t>zpracovat jednotlivé požadavky z</w:t>
      </w:r>
      <w:r w:rsidR="0028280C" w:rsidRPr="00497C6A">
        <w:t> </w:t>
      </w:r>
      <w:r w:rsidR="00553EE1" w:rsidRPr="00497C6A">
        <w:t>extern</w:t>
      </w:r>
      <w:r w:rsidR="0028280C" w:rsidRPr="00497C6A">
        <w:t>ích systémů</w:t>
      </w:r>
      <w:r w:rsidR="00665DAD" w:rsidRPr="00497C6A">
        <w:t xml:space="preserve"> prioritně.</w:t>
      </w:r>
    </w:p>
    <w:p w14:paraId="125BD621" w14:textId="6B97E7BA" w:rsidR="00630B41" w:rsidRPr="00497C6A" w:rsidRDefault="00630B41" w:rsidP="008D4A5C">
      <w:pPr>
        <w:pStyle w:val="Nadpis3"/>
      </w:pPr>
      <w:bookmarkStart w:id="329" w:name="_Ref184730036"/>
      <w:bookmarkStart w:id="330" w:name="_Toc201565002"/>
      <w:bookmarkStart w:id="331" w:name="_Ref165974421"/>
      <w:bookmarkStart w:id="332" w:name="_Toc181260565"/>
      <w:bookmarkStart w:id="333" w:name="_Ref184632087"/>
      <w:r w:rsidRPr="00497C6A">
        <w:t>Modul pro monitoring</w:t>
      </w:r>
      <w:bookmarkEnd w:id="329"/>
      <w:bookmarkEnd w:id="330"/>
      <w:r w:rsidRPr="00497C6A">
        <w:t xml:space="preserve"> </w:t>
      </w:r>
      <w:bookmarkEnd w:id="331"/>
      <w:bookmarkEnd w:id="332"/>
    </w:p>
    <w:bookmarkEnd w:id="333"/>
    <w:p w14:paraId="68326DA7" w14:textId="708DB886" w:rsidR="00630B41" w:rsidRPr="00497C6A" w:rsidRDefault="0083507A" w:rsidP="003664D2">
      <w:pPr>
        <w:pStyle w:val="Zkladntext"/>
        <w:ind w:firstLine="0"/>
      </w:pPr>
      <w:r w:rsidRPr="00497C6A">
        <w:t>Zadavatel</w:t>
      </w:r>
      <w:r w:rsidR="00630B41" w:rsidRPr="00497C6A">
        <w:t xml:space="preserve"> používá několik dohledových nástrojů, které plní různé účely. Primárním systémem, který zajišťuje informace o aplikační dostupnosti je nástroj Zabbix. Ten je spravován dedikovanou skupinou pracovníků </w:t>
      </w:r>
      <w:r w:rsidRPr="00497C6A">
        <w:t>Zadavatele</w:t>
      </w:r>
      <w:r w:rsidR="00630B41" w:rsidRPr="00497C6A">
        <w:t xml:space="preserve">, kteří mají na starosti operativní dohled a monitoring. Vrstva aktivních síťových prvků je spravována skupinou pracovníků </w:t>
      </w:r>
      <w:r w:rsidR="006B4443" w:rsidRPr="00497C6A">
        <w:t>Zadavatele</w:t>
      </w:r>
      <w:r w:rsidR="00630B41" w:rsidRPr="00497C6A">
        <w:t xml:space="preserve">, kteří používají specifické dohledové nástroje, např. CISCO Prime. Další skupiny mají na starosti sledování bezpečnosti pomocí nástrojů pro vyhodnocování logů a bezpečnostních událostí (SIEM). Nově budovaný MUM bude začleněn do všech monitoringů dle potřeby </w:t>
      </w:r>
      <w:r w:rsidR="009D07B2" w:rsidRPr="00497C6A">
        <w:t>Zadavatele</w:t>
      </w:r>
      <w:r w:rsidR="00630B41" w:rsidRPr="00497C6A">
        <w:t xml:space="preserve">. </w:t>
      </w:r>
      <w:r w:rsidR="00964FF2" w:rsidRPr="00497C6A">
        <w:t>Dodavatel</w:t>
      </w:r>
      <w:r w:rsidR="00630B41" w:rsidRPr="00497C6A">
        <w:t xml:space="preserve"> musí souhlasit a poskytnou maximální součinnost pro využívání uvedených dohledových nástrojů. Jako prioritní požaduje </w:t>
      </w:r>
      <w:r w:rsidR="009D07B2" w:rsidRPr="00497C6A">
        <w:t>Zadavatel</w:t>
      </w:r>
      <w:r w:rsidR="00630B41" w:rsidRPr="00497C6A">
        <w:t xml:space="preserve"> nasazení a integraci do systému SIEM formou přeposílání logů ze systému MUM, např. použitím technologie syslog</w:t>
      </w:r>
      <w:r w:rsidR="003F5657" w:rsidRPr="00497C6A">
        <w:t>, Wincollet</w:t>
      </w:r>
      <w:r w:rsidR="00303BA5" w:rsidRPr="00497C6A">
        <w:t>, Nexlog</w:t>
      </w:r>
      <w:r w:rsidR="00630B41" w:rsidRPr="00497C6A">
        <w:t>. Pro integraci do systému monitoringu se předpokládá využití následujících protokolů:</w:t>
      </w:r>
    </w:p>
    <w:p w14:paraId="71A58C50" w14:textId="6E73E0AD" w:rsidR="00630B41" w:rsidRPr="00497C6A" w:rsidRDefault="00630B41" w:rsidP="00820C83">
      <w:pPr>
        <w:pStyle w:val="Zkladntext"/>
        <w:numPr>
          <w:ilvl w:val="0"/>
          <w:numId w:val="76"/>
        </w:numPr>
        <w:rPr>
          <w:rFonts w:asciiTheme="minorHAnsi" w:eastAsiaTheme="minorEastAsia" w:hAnsiTheme="minorHAnsi" w:cstheme="minorBidi"/>
          <w:lang w:val="it-IT"/>
        </w:rPr>
      </w:pPr>
      <w:r w:rsidRPr="00497C6A">
        <w:rPr>
          <w:lang w:val="it-IT"/>
        </w:rPr>
        <w:lastRenderedPageBreak/>
        <w:t>ICMP</w:t>
      </w:r>
      <w:r w:rsidR="00AF11EC" w:rsidRPr="00497C6A">
        <w:rPr>
          <w:lang w:val="it-IT"/>
        </w:rPr>
        <w:t xml:space="preserve"> (Internet Control Message Protocol)</w:t>
      </w:r>
    </w:p>
    <w:p w14:paraId="7704C16F" w14:textId="77777777" w:rsidR="00630B41" w:rsidRPr="00497C6A" w:rsidRDefault="00630B41" w:rsidP="00820C83">
      <w:pPr>
        <w:pStyle w:val="Zkladntext"/>
        <w:numPr>
          <w:ilvl w:val="0"/>
          <w:numId w:val="76"/>
        </w:numPr>
        <w:rPr>
          <w:rFonts w:asciiTheme="minorHAnsi" w:eastAsiaTheme="minorEastAsia" w:hAnsiTheme="minorHAnsi" w:cstheme="minorBidi"/>
          <w:lang w:val="it"/>
        </w:rPr>
      </w:pPr>
      <w:r w:rsidRPr="00497C6A">
        <w:rPr>
          <w:lang w:val="it"/>
        </w:rPr>
        <w:t>SNMP v.2 a v.3</w:t>
      </w:r>
    </w:p>
    <w:p w14:paraId="0C7DC094" w14:textId="69552120" w:rsidR="00630B41" w:rsidRPr="00497C6A" w:rsidRDefault="00630B41" w:rsidP="00820C83">
      <w:pPr>
        <w:pStyle w:val="Zkladntext"/>
        <w:numPr>
          <w:ilvl w:val="0"/>
          <w:numId w:val="76"/>
        </w:numPr>
        <w:rPr>
          <w:lang w:val="en-US"/>
        </w:rPr>
      </w:pPr>
      <w:r w:rsidRPr="00497C6A">
        <w:rPr>
          <w:lang w:val="en-US"/>
        </w:rPr>
        <w:t xml:space="preserve">TCP a UDP </w:t>
      </w:r>
      <w:r w:rsidR="0041619E" w:rsidRPr="00497C6A">
        <w:rPr>
          <w:lang w:val="en-US"/>
        </w:rPr>
        <w:t>(</w:t>
      </w:r>
      <w:r w:rsidR="0041619E" w:rsidRPr="00497C6A">
        <w:rPr>
          <w:rFonts w:cs="Times New Roman"/>
        </w:rPr>
        <w:t>User Datagram Protocol</w:t>
      </w:r>
      <w:r w:rsidR="0041619E" w:rsidRPr="00497C6A">
        <w:rPr>
          <w:lang w:val="en-US"/>
        </w:rPr>
        <w:t xml:space="preserve">) </w:t>
      </w:r>
      <w:r w:rsidRPr="00497C6A">
        <w:rPr>
          <w:lang w:val="en-US"/>
        </w:rPr>
        <w:t>ports monitoring</w:t>
      </w:r>
    </w:p>
    <w:p w14:paraId="23091B5D" w14:textId="77777777" w:rsidR="0064122B" w:rsidRPr="00497C6A" w:rsidRDefault="0064122B" w:rsidP="0064122B">
      <w:pPr>
        <w:pStyle w:val="Zkladntext"/>
        <w:ind w:left="1287" w:firstLine="0"/>
        <w:rPr>
          <w:lang w:val="en-US"/>
        </w:rPr>
      </w:pPr>
    </w:p>
    <w:p w14:paraId="394E6454" w14:textId="53D6FC92" w:rsidR="0077108C" w:rsidRPr="00497C6A" w:rsidRDefault="0077108C" w:rsidP="003664D2">
      <w:pPr>
        <w:pStyle w:val="Zkladntext"/>
        <w:ind w:firstLine="0"/>
        <w:rPr>
          <w:b/>
          <w:bCs/>
          <w:lang w:val="en-US"/>
        </w:rPr>
      </w:pPr>
      <w:r w:rsidRPr="00497C6A">
        <w:rPr>
          <w:b/>
          <w:bCs/>
          <w:lang w:val="en-US"/>
        </w:rPr>
        <w:t>Monitoring MUM</w:t>
      </w:r>
    </w:p>
    <w:p w14:paraId="0B8C4337" w14:textId="0616B61E" w:rsidR="00630B41" w:rsidRPr="00497C6A" w:rsidRDefault="00630B41" w:rsidP="00C21864">
      <w:pPr>
        <w:pStyle w:val="Zkladntext"/>
      </w:pPr>
      <w:r w:rsidRPr="00497C6A">
        <w:t xml:space="preserve">Pro sledování zátěže a reakčních schopností systému MUM počítá </w:t>
      </w:r>
      <w:r w:rsidR="009D07B2" w:rsidRPr="00497C6A">
        <w:t>Zadavatel</w:t>
      </w:r>
      <w:r w:rsidRPr="00497C6A">
        <w:t xml:space="preserve"> s pravidelným sledováním transakční odezvy z vybraných komponent systému MUM, např. databází a WWW serverů. Transakční odezvy budou využity ke sledování plnění a ke kapacitnímu plánování pro rozvoj systému MUM. Všechny služby a protokoly dohledu musí podporovat IPv4 a IPv6.</w:t>
      </w:r>
    </w:p>
    <w:p w14:paraId="5DE7CAFD" w14:textId="7AC110F3" w:rsidR="00592F4A" w:rsidRPr="00497C6A" w:rsidRDefault="00630B41" w:rsidP="00C21864">
      <w:pPr>
        <w:pStyle w:val="Zkladntext"/>
      </w:pPr>
      <w:r w:rsidRPr="00497C6A">
        <w:t xml:space="preserve">Přesná koncepce nasazení monitoringu pro </w:t>
      </w:r>
      <w:r w:rsidR="007476E8" w:rsidRPr="00497C6A">
        <w:t>aplikaci</w:t>
      </w:r>
      <w:r w:rsidRPr="00497C6A">
        <w:t xml:space="preserve"> MUM není ještě definována, protože není známa infrastruktura zvoleného řešení MUM. </w:t>
      </w:r>
      <w:r w:rsidR="00964FF2" w:rsidRPr="00497C6A">
        <w:t>Dodavatel</w:t>
      </w:r>
      <w:r w:rsidRPr="00497C6A">
        <w:t xml:space="preserve"> poskytne </w:t>
      </w:r>
      <w:r w:rsidR="56450871" w:rsidRPr="00497C6A">
        <w:t xml:space="preserve">detailní dokumentaci k nastavení monitoringu nebo </w:t>
      </w:r>
      <w:r w:rsidRPr="00497C6A">
        <w:t>maximální součinnost pro nasazení dohledu a monitoringu v systému MUM</w:t>
      </w:r>
      <w:r w:rsidR="2C2FFEEE" w:rsidRPr="00497C6A">
        <w:t>,</w:t>
      </w:r>
      <w:r w:rsidRPr="00497C6A">
        <w:t xml:space="preserve"> dle potřeb </w:t>
      </w:r>
      <w:r w:rsidR="00A24FB7" w:rsidRPr="00497C6A">
        <w:t>Zadavatele</w:t>
      </w:r>
      <w:r w:rsidR="00BB7CAE" w:rsidRPr="00497C6A">
        <w:t>, jak v uživatelské, tak ve správcovské oblasti</w:t>
      </w:r>
      <w:r w:rsidR="00A230C3" w:rsidRPr="00497C6A">
        <w:t xml:space="preserve"> pro sledování kvality a kompletnosti procesu toku dat</w:t>
      </w:r>
      <w:r w:rsidRPr="00497C6A">
        <w:t>.</w:t>
      </w:r>
    </w:p>
    <w:p w14:paraId="2DDBE921" w14:textId="69361B79" w:rsidR="009A6BE8" w:rsidRPr="00497C6A" w:rsidRDefault="00F82583" w:rsidP="00820C83">
      <w:pPr>
        <w:pStyle w:val="Odstavecseseznamem"/>
        <w:numPr>
          <w:ilvl w:val="0"/>
          <w:numId w:val="44"/>
        </w:numPr>
      </w:pPr>
      <w:r w:rsidRPr="00497C6A">
        <w:t xml:space="preserve">Systém musí umožnit </w:t>
      </w:r>
      <w:r w:rsidR="00F0292C" w:rsidRPr="00497C6A">
        <w:t xml:space="preserve">a obsahovat </w:t>
      </w:r>
      <w:r w:rsidR="004E18A2" w:rsidRPr="00497C6A">
        <w:t>interní nástroj pro</w:t>
      </w:r>
      <w:r w:rsidR="005E5C11" w:rsidRPr="00497C6A">
        <w:t xml:space="preserve"> monitoring interních služeb (funkcí modulů</w:t>
      </w:r>
      <w:r w:rsidR="001E55BA" w:rsidRPr="00497C6A">
        <w:t xml:space="preserve"> a jednotlivých IF</w:t>
      </w:r>
      <w:r w:rsidR="005E5C11" w:rsidRPr="00497C6A">
        <w:t xml:space="preserve">) MUM včetně jednotlivých komponent MUM </w:t>
      </w:r>
      <w:r w:rsidR="004E18A2" w:rsidRPr="00497C6A">
        <w:t xml:space="preserve">s výstupem </w:t>
      </w:r>
      <w:r w:rsidR="009A6BE8" w:rsidRPr="00497C6A">
        <w:t>pro koncového uživatele</w:t>
      </w:r>
      <w:r w:rsidR="004E18A2" w:rsidRPr="00497C6A">
        <w:t xml:space="preserve"> MUM</w:t>
      </w:r>
      <w:r w:rsidR="009A6BE8" w:rsidRPr="00497C6A">
        <w:t xml:space="preserve"> </w:t>
      </w:r>
      <w:r w:rsidR="00093497" w:rsidRPr="00497C6A">
        <w:t>–</w:t>
      </w:r>
      <w:r w:rsidR="009A6BE8" w:rsidRPr="00497C6A">
        <w:t xml:space="preserve"> </w:t>
      </w:r>
      <w:r w:rsidR="00093497" w:rsidRPr="00497C6A">
        <w:t>uživatelský semafor</w:t>
      </w:r>
    </w:p>
    <w:p w14:paraId="17F78F0B" w14:textId="0D85CA33" w:rsidR="005E5C11" w:rsidRPr="00497C6A" w:rsidRDefault="00093497" w:rsidP="00820C83">
      <w:pPr>
        <w:pStyle w:val="Odstavecseseznamem"/>
        <w:numPr>
          <w:ilvl w:val="0"/>
          <w:numId w:val="44"/>
        </w:numPr>
      </w:pPr>
      <w:r w:rsidRPr="00497C6A">
        <w:t xml:space="preserve">Systém musí </w:t>
      </w:r>
      <w:r w:rsidR="008A323F" w:rsidRPr="00497C6A">
        <w:t xml:space="preserve">umožnit </w:t>
      </w:r>
      <w:r w:rsidR="004E18A2" w:rsidRPr="00497C6A">
        <w:t xml:space="preserve">taktéž </w:t>
      </w:r>
      <w:r w:rsidR="008A323F" w:rsidRPr="00497C6A">
        <w:t xml:space="preserve">integraci </w:t>
      </w:r>
      <w:r w:rsidR="005E5C11" w:rsidRPr="00497C6A">
        <w:t>do monitorovacích nástrojů Zadavatele (</w:t>
      </w:r>
      <w:r w:rsidR="39A5AEBB" w:rsidRPr="00497C6A">
        <w:t>Elastic Stack</w:t>
      </w:r>
      <w:r w:rsidR="005E5C11" w:rsidRPr="00497C6A">
        <w:t>, SIEM</w:t>
      </w:r>
      <w:r w:rsidR="41BC0C0C" w:rsidRPr="00497C6A">
        <w:t>, Zabbix</w:t>
      </w:r>
      <w:r w:rsidR="005E5C11" w:rsidRPr="00497C6A">
        <w:t>)</w:t>
      </w:r>
      <w:r w:rsidR="004E18A2" w:rsidRPr="00497C6A">
        <w:t xml:space="preserve"> pro systémový monitoring</w:t>
      </w:r>
    </w:p>
    <w:p w14:paraId="4FF01501" w14:textId="77777777" w:rsidR="005E5C11" w:rsidRPr="00497C6A" w:rsidRDefault="005E5C11" w:rsidP="008B48B6">
      <w:pPr>
        <w:pStyle w:val="Zkladntext"/>
      </w:pPr>
    </w:p>
    <w:p w14:paraId="63F7A751" w14:textId="4CEF3786" w:rsidR="003664D2" w:rsidRPr="00497C6A" w:rsidRDefault="0019694A" w:rsidP="00C21864">
      <w:pPr>
        <w:pStyle w:val="Zkladntext"/>
        <w:ind w:firstLine="0"/>
        <w:rPr>
          <w:b/>
          <w:bCs/>
        </w:rPr>
      </w:pPr>
      <w:r w:rsidRPr="00497C6A">
        <w:rPr>
          <w:b/>
          <w:bCs/>
        </w:rPr>
        <w:t>Monitoring MSUM</w:t>
      </w:r>
    </w:p>
    <w:p w14:paraId="27851448" w14:textId="26C961F1" w:rsidR="00630B41" w:rsidRPr="00497C6A" w:rsidRDefault="007476E8" w:rsidP="008875D4">
      <w:pPr>
        <w:pStyle w:val="Zkladntext"/>
      </w:pPr>
      <w:r w:rsidRPr="00497C6A">
        <w:t>Aplikace</w:t>
      </w:r>
      <w:r w:rsidR="00326C52" w:rsidRPr="00497C6A">
        <w:t xml:space="preserve"> MUM musí obsahovat</w:t>
      </w:r>
      <w:r w:rsidR="0082298F" w:rsidRPr="00497C6A">
        <w:t xml:space="preserve"> uživatelský nástroj pro monitoring</w:t>
      </w:r>
      <w:r w:rsidR="006E46D7" w:rsidRPr="00497C6A">
        <w:t xml:space="preserve"> jednotlivých komponent MSUM</w:t>
      </w:r>
      <w:r w:rsidR="00692ECA" w:rsidRPr="00497C6A">
        <w:t xml:space="preserve"> a chod celého systému MDTS</w:t>
      </w:r>
      <w:r w:rsidR="00C21864" w:rsidRPr="00497C6A">
        <w:t>.</w:t>
      </w:r>
    </w:p>
    <w:p w14:paraId="28643180" w14:textId="581FBC57" w:rsidR="00630B41" w:rsidRPr="00497C6A" w:rsidRDefault="00630B41" w:rsidP="00820C83">
      <w:pPr>
        <w:pStyle w:val="Odstavecseseznamem"/>
        <w:numPr>
          <w:ilvl w:val="0"/>
          <w:numId w:val="44"/>
        </w:numPr>
      </w:pPr>
      <w:r w:rsidRPr="00497C6A">
        <w:t xml:space="preserve">Monitoring provozu </w:t>
      </w:r>
      <w:r w:rsidR="001854DB" w:rsidRPr="00497C6A">
        <w:t>systému MDTS</w:t>
      </w:r>
      <w:r w:rsidRPr="00497C6A">
        <w:t xml:space="preserve"> MS UM (konektivita (PING, SNMP), vyčtení dat, kontrola signálu antény, …) v definovatelných parametrech časů a obsahu informací</w:t>
      </w:r>
    </w:p>
    <w:p w14:paraId="316A23D5" w14:textId="0088E894" w:rsidR="00BA2C60" w:rsidRPr="00497C6A" w:rsidRDefault="00630B41" w:rsidP="00820C83">
      <w:pPr>
        <w:pStyle w:val="Odstavecseseznamem"/>
        <w:numPr>
          <w:ilvl w:val="0"/>
          <w:numId w:val="44"/>
        </w:numPr>
      </w:pPr>
      <w:r w:rsidRPr="00497C6A">
        <w:t>Monitoring + Reporting stažení pasivních dat</w:t>
      </w:r>
      <w:r w:rsidR="00184554" w:rsidRPr="00497C6A">
        <w:t xml:space="preserve"> z MSUM</w:t>
      </w:r>
      <w:r w:rsidRPr="00497C6A">
        <w:t xml:space="preserve"> </w:t>
      </w:r>
      <w:r w:rsidR="008D40D5" w:rsidRPr="00497C6A">
        <w:t>–</w:t>
      </w:r>
      <w:r w:rsidRPr="00497C6A">
        <w:t xml:space="preserve"> pokus 1,2,3 a následně např. </w:t>
      </w:r>
      <w:r w:rsidR="00A63577" w:rsidRPr="00497C6A">
        <w:t xml:space="preserve">při </w:t>
      </w:r>
      <w:r w:rsidRPr="00497C6A">
        <w:t>3</w:t>
      </w:r>
      <w:r w:rsidR="00A63577" w:rsidRPr="00497C6A">
        <w:t>.</w:t>
      </w:r>
      <w:r w:rsidRPr="00497C6A">
        <w:t xml:space="preserve"> </w:t>
      </w:r>
      <w:r w:rsidR="00DF1236" w:rsidRPr="00497C6A">
        <w:t xml:space="preserve">neúspěšném nějaký </w:t>
      </w:r>
      <w:r w:rsidR="00BA2C60" w:rsidRPr="00497C6A">
        <w:t>log/ akce</w:t>
      </w:r>
      <w:r w:rsidR="00246F9B" w:rsidRPr="00497C6A">
        <w:t xml:space="preserve"> </w:t>
      </w:r>
      <w:r w:rsidR="008D40D5" w:rsidRPr="00497C6A">
        <w:t>–</w:t>
      </w:r>
      <w:r w:rsidR="00246F9B" w:rsidRPr="00497C6A">
        <w:t xml:space="preserve"> </w:t>
      </w:r>
      <w:r w:rsidR="00D205D4" w:rsidRPr="00497C6A">
        <w:t>konfigurovatelné</w:t>
      </w:r>
    </w:p>
    <w:p w14:paraId="51A8AC41" w14:textId="071EC8DA" w:rsidR="00184554" w:rsidRPr="00497C6A" w:rsidRDefault="00630B41" w:rsidP="00820C83">
      <w:pPr>
        <w:pStyle w:val="Odstavecseseznamem"/>
        <w:numPr>
          <w:ilvl w:val="0"/>
          <w:numId w:val="44"/>
        </w:numPr>
      </w:pPr>
      <w:r w:rsidRPr="00497C6A">
        <w:t xml:space="preserve"> </w:t>
      </w:r>
      <w:r w:rsidR="00184554" w:rsidRPr="00497C6A">
        <w:t>Monitoring + Reporting předání pasivních dat z MUM do S</w:t>
      </w:r>
      <w:r w:rsidR="004A6C07" w:rsidRPr="00497C6A">
        <w:t>T</w:t>
      </w:r>
      <w:r w:rsidR="00441E09" w:rsidRPr="00497C6A">
        <w:t>e</w:t>
      </w:r>
      <w:r w:rsidR="004A6C07" w:rsidRPr="00497C6A">
        <w:t>V</w:t>
      </w:r>
      <w:r w:rsidR="00441E09" w:rsidRPr="00497C6A">
        <w:t>e</w:t>
      </w:r>
      <w:r w:rsidR="00184554" w:rsidRPr="00497C6A">
        <w:t xml:space="preserve"> </w:t>
      </w:r>
      <w:r w:rsidR="008D40D5" w:rsidRPr="00497C6A">
        <w:t>–</w:t>
      </w:r>
      <w:r w:rsidR="00184554" w:rsidRPr="00497C6A">
        <w:t xml:space="preserve"> pokus 1,2,3 a následně např. </w:t>
      </w:r>
      <w:r w:rsidR="00A63577" w:rsidRPr="00497C6A">
        <w:t xml:space="preserve">při </w:t>
      </w:r>
      <w:r w:rsidR="00184554" w:rsidRPr="00497C6A">
        <w:t>3</w:t>
      </w:r>
      <w:r w:rsidR="00A63577" w:rsidRPr="00497C6A">
        <w:t>.</w:t>
      </w:r>
      <w:r w:rsidR="00184554" w:rsidRPr="00497C6A">
        <w:t xml:space="preserve"> neúspěšném nějaký log/ akce</w:t>
      </w:r>
      <w:r w:rsidR="00246F9B" w:rsidRPr="00497C6A">
        <w:t xml:space="preserve"> </w:t>
      </w:r>
      <w:r w:rsidR="008D40D5" w:rsidRPr="00497C6A">
        <w:t>–</w:t>
      </w:r>
      <w:r w:rsidR="00246F9B" w:rsidRPr="00497C6A">
        <w:t xml:space="preserve"> </w:t>
      </w:r>
      <w:r w:rsidR="00D205D4" w:rsidRPr="00497C6A">
        <w:t>konfigurovatelné</w:t>
      </w:r>
    </w:p>
    <w:p w14:paraId="71CD5E6B" w14:textId="4D68FDF5" w:rsidR="00630B41" w:rsidRPr="00497C6A" w:rsidRDefault="00630B41" w:rsidP="00820C83">
      <w:pPr>
        <w:pStyle w:val="Odstavecseseznamem"/>
        <w:numPr>
          <w:ilvl w:val="0"/>
          <w:numId w:val="44"/>
        </w:numPr>
      </w:pPr>
      <w:r w:rsidRPr="00497C6A">
        <w:t xml:space="preserve">Kontrola úspěšnosti denního vyčtení (nevyčtené </w:t>
      </w:r>
      <w:r w:rsidR="008D40D5" w:rsidRPr="00497C6A">
        <w:t>–</w:t>
      </w:r>
      <w:r w:rsidRPr="00497C6A">
        <w:t xml:space="preserve"> nové, konfigurovatelný počet pokusů pro opětovné vyčtení dat pro 24h, opakovaná chyba vyčtení (více než 5x/7x/10x); Datum posledního úspěšného vyčtení</w:t>
      </w:r>
    </w:p>
    <w:p w14:paraId="6EAC160B" w14:textId="43173FCF" w:rsidR="00630B41" w:rsidRPr="00497C6A" w:rsidRDefault="00630B41" w:rsidP="00820C83">
      <w:pPr>
        <w:pStyle w:val="Odstavecseseznamem"/>
        <w:numPr>
          <w:ilvl w:val="0"/>
          <w:numId w:val="44"/>
        </w:numPr>
      </w:pPr>
      <w:r w:rsidRPr="00497C6A">
        <w:t xml:space="preserve">Kontrola velikosti exportní zprávy při stažení </w:t>
      </w:r>
      <w:r w:rsidR="007D2B82" w:rsidRPr="00497C6A">
        <w:t>pasivních</w:t>
      </w:r>
      <w:r w:rsidR="00F123E2" w:rsidRPr="00497C6A">
        <w:t xml:space="preserve"> </w:t>
      </w:r>
      <w:r w:rsidRPr="00497C6A">
        <w:t>dat (správnost obsahu)</w:t>
      </w:r>
    </w:p>
    <w:p w14:paraId="5AD6A8D8" w14:textId="09E0AC3C" w:rsidR="00630B41" w:rsidRPr="00497C6A" w:rsidRDefault="00630B41" w:rsidP="00820C83">
      <w:pPr>
        <w:pStyle w:val="Odstavecseseznamem"/>
        <w:numPr>
          <w:ilvl w:val="0"/>
          <w:numId w:val="44"/>
        </w:numPr>
      </w:pPr>
      <w:r w:rsidRPr="00497C6A">
        <w:t>Porovnání skutečných konfiguračních parametrů v komponentech MSUM a požadovaných či aktuálně schválených/doporučených parametrů v MUM pro každou verzi FW/OS/SW</w:t>
      </w:r>
    </w:p>
    <w:p w14:paraId="5D544E39" w14:textId="77777777" w:rsidR="00E72BE2" w:rsidRPr="00497C6A" w:rsidRDefault="00E72BE2" w:rsidP="00E72BE2">
      <w:pPr>
        <w:pStyle w:val="Zkladntext"/>
      </w:pPr>
    </w:p>
    <w:p w14:paraId="78184241" w14:textId="6C474CF9" w:rsidR="00630B41" w:rsidRPr="00497C6A" w:rsidRDefault="00630B41">
      <w:r w:rsidRPr="00497C6A">
        <w:t xml:space="preserve">Příklad z jiného systému o informacích o zařízení RTU na </w:t>
      </w:r>
      <w:r w:rsidR="00513DEB" w:rsidRPr="00497C6A">
        <w:t xml:space="preserve">dálkově ovládaných prvcích </w:t>
      </w:r>
      <w:r w:rsidR="0083654A" w:rsidRPr="00497C6A">
        <w:t>distribuční soustavy</w:t>
      </w:r>
      <w:r w:rsidRPr="00497C6A">
        <w:t>.</w:t>
      </w:r>
    </w:p>
    <w:p w14:paraId="55B2A502" w14:textId="77777777" w:rsidR="00630B41" w:rsidRPr="00497C6A" w:rsidRDefault="00630B41">
      <w:pPr>
        <w:pStyle w:val="Zkladntext"/>
      </w:pPr>
      <w:r w:rsidRPr="00497C6A">
        <w:rPr>
          <w:noProof/>
        </w:rPr>
        <w:lastRenderedPageBreak/>
        <w:drawing>
          <wp:inline distT="0" distB="0" distL="0" distR="0" wp14:anchorId="58DE8B88" wp14:editId="6C9BC721">
            <wp:extent cx="5011947" cy="2636355"/>
            <wp:effectExtent l="0" t="0" r="0" b="0"/>
            <wp:docPr id="1769088307" name="Obrázek 1769088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16541" cy="2638771"/>
                    </a:xfrm>
                    <a:prstGeom prst="rect">
                      <a:avLst/>
                    </a:prstGeom>
                    <a:noFill/>
                    <a:ln>
                      <a:noFill/>
                    </a:ln>
                  </pic:spPr>
                </pic:pic>
              </a:graphicData>
            </a:graphic>
          </wp:inline>
        </w:drawing>
      </w:r>
    </w:p>
    <w:p w14:paraId="41711F0F" w14:textId="77777777" w:rsidR="00630B41" w:rsidRPr="00497C6A" w:rsidRDefault="00630B41">
      <w:pPr>
        <w:pStyle w:val="Zkladntext"/>
      </w:pPr>
      <w:r w:rsidRPr="00497C6A">
        <w:t>Monitoring je definovatelný v rámci systému jednotně, vizualizace dat je požadována konfigurovatelně dle regionálního, organizačního členění</w:t>
      </w:r>
    </w:p>
    <w:p w14:paraId="2BC15A6B" w14:textId="77777777" w:rsidR="00630B41" w:rsidRPr="00497C6A" w:rsidRDefault="00630B41" w:rsidP="008D4A5C">
      <w:pPr>
        <w:pStyle w:val="Nadpis3"/>
      </w:pPr>
      <w:bookmarkStart w:id="334" w:name="_Toc181260566"/>
      <w:bookmarkStart w:id="335" w:name="_Toc201565003"/>
      <w:r w:rsidRPr="00497C6A">
        <w:t>Modul pro logování prováděných činností (deník prací)</w:t>
      </w:r>
      <w:bookmarkEnd w:id="334"/>
      <w:bookmarkEnd w:id="335"/>
    </w:p>
    <w:p w14:paraId="5BD07C01" w14:textId="15249BAB" w:rsidR="007548A6" w:rsidRPr="00497C6A" w:rsidRDefault="00792E28">
      <w:pPr>
        <w:pStyle w:val="Zkladntext"/>
        <w:ind w:firstLine="0"/>
      </w:pPr>
      <w:r w:rsidRPr="00497C6A">
        <w:t>Tento modul je v podstatě operátorský deník</w:t>
      </w:r>
      <w:r w:rsidR="00827218" w:rsidRPr="00497C6A">
        <w:t xml:space="preserve"> (log)</w:t>
      </w:r>
      <w:r w:rsidR="004D1107" w:rsidRPr="00497C6A">
        <w:t xml:space="preserve"> prováděných čin</w:t>
      </w:r>
      <w:r w:rsidR="00E20AA3" w:rsidRPr="00497C6A">
        <w:t>n</w:t>
      </w:r>
      <w:r w:rsidR="004D1107" w:rsidRPr="00497C6A">
        <w:t>ostí</w:t>
      </w:r>
      <w:r w:rsidR="00817AFA" w:rsidRPr="00497C6A">
        <w:t xml:space="preserve"> nad daným zařízením</w:t>
      </w:r>
      <w:r w:rsidR="00811800" w:rsidRPr="00497C6A">
        <w:t xml:space="preserve"> MSUM </w:t>
      </w:r>
      <w:r w:rsidR="008977B4" w:rsidRPr="00497C6A">
        <w:t xml:space="preserve">evidovaných v interní DB </w:t>
      </w:r>
      <w:r w:rsidR="00811800" w:rsidRPr="00497C6A">
        <w:t>MUM</w:t>
      </w:r>
      <w:r w:rsidR="000B078C" w:rsidRPr="00497C6A">
        <w:t xml:space="preserve">. </w:t>
      </w:r>
      <w:r w:rsidR="00A43413" w:rsidRPr="00497C6A">
        <w:t>Datový obsah a struktura</w:t>
      </w:r>
      <w:r w:rsidR="005A368B" w:rsidRPr="00497C6A">
        <w:t>, vizuální podoba</w:t>
      </w:r>
      <w:r w:rsidR="00097BC0" w:rsidRPr="00497C6A">
        <w:t xml:space="preserve"> musí být </w:t>
      </w:r>
      <w:r w:rsidR="00DF5C88" w:rsidRPr="00497C6A">
        <w:t>už</w:t>
      </w:r>
      <w:r w:rsidR="00A2694B" w:rsidRPr="00497C6A">
        <w:t xml:space="preserve">ivatelsky/správcovsky </w:t>
      </w:r>
      <w:r w:rsidR="006011EC" w:rsidRPr="00497C6A">
        <w:t>parametrizovatelné</w:t>
      </w:r>
      <w:r w:rsidR="005A368B" w:rsidRPr="00497C6A">
        <w:t>.</w:t>
      </w:r>
      <w:r w:rsidR="005E2A19" w:rsidRPr="00497C6A">
        <w:t xml:space="preserve"> </w:t>
      </w:r>
      <w:r w:rsidR="00A84CBA" w:rsidRPr="00497C6A">
        <w:t>Dále musí</w:t>
      </w:r>
      <w:r w:rsidR="00FD09D1" w:rsidRPr="00497C6A">
        <w:t xml:space="preserve"> být j</w:t>
      </w:r>
      <w:r w:rsidR="005E2A19" w:rsidRPr="00497C6A">
        <w:t xml:space="preserve">ednotlivé </w:t>
      </w:r>
      <w:r w:rsidR="00D6532A" w:rsidRPr="00497C6A">
        <w:t xml:space="preserve">záznamy </w:t>
      </w:r>
      <w:r w:rsidR="00D92EE4" w:rsidRPr="00497C6A">
        <w:t>na základě typů a tříd</w:t>
      </w:r>
      <w:r w:rsidR="00D6532A" w:rsidRPr="00497C6A">
        <w:t xml:space="preserve"> </w:t>
      </w:r>
      <w:r w:rsidR="001E7CD6" w:rsidRPr="00497C6A">
        <w:t>graficky (font/styl</w:t>
      </w:r>
      <w:r w:rsidR="00D92EE4" w:rsidRPr="00497C6A">
        <w:t>/</w:t>
      </w:r>
      <w:r w:rsidR="001E7CD6" w:rsidRPr="00497C6A">
        <w:t>barva písma</w:t>
      </w:r>
      <w:r w:rsidR="00D92EE4" w:rsidRPr="00497C6A">
        <w:t>)</w:t>
      </w:r>
      <w:r w:rsidR="00AD7D3F" w:rsidRPr="00497C6A">
        <w:t xml:space="preserve"> systémově definovatelné.</w:t>
      </w:r>
      <w:r w:rsidR="00C57EEF" w:rsidRPr="00497C6A">
        <w:t xml:space="preserve"> Nad tímto seznamem</w:t>
      </w:r>
      <w:r w:rsidR="00942525" w:rsidRPr="00497C6A">
        <w:t xml:space="preserve"> musí být možné provádět </w:t>
      </w:r>
      <w:r w:rsidR="00453219" w:rsidRPr="00497C6A">
        <w:t xml:space="preserve">filtrační </w:t>
      </w:r>
      <w:r w:rsidR="00A10814" w:rsidRPr="00497C6A">
        <w:t>ú</w:t>
      </w:r>
      <w:r w:rsidR="00581339" w:rsidRPr="00497C6A">
        <w:t>kony, tyto filtry musí být uživatelsky definovatelné</w:t>
      </w:r>
      <w:r w:rsidR="00D741AC" w:rsidRPr="00497C6A">
        <w:t xml:space="preserve"> (globální/lokální</w:t>
      </w:r>
      <w:r w:rsidR="0021479A" w:rsidRPr="00497C6A">
        <w:t xml:space="preserve"> </w:t>
      </w:r>
      <w:r w:rsidR="00141F44" w:rsidRPr="00497C6A">
        <w:t>uživatelské</w:t>
      </w:r>
      <w:r w:rsidR="00D741AC" w:rsidRPr="00497C6A">
        <w:t>)</w:t>
      </w:r>
      <w:r w:rsidR="00DF2046" w:rsidRPr="00497C6A">
        <w:t>.</w:t>
      </w:r>
    </w:p>
    <w:p w14:paraId="0803ABD1" w14:textId="77777777" w:rsidR="007548A6" w:rsidRPr="00497C6A" w:rsidRDefault="007548A6">
      <w:pPr>
        <w:pStyle w:val="Zkladntext"/>
        <w:ind w:firstLine="0"/>
      </w:pPr>
    </w:p>
    <w:p w14:paraId="33B677CA" w14:textId="3CFE6F61" w:rsidR="00630B41" w:rsidRPr="00497C6A" w:rsidRDefault="00630B41">
      <w:pPr>
        <w:pStyle w:val="Zkladntext"/>
        <w:ind w:firstLine="0"/>
      </w:pPr>
      <w:r w:rsidRPr="00497C6A">
        <w:t>Obsah zpráv:</w:t>
      </w:r>
    </w:p>
    <w:p w14:paraId="7A1E4DB5" w14:textId="77777777" w:rsidR="00630B41" w:rsidRPr="00497C6A" w:rsidRDefault="00630B41" w:rsidP="00820C83">
      <w:pPr>
        <w:pStyle w:val="Odstavecseseznamem"/>
        <w:numPr>
          <w:ilvl w:val="0"/>
          <w:numId w:val="45"/>
        </w:numPr>
      </w:pPr>
      <w:r w:rsidRPr="00497C6A">
        <w:t>Provedení odečtů (Úspěšné/ Neúspěšné (+počet), (požadavek + zpětné hlášení)</w:t>
      </w:r>
    </w:p>
    <w:p w14:paraId="779803F9" w14:textId="77777777" w:rsidR="00630B41" w:rsidRPr="00497C6A" w:rsidRDefault="00630B41" w:rsidP="00820C83">
      <w:pPr>
        <w:pStyle w:val="Odstavecseseznamem"/>
        <w:numPr>
          <w:ilvl w:val="0"/>
          <w:numId w:val="45"/>
        </w:numPr>
      </w:pPr>
      <w:r w:rsidRPr="00497C6A">
        <w:t>Vyčtení parametrizací (požadavek + zpětné hlášení)</w:t>
      </w:r>
    </w:p>
    <w:p w14:paraId="1DDD64F7" w14:textId="77777777" w:rsidR="00630B41" w:rsidRPr="00497C6A" w:rsidRDefault="00630B41" w:rsidP="00820C83">
      <w:pPr>
        <w:pStyle w:val="Odstavecseseznamem"/>
        <w:numPr>
          <w:ilvl w:val="0"/>
          <w:numId w:val="45"/>
        </w:numPr>
      </w:pPr>
      <w:r w:rsidRPr="00497C6A">
        <w:t>Provedení změn v parametrizačních konfiguracích</w:t>
      </w:r>
    </w:p>
    <w:p w14:paraId="517714CC" w14:textId="77777777" w:rsidR="00630B41" w:rsidRPr="00497C6A" w:rsidRDefault="00630B41" w:rsidP="00820C83">
      <w:pPr>
        <w:pStyle w:val="Odstavecseseznamem"/>
        <w:numPr>
          <w:ilvl w:val="0"/>
          <w:numId w:val="45"/>
        </w:numPr>
      </w:pPr>
      <w:r w:rsidRPr="00497C6A">
        <w:t>Provedení aktualizací FW/OS/SW</w:t>
      </w:r>
    </w:p>
    <w:p w14:paraId="6065B15F" w14:textId="77777777" w:rsidR="00630B41" w:rsidRPr="00497C6A" w:rsidRDefault="00630B41" w:rsidP="00820C83">
      <w:pPr>
        <w:pStyle w:val="Odstavecseseznamem"/>
        <w:numPr>
          <w:ilvl w:val="0"/>
          <w:numId w:val="45"/>
        </w:numPr>
      </w:pPr>
      <w:r w:rsidRPr="00497C6A">
        <w:t>Přihlášení/Odhlášení uživatelů k zařízením</w:t>
      </w:r>
    </w:p>
    <w:p w14:paraId="38526C7E" w14:textId="77777777" w:rsidR="00630B41" w:rsidRPr="00497C6A" w:rsidRDefault="00630B41">
      <w:pPr>
        <w:pStyle w:val="Zkladntext"/>
        <w:ind w:firstLine="0"/>
      </w:pPr>
      <w:r w:rsidRPr="00497C6A">
        <w:t>Struktura zpráv:</w:t>
      </w:r>
    </w:p>
    <w:p w14:paraId="4D18F597" w14:textId="77777777" w:rsidR="00630B41" w:rsidRPr="00497C6A" w:rsidRDefault="00630B41" w:rsidP="00820C83">
      <w:pPr>
        <w:pStyle w:val="Odstavecseseznamem"/>
        <w:numPr>
          <w:ilvl w:val="0"/>
          <w:numId w:val="46"/>
        </w:numPr>
      </w:pPr>
      <w:r w:rsidRPr="00497C6A">
        <w:t>Kdy</w:t>
      </w:r>
    </w:p>
    <w:p w14:paraId="51927733" w14:textId="77777777" w:rsidR="00630B41" w:rsidRPr="00497C6A" w:rsidRDefault="00630B41" w:rsidP="00820C83">
      <w:pPr>
        <w:pStyle w:val="Odstavecseseznamem"/>
        <w:numPr>
          <w:ilvl w:val="0"/>
          <w:numId w:val="46"/>
        </w:numPr>
      </w:pPr>
      <w:r w:rsidRPr="00497C6A">
        <w:t>Kde</w:t>
      </w:r>
    </w:p>
    <w:p w14:paraId="7AF3B518" w14:textId="704D2861" w:rsidR="00630B41" w:rsidRPr="00497C6A" w:rsidRDefault="00630B41" w:rsidP="00820C83">
      <w:pPr>
        <w:pStyle w:val="Odstavecseseznamem"/>
        <w:numPr>
          <w:ilvl w:val="0"/>
          <w:numId w:val="46"/>
        </w:numPr>
      </w:pPr>
      <w:r w:rsidRPr="00497C6A">
        <w:t xml:space="preserve">Co (Změna parametrizací, výpadky komunikací, neúspěšné vyčtení) – viz. </w:t>
      </w:r>
      <w:r w:rsidR="00857E4D" w:rsidRPr="00497C6A">
        <w:t>Obsah zprávy</w:t>
      </w:r>
      <w:r w:rsidRPr="00497C6A">
        <w:t xml:space="preserve"> </w:t>
      </w:r>
    </w:p>
    <w:p w14:paraId="72774430" w14:textId="77777777" w:rsidR="00630B41" w:rsidRPr="00497C6A" w:rsidRDefault="00630B41" w:rsidP="00820C83">
      <w:pPr>
        <w:pStyle w:val="Odstavecseseznamem"/>
        <w:numPr>
          <w:ilvl w:val="0"/>
          <w:numId w:val="46"/>
        </w:numPr>
      </w:pPr>
      <w:r w:rsidRPr="00497C6A">
        <w:t>Kdo</w:t>
      </w:r>
    </w:p>
    <w:p w14:paraId="647FE9FC" w14:textId="77777777" w:rsidR="00630B41" w:rsidRPr="00497C6A" w:rsidRDefault="00630B41" w:rsidP="00820C83">
      <w:pPr>
        <w:pStyle w:val="Odstavecseseznamem"/>
        <w:numPr>
          <w:ilvl w:val="0"/>
          <w:numId w:val="46"/>
        </w:numPr>
      </w:pPr>
      <w:r w:rsidRPr="00497C6A">
        <w:t>Stav (úspěšně/neúspěšně)</w:t>
      </w:r>
    </w:p>
    <w:p w14:paraId="1A404ED4" w14:textId="19BA34FA" w:rsidR="00630B41" w:rsidRPr="00497C6A" w:rsidRDefault="00630B41" w:rsidP="008D4A5C">
      <w:pPr>
        <w:pStyle w:val="Nadpis3"/>
      </w:pPr>
      <w:bookmarkStart w:id="336" w:name="_Toc181260567"/>
      <w:bookmarkStart w:id="337" w:name="_Toc201565004"/>
      <w:r w:rsidRPr="00497C6A">
        <w:t xml:space="preserve">Modul pro řízení poruch na </w:t>
      </w:r>
      <w:r w:rsidR="00C1230D" w:rsidRPr="00497C6A">
        <w:t>MS</w:t>
      </w:r>
      <w:r w:rsidRPr="00497C6A">
        <w:t>UM</w:t>
      </w:r>
      <w:r w:rsidR="00D56A56" w:rsidRPr="00497C6A">
        <w:t xml:space="preserve"> </w:t>
      </w:r>
      <w:r w:rsidRPr="00497C6A">
        <w:t>(modul pro změnové požadavky)</w:t>
      </w:r>
      <w:bookmarkEnd w:id="336"/>
      <w:bookmarkEnd w:id="337"/>
    </w:p>
    <w:p w14:paraId="301CCC2B" w14:textId="77777777" w:rsidR="00630B41" w:rsidRPr="00497C6A" w:rsidRDefault="00630B41" w:rsidP="00820C83">
      <w:pPr>
        <w:pStyle w:val="Odstavecseseznamem"/>
        <w:numPr>
          <w:ilvl w:val="0"/>
          <w:numId w:val="47"/>
        </w:numPr>
      </w:pPr>
      <w:r w:rsidRPr="00497C6A">
        <w:t>Evidence poruch na zařízení</w:t>
      </w:r>
    </w:p>
    <w:p w14:paraId="5BD16D74" w14:textId="5BB4377B" w:rsidR="00630B41" w:rsidRPr="00497C6A" w:rsidRDefault="703E3056" w:rsidP="00820C83">
      <w:pPr>
        <w:pStyle w:val="Odstavecseseznamem"/>
        <w:numPr>
          <w:ilvl w:val="0"/>
          <w:numId w:val="47"/>
        </w:numPr>
      </w:pPr>
      <w:r w:rsidRPr="00497C6A">
        <w:t xml:space="preserve">Na nové poruchy </w:t>
      </w:r>
      <w:r w:rsidR="7A02368D" w:rsidRPr="00497C6A">
        <w:t xml:space="preserve">(např. </w:t>
      </w:r>
      <w:r w:rsidR="42E0C3A1" w:rsidRPr="00497C6A">
        <w:t xml:space="preserve">neúspěšné vyčtení </w:t>
      </w:r>
      <w:r w:rsidR="4190B710" w:rsidRPr="00497C6A">
        <w:t>pasivních</w:t>
      </w:r>
      <w:r w:rsidR="42E0C3A1" w:rsidRPr="00497C6A">
        <w:t xml:space="preserve"> dat po nastaveném intervalu)</w:t>
      </w:r>
      <w:r w:rsidR="3AE6D61C" w:rsidRPr="00497C6A">
        <w:t xml:space="preserve"> </w:t>
      </w:r>
      <w:r w:rsidRPr="00497C6A">
        <w:t xml:space="preserve">bude uživatel MUM upozorněn pomocí grafické vizualizace (ikona, po jejímž rozkliknutí se zobrazí interaktivní log </w:t>
      </w:r>
      <w:r w:rsidR="007571D8" w:rsidRPr="00497C6A">
        <w:t>se</w:t>
      </w:r>
      <w:r w:rsidRPr="00497C6A">
        <w:t>seznamem poruch).</w:t>
      </w:r>
    </w:p>
    <w:p w14:paraId="0C60E132" w14:textId="0F597021" w:rsidR="00630B41" w:rsidRPr="00497C6A" w:rsidRDefault="00630B41" w:rsidP="00820C83">
      <w:pPr>
        <w:pStyle w:val="Odstavecseseznamem"/>
        <w:numPr>
          <w:ilvl w:val="0"/>
          <w:numId w:val="47"/>
        </w:numPr>
      </w:pPr>
      <w:r w:rsidRPr="00497C6A">
        <w:t xml:space="preserve">Odbavení Workflow – automaticky navázané na </w:t>
      </w:r>
      <w:r w:rsidR="005E7E08" w:rsidRPr="00497C6A">
        <w:t>W</w:t>
      </w:r>
      <w:r w:rsidR="00C404B2" w:rsidRPr="00497C6A">
        <w:t>orkforce</w:t>
      </w:r>
      <w:r w:rsidR="00A50911" w:rsidRPr="00497C6A">
        <w:t xml:space="preserve"> (</w:t>
      </w:r>
      <w:r w:rsidRPr="00497C6A">
        <w:t>APP TABLET</w:t>
      </w:r>
      <w:r w:rsidR="00A50911" w:rsidRPr="00497C6A">
        <w:t>)</w:t>
      </w:r>
    </w:p>
    <w:p w14:paraId="7BABFDC6" w14:textId="77777777" w:rsidR="00630B41" w:rsidRPr="00497C6A" w:rsidRDefault="00630B41" w:rsidP="00820C83">
      <w:pPr>
        <w:pStyle w:val="Odstavecseseznamem"/>
        <w:numPr>
          <w:ilvl w:val="0"/>
          <w:numId w:val="47"/>
        </w:numPr>
      </w:pPr>
      <w:r w:rsidRPr="00497C6A">
        <w:t>Evidence zařízení V poruše/Demontovaných (status u zařízení) a dalších dodatečných informací s provozními statusy z Workflow (Evidováno, Předáno k opravě, Reklamováno, …) s vazbou na identifikaci operátora</w:t>
      </w:r>
    </w:p>
    <w:p w14:paraId="10338121" w14:textId="3B9B48A9" w:rsidR="00630B41" w:rsidRPr="00497C6A" w:rsidRDefault="00552A6E" w:rsidP="00820C83">
      <w:pPr>
        <w:pStyle w:val="Odstavecseseznamem"/>
        <w:numPr>
          <w:ilvl w:val="0"/>
          <w:numId w:val="47"/>
        </w:numPr>
      </w:pPr>
      <w:r w:rsidRPr="00497C6A">
        <w:t xml:space="preserve">Evidence </w:t>
      </w:r>
      <w:r w:rsidR="00630B41" w:rsidRPr="00497C6A">
        <w:t xml:space="preserve">oprav </w:t>
      </w:r>
      <w:r w:rsidRPr="00497C6A">
        <w:t xml:space="preserve">MSUM </w:t>
      </w:r>
      <w:r w:rsidR="00630B41" w:rsidRPr="00497C6A">
        <w:t>v záruční lhůtě</w:t>
      </w:r>
    </w:p>
    <w:p w14:paraId="22ED8D8E" w14:textId="77777777" w:rsidR="00630B41" w:rsidRPr="00497C6A" w:rsidRDefault="00630B41" w:rsidP="00820C83">
      <w:pPr>
        <w:pStyle w:val="Odstavecseseznamem"/>
        <w:numPr>
          <w:ilvl w:val="0"/>
          <w:numId w:val="47"/>
        </w:numPr>
      </w:pPr>
      <w:r w:rsidRPr="00497C6A">
        <w:t xml:space="preserve">Statistika a historie poruch (počty) </w:t>
      </w:r>
    </w:p>
    <w:p w14:paraId="0E5C4DC4" w14:textId="42B2B7D6" w:rsidR="00630B41" w:rsidRPr="00497C6A" w:rsidRDefault="00630B41" w:rsidP="00820C83">
      <w:pPr>
        <w:pStyle w:val="Odstavecseseznamem"/>
        <w:numPr>
          <w:ilvl w:val="0"/>
          <w:numId w:val="47"/>
        </w:numPr>
      </w:pPr>
      <w:r w:rsidRPr="00497C6A">
        <w:lastRenderedPageBreak/>
        <w:t xml:space="preserve">Deník událostí ke každé </w:t>
      </w:r>
      <w:r w:rsidR="00A50911" w:rsidRPr="00497C6A">
        <w:t>MS</w:t>
      </w:r>
      <w:r w:rsidRPr="00497C6A">
        <w:t xml:space="preserve">UM a jejich komponent (pokud se komponenta modemu přesune k jiné </w:t>
      </w:r>
      <w:r w:rsidR="00A50911" w:rsidRPr="00497C6A">
        <w:t>MS</w:t>
      </w:r>
      <w:r w:rsidRPr="00497C6A">
        <w:t>UM, musí se přesunout i historie)</w:t>
      </w:r>
    </w:p>
    <w:p w14:paraId="06200F21" w14:textId="77777777" w:rsidR="00630B41" w:rsidRPr="00497C6A" w:rsidRDefault="00630B41" w:rsidP="00820C83">
      <w:pPr>
        <w:pStyle w:val="Odstavecseseznamem"/>
        <w:numPr>
          <w:ilvl w:val="0"/>
          <w:numId w:val="47"/>
        </w:numPr>
      </w:pPr>
      <w:r w:rsidRPr="00497C6A">
        <w:t>Systém bude podporovat evidenci poruch vztažených ke konkrétním zařízením i k jednotlivým lokalitám DTS</w:t>
      </w:r>
    </w:p>
    <w:p w14:paraId="16F11DF0" w14:textId="508E8062" w:rsidR="00630B41" w:rsidRPr="00497C6A" w:rsidRDefault="00630B41" w:rsidP="008D4A5C">
      <w:pPr>
        <w:pStyle w:val="Nadpis3"/>
      </w:pPr>
      <w:bookmarkStart w:id="338" w:name="_Toc181260568"/>
      <w:bookmarkStart w:id="339" w:name="_Toc201565005"/>
      <w:r w:rsidRPr="00497C6A">
        <w:t>Modul pro vyřízení změnových požadavků</w:t>
      </w:r>
      <w:bookmarkEnd w:id="338"/>
      <w:bookmarkEnd w:id="339"/>
    </w:p>
    <w:p w14:paraId="3B163576" w14:textId="7F003B6C" w:rsidR="00630B41" w:rsidRPr="00497C6A" w:rsidRDefault="00630B41" w:rsidP="00820C83">
      <w:pPr>
        <w:pStyle w:val="Odstavecseseznamem"/>
        <w:numPr>
          <w:ilvl w:val="0"/>
          <w:numId w:val="48"/>
        </w:numPr>
      </w:pPr>
      <w:r w:rsidRPr="00497C6A">
        <w:t>Zásobník práce</w:t>
      </w:r>
      <w:r w:rsidR="00D2666E" w:rsidRPr="00497C6A">
        <w:t xml:space="preserve"> ze</w:t>
      </w:r>
      <w:r w:rsidR="00740E8D" w:rsidRPr="00497C6A">
        <w:t xml:space="preserve"> systému Workforce</w:t>
      </w:r>
      <w:r w:rsidRPr="00497C6A">
        <w:t xml:space="preserve"> (z APP TABLET) pro požadavky na úpravy nastavení parametrizací komponent MSUM na základě požadavků z provozu od montérů DS</w:t>
      </w:r>
    </w:p>
    <w:p w14:paraId="5E0DCF53" w14:textId="4C1EB0AA" w:rsidR="00630B41" w:rsidRPr="00497C6A" w:rsidRDefault="00630B41" w:rsidP="00820C83">
      <w:pPr>
        <w:pStyle w:val="Odstavecseseznamem"/>
        <w:numPr>
          <w:ilvl w:val="0"/>
          <w:numId w:val="48"/>
        </w:numPr>
      </w:pPr>
      <w:r w:rsidRPr="00497C6A">
        <w:t>Digitální automatizované zpracování příjmu informací z</w:t>
      </w:r>
      <w:r w:rsidR="004C24EE" w:rsidRPr="00497C6A">
        <w:t xml:space="preserve"> Workforce </w:t>
      </w:r>
      <w:r w:rsidRPr="00497C6A">
        <w:t> </w:t>
      </w:r>
      <w:r w:rsidR="004C24EE" w:rsidRPr="00497C6A">
        <w:t>(</w:t>
      </w:r>
      <w:r w:rsidRPr="00497C6A">
        <w:t>APP TABLET montéra</w:t>
      </w:r>
      <w:r w:rsidR="004C24EE" w:rsidRPr="00497C6A">
        <w:t>)</w:t>
      </w:r>
      <w:r w:rsidRPr="00497C6A">
        <w:t xml:space="preserve"> s možností vytvoření aktualizovaného parametrizačního nastavení (z Template pro konkrétní typy zařízení) s automaticky provázáním informací (záznamů již evidovaných z IF AIDA) v interní DB doplněnou s informací o možnostech aktualizace FW/OS/SW</w:t>
      </w:r>
    </w:p>
    <w:p w14:paraId="52D78CBA" w14:textId="77777777" w:rsidR="00630B41" w:rsidRPr="00497C6A" w:rsidRDefault="00630B41" w:rsidP="008D4A5C">
      <w:pPr>
        <w:pStyle w:val="Nadpis3"/>
      </w:pPr>
      <w:bookmarkStart w:id="340" w:name="_Toc181260569"/>
      <w:bookmarkStart w:id="341" w:name="_Toc201565006"/>
      <w:r w:rsidRPr="00497C6A">
        <w:t>Modul evidence úkolů (ticketů)</w:t>
      </w:r>
      <w:bookmarkEnd w:id="340"/>
      <w:bookmarkEnd w:id="341"/>
    </w:p>
    <w:p w14:paraId="323E92CA" w14:textId="0520118D" w:rsidR="00630B41" w:rsidRPr="00497C6A" w:rsidRDefault="00630B41" w:rsidP="002B1597">
      <w:pPr>
        <w:pStyle w:val="Odstavecseseznamem"/>
      </w:pPr>
      <w:r w:rsidRPr="00497C6A">
        <w:t>Modul navazuje na moduly změnových požadavků, monitoringu, patch</w:t>
      </w:r>
      <w:r w:rsidR="004C7E35" w:rsidRPr="00497C6A">
        <w:t xml:space="preserve"> </w:t>
      </w:r>
      <w:r w:rsidRPr="00497C6A">
        <w:t xml:space="preserve">managementu a řízení poruch na </w:t>
      </w:r>
      <w:r w:rsidR="004C24EE" w:rsidRPr="00497C6A">
        <w:t>MS</w:t>
      </w:r>
      <w:r w:rsidRPr="00497C6A">
        <w:t>UM</w:t>
      </w:r>
      <w:r w:rsidR="00B55189" w:rsidRPr="00497C6A">
        <w:t xml:space="preserve">, které vznikají u </w:t>
      </w:r>
      <w:r w:rsidR="0006769C" w:rsidRPr="00497C6A">
        <w:t>montérů</w:t>
      </w:r>
      <w:r w:rsidR="00B55189" w:rsidRPr="00497C6A">
        <w:t xml:space="preserve"> Zadavatele</w:t>
      </w:r>
      <w:r w:rsidR="00914CBA" w:rsidRPr="00497C6A">
        <w:t xml:space="preserve"> (systém Workforce)</w:t>
      </w:r>
      <w:r w:rsidRPr="00497C6A">
        <w:t>. Tyto moduly generují úkoly, které operátoři MUM musí odbavit. Modul zajistí:</w:t>
      </w:r>
    </w:p>
    <w:p w14:paraId="25921358" w14:textId="77777777" w:rsidR="00630B41" w:rsidRPr="00497C6A" w:rsidRDefault="00630B41" w:rsidP="00820C83">
      <w:pPr>
        <w:pStyle w:val="Odstavecseseznamem"/>
        <w:numPr>
          <w:ilvl w:val="0"/>
          <w:numId w:val="56"/>
        </w:numPr>
      </w:pPr>
      <w:r w:rsidRPr="00497C6A">
        <w:t>Vytváření nových úkolů</w:t>
      </w:r>
    </w:p>
    <w:p w14:paraId="6FFCE724" w14:textId="77777777" w:rsidR="00630B41" w:rsidRPr="00497C6A" w:rsidRDefault="00630B41" w:rsidP="00820C83">
      <w:pPr>
        <w:pStyle w:val="Odstavecseseznamem"/>
        <w:numPr>
          <w:ilvl w:val="0"/>
          <w:numId w:val="56"/>
        </w:numPr>
      </w:pPr>
      <w:r w:rsidRPr="00497C6A">
        <w:t>Přehled generovaných úkolů ostatními moduly</w:t>
      </w:r>
    </w:p>
    <w:p w14:paraId="543C378E" w14:textId="77777777" w:rsidR="00630B41" w:rsidRPr="00497C6A" w:rsidRDefault="00630B41" w:rsidP="00820C83">
      <w:pPr>
        <w:pStyle w:val="Zkladntext"/>
        <w:numPr>
          <w:ilvl w:val="0"/>
          <w:numId w:val="56"/>
        </w:numPr>
      </w:pPr>
      <w:r w:rsidRPr="00497C6A">
        <w:t>Editaci úkolů</w:t>
      </w:r>
    </w:p>
    <w:p w14:paraId="252C1695" w14:textId="77777777" w:rsidR="00630B41" w:rsidRPr="00497C6A" w:rsidRDefault="00630B41" w:rsidP="00820C83">
      <w:pPr>
        <w:pStyle w:val="Zkladntext"/>
        <w:numPr>
          <w:ilvl w:val="0"/>
          <w:numId w:val="56"/>
        </w:numPr>
      </w:pPr>
      <w:r w:rsidRPr="00497C6A">
        <w:t>Filtraci úkolů na základě uživatelsky definovatelných parametrů</w:t>
      </w:r>
    </w:p>
    <w:p w14:paraId="276B1D5C" w14:textId="77777777" w:rsidR="00630B41" w:rsidRPr="00497C6A" w:rsidRDefault="00630B41" w:rsidP="00820C83">
      <w:pPr>
        <w:pStyle w:val="Zkladntext"/>
        <w:numPr>
          <w:ilvl w:val="0"/>
          <w:numId w:val="56"/>
        </w:numPr>
      </w:pPr>
      <w:r w:rsidRPr="00497C6A">
        <w:t>Přiřazení úkolu operátorům, předání úkolu jinému operátorovi (správce)</w:t>
      </w:r>
    </w:p>
    <w:p w14:paraId="535213FC" w14:textId="77777777" w:rsidR="00630B41" w:rsidRPr="00497C6A" w:rsidRDefault="00630B41">
      <w:pPr>
        <w:pStyle w:val="Zkladntext"/>
        <w:ind w:firstLine="0"/>
      </w:pPr>
    </w:p>
    <w:p w14:paraId="0ED581EB" w14:textId="77777777" w:rsidR="00630B41" w:rsidRPr="00497C6A" w:rsidRDefault="00630B41">
      <w:pPr>
        <w:pStyle w:val="Zkladntext"/>
        <w:ind w:firstLine="0"/>
      </w:pPr>
      <w:r w:rsidRPr="00497C6A">
        <w:t>Úkoly budou obsahovat minimálně tyto informace:</w:t>
      </w:r>
    </w:p>
    <w:p w14:paraId="2FE5BFE8" w14:textId="77777777" w:rsidR="00630B41" w:rsidRPr="00497C6A" w:rsidRDefault="00630B41" w:rsidP="00820C83">
      <w:pPr>
        <w:pStyle w:val="Zkladntext"/>
        <w:numPr>
          <w:ilvl w:val="0"/>
          <w:numId w:val="57"/>
        </w:numPr>
      </w:pPr>
      <w:r w:rsidRPr="00497C6A">
        <w:t>Název úkolu</w:t>
      </w:r>
    </w:p>
    <w:p w14:paraId="1BFFEF37" w14:textId="47E0FA87" w:rsidR="00630B41" w:rsidRPr="00497C6A" w:rsidRDefault="00630B41" w:rsidP="00820C83">
      <w:pPr>
        <w:pStyle w:val="Zkladntext"/>
        <w:numPr>
          <w:ilvl w:val="0"/>
          <w:numId w:val="57"/>
        </w:numPr>
      </w:pPr>
      <w:r w:rsidRPr="00497C6A">
        <w:t>Typ úkolu (parametrizace nové MSUM, změna parametrů stávající MSUM, porucha, aktualizace OS/FW/SW atd.)</w:t>
      </w:r>
    </w:p>
    <w:p w14:paraId="4488D2D8" w14:textId="77777777" w:rsidR="00630B41" w:rsidRPr="00497C6A" w:rsidRDefault="00630B41" w:rsidP="00820C83">
      <w:pPr>
        <w:pStyle w:val="Zkladntext"/>
        <w:numPr>
          <w:ilvl w:val="0"/>
          <w:numId w:val="57"/>
        </w:numPr>
      </w:pPr>
      <w:r w:rsidRPr="00497C6A">
        <w:t>Datum vzniku úkolu</w:t>
      </w:r>
    </w:p>
    <w:p w14:paraId="500D7558" w14:textId="77777777" w:rsidR="00630B41" w:rsidRPr="00497C6A" w:rsidRDefault="00630B41" w:rsidP="00820C83">
      <w:pPr>
        <w:pStyle w:val="Zkladntext"/>
        <w:numPr>
          <w:ilvl w:val="0"/>
          <w:numId w:val="57"/>
        </w:numPr>
      </w:pPr>
      <w:r w:rsidRPr="00497C6A">
        <w:t>Datum předpokládaného vyřízení úkolu</w:t>
      </w:r>
    </w:p>
    <w:p w14:paraId="2F5B98BF" w14:textId="77777777" w:rsidR="00630B41" w:rsidRPr="00497C6A" w:rsidRDefault="00630B41" w:rsidP="00820C83">
      <w:pPr>
        <w:pStyle w:val="Zkladntext"/>
        <w:numPr>
          <w:ilvl w:val="0"/>
          <w:numId w:val="57"/>
        </w:numPr>
      </w:pPr>
      <w:r w:rsidRPr="00497C6A">
        <w:t>Řešitel úkolu</w:t>
      </w:r>
    </w:p>
    <w:p w14:paraId="67FFA0D0" w14:textId="77777777" w:rsidR="00630B41" w:rsidRPr="00497C6A" w:rsidRDefault="00630B41" w:rsidP="00820C83">
      <w:pPr>
        <w:pStyle w:val="Zkladntext"/>
        <w:numPr>
          <w:ilvl w:val="0"/>
          <w:numId w:val="57"/>
        </w:numPr>
      </w:pPr>
      <w:r w:rsidRPr="00497C6A">
        <w:t>Stav úkolu (čeká na přiřazení/v řešení/vyřešeno). Možnost přiřazení úkolu konkrétnímu uživateli, který požadavek buď přijme nebo zamítne.</w:t>
      </w:r>
    </w:p>
    <w:p w14:paraId="54C94C10" w14:textId="77777777" w:rsidR="00630B41" w:rsidRPr="00497C6A" w:rsidRDefault="00630B41" w:rsidP="008D4A5C">
      <w:pPr>
        <w:pStyle w:val="Nadpis3"/>
      </w:pPr>
      <w:bookmarkStart w:id="342" w:name="_Ref165979563"/>
      <w:bookmarkStart w:id="343" w:name="_Toc181260570"/>
      <w:bookmarkStart w:id="344" w:name="_Toc201565007"/>
      <w:r w:rsidRPr="00497C6A">
        <w:t>Modul statistik a systémového dashboardu</w:t>
      </w:r>
      <w:bookmarkEnd w:id="342"/>
      <w:bookmarkEnd w:id="343"/>
      <w:bookmarkEnd w:id="344"/>
    </w:p>
    <w:p w14:paraId="4977EF5B" w14:textId="77777777" w:rsidR="00630B41" w:rsidRPr="00497C6A" w:rsidRDefault="00630B41" w:rsidP="008B48B6">
      <w:pPr>
        <w:pStyle w:val="Zkladntext"/>
      </w:pPr>
      <w:r w:rsidRPr="00497C6A">
        <w:t>Tento modul navazuje na modul monitoringu, kdy jsou v systému MUM zpracovány, ukládány, zobrazeny výsledky monitoringu a ostatních systémových a provozních informací.</w:t>
      </w:r>
    </w:p>
    <w:p w14:paraId="19266554" w14:textId="1B02FECC" w:rsidR="00630B41" w:rsidRPr="00497C6A" w:rsidRDefault="00630B41" w:rsidP="008B48B6">
      <w:pPr>
        <w:pStyle w:val="Zkladntext"/>
      </w:pPr>
      <w:r w:rsidRPr="00497C6A">
        <w:t xml:space="preserve">Pro pracovníky údržby je požadováno zpracování přehledového geografického a provozního reportingu s uživatelskou definicí a zobrazením v grafickém GUI </w:t>
      </w:r>
      <w:r w:rsidR="006F7C9F" w:rsidRPr="00497C6A">
        <w:t xml:space="preserve">(Graphical User Interface) </w:t>
      </w:r>
      <w:r w:rsidRPr="00497C6A">
        <w:t>systému UM.</w:t>
      </w:r>
    </w:p>
    <w:p w14:paraId="710A173D" w14:textId="3561B5A3" w:rsidR="00630B41" w:rsidRPr="00497C6A" w:rsidRDefault="00630B41" w:rsidP="008B48B6">
      <w:pPr>
        <w:pStyle w:val="Zkladntext"/>
        <w:rPr>
          <w:rFonts w:cstheme="minorHAnsi"/>
        </w:rPr>
      </w:pPr>
      <w:r w:rsidRPr="00497C6A">
        <w:rPr>
          <w:rFonts w:cstheme="minorHAnsi"/>
        </w:rPr>
        <w:t xml:space="preserve">Na titulní straně při spuštění </w:t>
      </w:r>
      <w:r w:rsidR="00E54F94" w:rsidRPr="00497C6A">
        <w:rPr>
          <w:rFonts w:cstheme="minorHAnsi"/>
        </w:rPr>
        <w:t>systému</w:t>
      </w:r>
      <w:r w:rsidRPr="00497C6A">
        <w:rPr>
          <w:rFonts w:cstheme="minorHAnsi"/>
        </w:rPr>
        <w:t xml:space="preserve"> bude zobrazen globální Dashboard s přehledem provozních stavů provozovaných zařízení s uživatelskou/správcovskou volbou objektů a dat.  Na titulní straně budou přístupné všechny základní často používané funkce/moduly a předdefinované volby/sestavy.</w:t>
      </w:r>
    </w:p>
    <w:p w14:paraId="2B2A6331" w14:textId="77777777" w:rsidR="00630B41" w:rsidRPr="00497C6A" w:rsidRDefault="00630B41" w:rsidP="008B48B6">
      <w:pPr>
        <w:pStyle w:val="Zkladntext"/>
        <w:rPr>
          <w:rFonts w:cstheme="minorHAnsi"/>
        </w:rPr>
      </w:pPr>
      <w:r w:rsidRPr="00497C6A">
        <w:rPr>
          <w:rFonts w:cstheme="minorHAnsi"/>
        </w:rPr>
        <w:t xml:space="preserve">Pro geografické a provozní rozčlenění je nutné jednotlivé zobrazení a jednotlivé hodnoty přepočítat/přefiltrovat k aktuální zobrazené oblasti/regionu. Oblast je atributem záznamu. (EGD-Region-Provoz sítě-OPDS). Bude možné navolit přímým přístupem zobrazení daných objektů v tabulkové formě pro další práci. </w:t>
      </w:r>
    </w:p>
    <w:p w14:paraId="7A348EDF" w14:textId="7C639C50" w:rsidR="00630B41" w:rsidRPr="00497C6A" w:rsidRDefault="00630B41" w:rsidP="00C21864">
      <w:pPr>
        <w:pStyle w:val="Zkladntext"/>
        <w:rPr>
          <w:rFonts w:cstheme="minorHAnsi"/>
        </w:rPr>
      </w:pPr>
      <w:r w:rsidRPr="00497C6A">
        <w:rPr>
          <w:rFonts w:cstheme="minorHAnsi"/>
        </w:rPr>
        <w:t xml:space="preserve">Je </w:t>
      </w:r>
      <w:r w:rsidR="001362ED" w:rsidRPr="00497C6A">
        <w:rPr>
          <w:rFonts w:cstheme="minorHAnsi"/>
        </w:rPr>
        <w:t>požadov</w:t>
      </w:r>
      <w:r w:rsidR="00155C0C" w:rsidRPr="00497C6A">
        <w:rPr>
          <w:rFonts w:cstheme="minorHAnsi"/>
        </w:rPr>
        <w:t>áno</w:t>
      </w:r>
      <w:r w:rsidRPr="00497C6A">
        <w:rPr>
          <w:rFonts w:cstheme="minorHAnsi"/>
        </w:rPr>
        <w:t xml:space="preserve"> taktéž zobrazení jednotlivých objektů (DTS) v mapě na základě GPS</w:t>
      </w:r>
      <w:r w:rsidR="008F5EF9" w:rsidRPr="00497C6A">
        <w:rPr>
          <w:rFonts w:cstheme="minorHAnsi"/>
        </w:rPr>
        <w:t xml:space="preserve"> (</w:t>
      </w:r>
      <w:r w:rsidR="00CE79A6" w:rsidRPr="00497C6A">
        <w:rPr>
          <w:rFonts w:cstheme="minorHAnsi"/>
        </w:rPr>
        <w:t xml:space="preserve">Global </w:t>
      </w:r>
      <w:r w:rsidR="00B31D48" w:rsidRPr="00497C6A">
        <w:rPr>
          <w:rFonts w:cstheme="minorHAnsi"/>
        </w:rPr>
        <w:t>Positioning System)</w:t>
      </w:r>
      <w:r w:rsidRPr="00497C6A">
        <w:rPr>
          <w:rFonts w:cstheme="minorHAnsi"/>
        </w:rPr>
        <w:t xml:space="preserve"> souřadnic (lze získat z IF na GIS) za využití interních sdílených komponent „Open </w:t>
      </w:r>
      <w:r w:rsidRPr="00497C6A">
        <w:rPr>
          <w:rFonts w:cstheme="minorHAnsi"/>
        </w:rPr>
        <w:lastRenderedPageBreak/>
        <w:t>street map“.</w:t>
      </w:r>
    </w:p>
    <w:p w14:paraId="4D59FE11" w14:textId="46A60D43" w:rsidR="00630B41" w:rsidRPr="00497C6A" w:rsidRDefault="00630B41" w:rsidP="008B48B6">
      <w:pPr>
        <w:pStyle w:val="Zkladntext"/>
      </w:pPr>
      <w:r w:rsidRPr="00497C6A">
        <w:t xml:space="preserve">Management UM zajistí monitoring veškerých komponent systému </w:t>
      </w:r>
      <w:r w:rsidR="007C4A72" w:rsidRPr="00497C6A">
        <w:t>MDTS</w:t>
      </w:r>
      <w:r w:rsidRPr="00497C6A">
        <w:t>, a to jak komponent měřicí sestavy UM, tak funkčnosti samotného MUM (kontrola funkčnosti modulů MUM, rozhraní na jiné systémy, provedení příkazů a operací).</w:t>
      </w:r>
    </w:p>
    <w:p w14:paraId="1074B22A" w14:textId="77777777" w:rsidR="00630B41" w:rsidRPr="00497C6A" w:rsidRDefault="00630B41">
      <w:pPr>
        <w:rPr>
          <w:rFonts w:cstheme="minorHAnsi"/>
        </w:rPr>
      </w:pPr>
    </w:p>
    <w:p w14:paraId="67E39C85" w14:textId="77777777" w:rsidR="00630B41" w:rsidRPr="00497C6A" w:rsidRDefault="00630B41">
      <w:pPr>
        <w:rPr>
          <w:rFonts w:cstheme="minorHAnsi"/>
          <w:b/>
          <w:bCs/>
        </w:rPr>
      </w:pPr>
      <w:r w:rsidRPr="00497C6A">
        <w:rPr>
          <w:rFonts w:cstheme="minorHAnsi"/>
          <w:b/>
          <w:bCs/>
        </w:rPr>
        <w:t>Výčet zobrazovaných dat a příklady zobrazení:</w:t>
      </w:r>
    </w:p>
    <w:p w14:paraId="21F87B0D" w14:textId="77777777" w:rsidR="00630B41" w:rsidRPr="00497C6A" w:rsidRDefault="00630B41">
      <w:pPr>
        <w:rPr>
          <w:rFonts w:cstheme="minorHAnsi"/>
        </w:rPr>
      </w:pPr>
    </w:p>
    <w:p w14:paraId="5495684E" w14:textId="77777777" w:rsidR="00630B41" w:rsidRPr="00497C6A" w:rsidRDefault="00630B41" w:rsidP="00820C83">
      <w:pPr>
        <w:pStyle w:val="Odstavecseseznamem"/>
        <w:numPr>
          <w:ilvl w:val="0"/>
          <w:numId w:val="50"/>
        </w:numPr>
      </w:pPr>
      <w:r w:rsidRPr="00497C6A">
        <w:t>Provozní stavy: (příklad graf. zpracování)</w:t>
      </w:r>
    </w:p>
    <w:p w14:paraId="02CF563A" w14:textId="77777777" w:rsidR="00630B41" w:rsidRPr="00497C6A" w:rsidRDefault="00630B41">
      <w:pPr>
        <w:pStyle w:val="Zkladntext"/>
        <w:ind w:firstLine="0"/>
      </w:pPr>
      <w:r w:rsidRPr="00497C6A">
        <w:rPr>
          <w:rFonts w:cstheme="minorBidi"/>
          <w:i/>
        </w:rPr>
        <w:t>Přehled provozu:</w:t>
      </w:r>
    </w:p>
    <w:p w14:paraId="672B9309" w14:textId="77777777" w:rsidR="00630B41" w:rsidRPr="00497C6A" w:rsidRDefault="00630B41" w:rsidP="00E9092E">
      <w:pPr>
        <w:spacing w:line="276" w:lineRule="auto"/>
        <w:rPr>
          <w:rFonts w:cstheme="minorHAnsi"/>
        </w:rPr>
      </w:pPr>
      <w:r w:rsidRPr="00497C6A">
        <w:rPr>
          <w:noProof/>
        </w:rPr>
        <w:drawing>
          <wp:anchor distT="0" distB="0" distL="114300" distR="114300" simplePos="0" relativeHeight="251658240" behindDoc="1" locked="0" layoutInCell="1" allowOverlap="1" wp14:anchorId="2F333E51" wp14:editId="5BEA70AE">
            <wp:simplePos x="0" y="0"/>
            <wp:positionH relativeFrom="column">
              <wp:posOffset>3434061</wp:posOffset>
            </wp:positionH>
            <wp:positionV relativeFrom="paragraph">
              <wp:posOffset>25144</wp:posOffset>
            </wp:positionV>
            <wp:extent cx="2390400" cy="601200"/>
            <wp:effectExtent l="0" t="0" r="0" b="8890"/>
            <wp:wrapNone/>
            <wp:docPr id="225899356" name="Obrázek 225899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2390400" cy="601200"/>
                    </a:xfrm>
                    <a:prstGeom prst="rect">
                      <a:avLst/>
                    </a:prstGeom>
                  </pic:spPr>
                </pic:pic>
              </a:graphicData>
            </a:graphic>
            <wp14:sizeRelH relativeFrom="margin">
              <wp14:pctWidth>0</wp14:pctWidth>
            </wp14:sizeRelH>
            <wp14:sizeRelV relativeFrom="margin">
              <wp14:pctHeight>0</wp14:pctHeight>
            </wp14:sizeRelV>
          </wp:anchor>
        </w:drawing>
      </w:r>
      <w:r w:rsidRPr="00497C6A">
        <w:rPr>
          <w:rFonts w:cstheme="minorHAnsi"/>
        </w:rPr>
        <w:t>Počet UM celkový [ks]</w:t>
      </w:r>
    </w:p>
    <w:p w14:paraId="0DB4A14F" w14:textId="77777777" w:rsidR="00630B41" w:rsidRPr="00497C6A" w:rsidRDefault="00630B41" w:rsidP="00E9092E">
      <w:pPr>
        <w:spacing w:line="276" w:lineRule="auto"/>
        <w:rPr>
          <w:rFonts w:cstheme="minorHAnsi"/>
        </w:rPr>
      </w:pPr>
      <w:r w:rsidRPr="00497C6A">
        <w:rPr>
          <w:rFonts w:cstheme="minorHAnsi"/>
        </w:rPr>
        <w:t>Počet UM komunikujících [ks]</w:t>
      </w:r>
    </w:p>
    <w:p w14:paraId="659D006E" w14:textId="77777777" w:rsidR="00630B41" w:rsidRPr="00497C6A" w:rsidRDefault="00630B41" w:rsidP="00E9092E">
      <w:pPr>
        <w:spacing w:line="276" w:lineRule="auto"/>
        <w:rPr>
          <w:rFonts w:cstheme="minorHAnsi"/>
        </w:rPr>
      </w:pPr>
      <w:r w:rsidRPr="00497C6A">
        <w:rPr>
          <w:rFonts w:cstheme="minorHAnsi"/>
        </w:rPr>
        <w:t>Počet UM v poruše [ks]</w:t>
      </w:r>
    </w:p>
    <w:p w14:paraId="532666A8" w14:textId="77777777" w:rsidR="00630B41" w:rsidRPr="00497C6A" w:rsidRDefault="00630B41" w:rsidP="00E9092E">
      <w:pPr>
        <w:spacing w:line="276" w:lineRule="auto"/>
        <w:rPr>
          <w:rFonts w:cstheme="minorHAnsi"/>
        </w:rPr>
      </w:pPr>
      <w:r w:rsidRPr="00497C6A">
        <w:rPr>
          <w:rFonts w:cstheme="minorHAnsi"/>
        </w:rPr>
        <w:t>Počet UM v poruše [%]</w:t>
      </w:r>
      <w:r w:rsidRPr="00497C6A">
        <w:rPr>
          <w:rFonts w:cstheme="minorHAnsi"/>
        </w:rPr>
        <w:tab/>
      </w:r>
    </w:p>
    <w:p w14:paraId="033D2E0D" w14:textId="121098C2" w:rsidR="00630B41" w:rsidRPr="00497C6A" w:rsidRDefault="00630B41" w:rsidP="00E9092E">
      <w:pPr>
        <w:spacing w:line="276" w:lineRule="auto"/>
        <w:rPr>
          <w:rFonts w:cstheme="minorBidi"/>
          <w:i/>
        </w:rPr>
      </w:pPr>
      <w:r w:rsidRPr="00497C6A">
        <w:rPr>
          <w:rFonts w:cstheme="minorHAnsi"/>
          <w:i/>
          <w:iCs/>
          <w:noProof/>
        </w:rPr>
        <w:drawing>
          <wp:anchor distT="0" distB="0" distL="114300" distR="114300" simplePos="0" relativeHeight="251658241" behindDoc="1" locked="0" layoutInCell="1" allowOverlap="1" wp14:anchorId="4BF1B973" wp14:editId="13643C62">
            <wp:simplePos x="0" y="0"/>
            <wp:positionH relativeFrom="column">
              <wp:posOffset>3378987</wp:posOffset>
            </wp:positionH>
            <wp:positionV relativeFrom="paragraph">
              <wp:posOffset>72817</wp:posOffset>
            </wp:positionV>
            <wp:extent cx="1099692" cy="320185"/>
            <wp:effectExtent l="0" t="0" r="5715" b="3810"/>
            <wp:wrapNone/>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1099692" cy="320185"/>
                    </a:xfrm>
                    <a:prstGeom prst="rect">
                      <a:avLst/>
                    </a:prstGeom>
                  </pic:spPr>
                </pic:pic>
              </a:graphicData>
            </a:graphic>
            <wp14:sizeRelH relativeFrom="margin">
              <wp14:pctWidth>0</wp14:pctWidth>
            </wp14:sizeRelH>
            <wp14:sizeRelV relativeFrom="margin">
              <wp14:pctHeight>0</wp14:pctHeight>
            </wp14:sizeRelV>
          </wp:anchor>
        </w:drawing>
      </w:r>
      <w:r w:rsidR="5C399747" w:rsidRPr="00497C6A">
        <w:rPr>
          <w:rFonts w:cstheme="minorBidi"/>
          <w:i/>
        </w:rPr>
        <w:t>Pasivní</w:t>
      </w:r>
      <w:r w:rsidR="11BE7E3D" w:rsidRPr="00497C6A">
        <w:rPr>
          <w:rFonts w:cstheme="minorBidi"/>
          <w:i/>
        </w:rPr>
        <w:t xml:space="preserve"> data</w:t>
      </w:r>
      <w:r w:rsidRPr="00497C6A">
        <w:rPr>
          <w:rFonts w:cstheme="minorBidi"/>
          <w:i/>
        </w:rPr>
        <w:t>:</w:t>
      </w:r>
      <w:r w:rsidRPr="00497C6A">
        <w:rPr>
          <w:rFonts w:cstheme="minorHAnsi"/>
          <w:i/>
        </w:rPr>
        <w:tab/>
      </w:r>
      <w:r w:rsidRPr="00497C6A">
        <w:rPr>
          <w:rFonts w:cstheme="minorHAnsi"/>
          <w:i/>
        </w:rPr>
        <w:tab/>
      </w:r>
    </w:p>
    <w:p w14:paraId="5D1C553B" w14:textId="77777777" w:rsidR="00630B41" w:rsidRPr="00497C6A" w:rsidRDefault="00630B41" w:rsidP="00E9092E">
      <w:pPr>
        <w:spacing w:line="276" w:lineRule="auto"/>
        <w:rPr>
          <w:rFonts w:cstheme="minorBidi"/>
        </w:rPr>
      </w:pPr>
      <w:r w:rsidRPr="00497C6A">
        <w:rPr>
          <w:rFonts w:cstheme="minorBidi"/>
        </w:rPr>
        <w:t>Počet UM nevyčtených  (bez UM s atributem v poruše) [ks]</w:t>
      </w:r>
    </w:p>
    <w:p w14:paraId="22FE8E3B" w14:textId="77777777" w:rsidR="00630B41" w:rsidRPr="00497C6A" w:rsidRDefault="00630B41" w:rsidP="00E9092E">
      <w:pPr>
        <w:spacing w:line="276" w:lineRule="auto"/>
        <w:rPr>
          <w:rFonts w:cstheme="minorHAnsi"/>
          <w:lang w:val="en-US"/>
        </w:rPr>
      </w:pPr>
      <w:r w:rsidRPr="00497C6A">
        <w:rPr>
          <w:rFonts w:cstheme="minorHAnsi"/>
          <w:lang w:val="en-US"/>
        </w:rPr>
        <w:t>Úspěšnost vyčtení UM [%]</w:t>
      </w:r>
    </w:p>
    <w:p w14:paraId="1AA33717" w14:textId="77777777" w:rsidR="00630B41" w:rsidRPr="00497C6A" w:rsidRDefault="00630B41" w:rsidP="00E9092E">
      <w:pPr>
        <w:spacing w:line="276" w:lineRule="auto"/>
        <w:rPr>
          <w:rFonts w:cstheme="minorHAnsi"/>
          <w:b/>
          <w:bCs/>
          <w:lang w:val="en-US"/>
        </w:rPr>
      </w:pPr>
    </w:p>
    <w:p w14:paraId="0285360A" w14:textId="77777777" w:rsidR="00630B41" w:rsidRPr="00497C6A" w:rsidRDefault="00630B41" w:rsidP="00820C83">
      <w:pPr>
        <w:pStyle w:val="Odstavecseseznamem"/>
        <w:numPr>
          <w:ilvl w:val="0"/>
          <w:numId w:val="49"/>
        </w:numPr>
        <w:rPr>
          <w:lang w:val="en-US"/>
        </w:rPr>
      </w:pPr>
      <w:r w:rsidRPr="00497C6A">
        <w:rPr>
          <w:lang w:val="en-US"/>
        </w:rPr>
        <w:t>Statistické stavy: (zobrazení tabulkou)</w:t>
      </w:r>
    </w:p>
    <w:p w14:paraId="4B76D873" w14:textId="77777777" w:rsidR="00630B41" w:rsidRPr="00497C6A" w:rsidRDefault="00630B41" w:rsidP="00E9092E">
      <w:pPr>
        <w:spacing w:line="276" w:lineRule="auto"/>
        <w:rPr>
          <w:rFonts w:cstheme="minorHAnsi"/>
          <w:lang w:val="en-US"/>
        </w:rPr>
      </w:pPr>
      <w:r w:rsidRPr="00497C6A">
        <w:rPr>
          <w:rFonts w:cstheme="minorHAnsi"/>
          <w:lang w:val="en-US"/>
        </w:rPr>
        <w:t>Počet provozovaných DTS (vlastní) [ks]</w:t>
      </w:r>
    </w:p>
    <w:p w14:paraId="295AA42D" w14:textId="77777777" w:rsidR="00630B41" w:rsidRPr="00497C6A" w:rsidRDefault="00630B41" w:rsidP="00E9092E">
      <w:pPr>
        <w:spacing w:line="276" w:lineRule="auto"/>
        <w:rPr>
          <w:rFonts w:cstheme="minorHAnsi"/>
          <w:lang w:val="en-US"/>
        </w:rPr>
      </w:pPr>
      <w:r w:rsidRPr="00497C6A">
        <w:rPr>
          <w:rFonts w:cstheme="minorHAnsi"/>
          <w:lang w:val="en-US"/>
        </w:rPr>
        <w:t>Počet provozovaných DTR (vlastní) [ks]</w:t>
      </w:r>
    </w:p>
    <w:p w14:paraId="15590826" w14:textId="77777777" w:rsidR="00630B41" w:rsidRPr="00497C6A" w:rsidRDefault="664F5A2B" w:rsidP="1E5253DA">
      <w:pPr>
        <w:spacing w:line="276" w:lineRule="auto"/>
        <w:rPr>
          <w:rFonts w:cstheme="minorBidi"/>
          <w:lang w:val="de-DE"/>
        </w:rPr>
      </w:pPr>
      <w:r w:rsidRPr="00497C6A">
        <w:rPr>
          <w:rFonts w:cstheme="minorBidi"/>
          <w:lang w:val="de-DE"/>
        </w:rPr>
        <w:t>Počet DTS s osazeným UM [ks]</w:t>
      </w:r>
    </w:p>
    <w:p w14:paraId="139A5D51" w14:textId="77777777" w:rsidR="00630B41" w:rsidRPr="00497C6A" w:rsidRDefault="664F5A2B" w:rsidP="1E5253DA">
      <w:pPr>
        <w:spacing w:line="276" w:lineRule="auto"/>
        <w:rPr>
          <w:rFonts w:cstheme="minorBidi"/>
          <w:lang w:val="de-DE"/>
        </w:rPr>
      </w:pPr>
      <w:r w:rsidRPr="00497C6A">
        <w:rPr>
          <w:rFonts w:cstheme="minorBidi"/>
          <w:lang w:val="de-DE"/>
        </w:rPr>
        <w:t>Počet DTR s osazeným UM [ks]</w:t>
      </w:r>
    </w:p>
    <w:p w14:paraId="23FAB928" w14:textId="77777777" w:rsidR="00630B41" w:rsidRPr="00497C6A" w:rsidRDefault="00630B41" w:rsidP="00E9092E">
      <w:pPr>
        <w:spacing w:line="276" w:lineRule="auto"/>
        <w:rPr>
          <w:rFonts w:cstheme="minorHAnsi"/>
          <w:lang w:val="en-US"/>
        </w:rPr>
      </w:pPr>
      <w:r w:rsidRPr="00497C6A">
        <w:rPr>
          <w:rFonts w:cstheme="minorHAnsi"/>
          <w:lang w:val="en-US"/>
        </w:rPr>
        <w:t>Penetrace DTS [%]</w:t>
      </w:r>
    </w:p>
    <w:p w14:paraId="649DE701" w14:textId="77777777" w:rsidR="00630B41" w:rsidRPr="00497C6A" w:rsidRDefault="00630B41" w:rsidP="00E9092E">
      <w:pPr>
        <w:spacing w:line="276" w:lineRule="auto"/>
        <w:rPr>
          <w:rFonts w:cstheme="minorHAnsi"/>
          <w:lang w:val="en-US"/>
        </w:rPr>
      </w:pPr>
      <w:r w:rsidRPr="00497C6A">
        <w:rPr>
          <w:rFonts w:cstheme="minorHAnsi"/>
          <w:lang w:val="en-US"/>
        </w:rPr>
        <w:t>Penetrace DTR [%]</w:t>
      </w:r>
    </w:p>
    <w:p w14:paraId="18B40967" w14:textId="77777777" w:rsidR="00630B41" w:rsidRPr="00497C6A" w:rsidRDefault="00630B41">
      <w:pPr>
        <w:rPr>
          <w:rFonts w:cstheme="minorHAnsi"/>
          <w:lang w:val="en-US"/>
        </w:rPr>
      </w:pPr>
    </w:p>
    <w:p w14:paraId="4DD96772" w14:textId="77777777" w:rsidR="00630B41" w:rsidRPr="00497C6A" w:rsidRDefault="00630B41">
      <w:pPr>
        <w:pStyle w:val="Odstavecseseznamem"/>
        <w:jc w:val="left"/>
        <w:rPr>
          <w:rFonts w:cstheme="minorHAnsi"/>
        </w:rPr>
      </w:pPr>
      <w:r w:rsidRPr="00497C6A">
        <w:rPr>
          <w:rFonts w:cstheme="minorHAnsi"/>
        </w:rPr>
        <w:t>1.Hladina – EG.D - 2 regiony</w:t>
      </w:r>
    </w:p>
    <w:p w14:paraId="28624EA4" w14:textId="77777777" w:rsidR="00630B41" w:rsidRPr="00497C6A" w:rsidRDefault="00630B41">
      <w:pPr>
        <w:pStyle w:val="Odstavecseseznamem"/>
        <w:rPr>
          <w:rFonts w:cstheme="minorHAnsi"/>
        </w:rPr>
      </w:pPr>
      <w:r w:rsidRPr="00497C6A">
        <w:rPr>
          <w:noProof/>
        </w:rPr>
        <w:drawing>
          <wp:inline distT="0" distB="0" distL="0" distR="0" wp14:anchorId="076D39A5" wp14:editId="044931B5">
            <wp:extent cx="5760720" cy="2330450"/>
            <wp:effectExtent l="0" t="0" r="0" b="0"/>
            <wp:docPr id="978317739" name="Obrázek 978317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60720" cy="2330450"/>
                    </a:xfrm>
                    <a:prstGeom prst="rect">
                      <a:avLst/>
                    </a:prstGeom>
                  </pic:spPr>
                </pic:pic>
              </a:graphicData>
            </a:graphic>
          </wp:inline>
        </w:drawing>
      </w:r>
    </w:p>
    <w:p w14:paraId="5E6FB554" w14:textId="77777777" w:rsidR="00630B41" w:rsidRPr="00497C6A" w:rsidRDefault="00630B41">
      <w:pPr>
        <w:pStyle w:val="Odstavecseseznamem"/>
        <w:jc w:val="left"/>
        <w:rPr>
          <w:rFonts w:cstheme="minorHAnsi"/>
        </w:rPr>
      </w:pPr>
      <w:r w:rsidRPr="00497C6A">
        <w:rPr>
          <w:rFonts w:cstheme="minorHAnsi"/>
        </w:rPr>
        <w:t>2.hladina – Provoz sítě – 11 oblastí</w:t>
      </w:r>
      <w:r w:rsidRPr="00497C6A">
        <w:rPr>
          <w:rFonts w:cstheme="minorHAnsi"/>
          <w:noProof/>
        </w:rPr>
        <w:t xml:space="preserve"> </w:t>
      </w:r>
      <w:r w:rsidRPr="00497C6A">
        <w:rPr>
          <w:rFonts w:cstheme="minorHAnsi"/>
          <w:noProof/>
        </w:rPr>
        <w:lastRenderedPageBreak/>
        <w:drawing>
          <wp:inline distT="0" distB="0" distL="0" distR="0" wp14:anchorId="07049A2A" wp14:editId="569AF394">
            <wp:extent cx="5760720" cy="2355215"/>
            <wp:effectExtent l="0" t="0" r="0" b="6985"/>
            <wp:docPr id="940686215" name="Obrázek 940686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60720" cy="2355215"/>
                    </a:xfrm>
                    <a:prstGeom prst="rect">
                      <a:avLst/>
                    </a:prstGeom>
                  </pic:spPr>
                </pic:pic>
              </a:graphicData>
            </a:graphic>
          </wp:inline>
        </w:drawing>
      </w:r>
    </w:p>
    <w:p w14:paraId="7E8C49DA" w14:textId="77777777" w:rsidR="00630B41" w:rsidRPr="00497C6A" w:rsidRDefault="00630B41">
      <w:pPr>
        <w:pStyle w:val="Odstavecseseznamem"/>
        <w:jc w:val="left"/>
        <w:rPr>
          <w:rFonts w:cstheme="minorHAnsi"/>
        </w:rPr>
      </w:pPr>
      <w:r w:rsidRPr="00497C6A">
        <w:rPr>
          <w:rFonts w:cstheme="minorHAnsi"/>
        </w:rPr>
        <w:t>3.hladina – OPDs – 42 oblastí</w:t>
      </w:r>
      <w:r w:rsidRPr="00497C6A">
        <w:rPr>
          <w:rFonts w:cstheme="minorHAnsi"/>
          <w:noProof/>
        </w:rPr>
        <w:drawing>
          <wp:inline distT="0" distB="0" distL="0" distR="0" wp14:anchorId="117F690F" wp14:editId="5FEE1454">
            <wp:extent cx="5760720" cy="2328545"/>
            <wp:effectExtent l="0" t="0" r="0" b="0"/>
            <wp:docPr id="231" name="Obrázek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60720" cy="2328545"/>
                    </a:xfrm>
                    <a:prstGeom prst="rect">
                      <a:avLst/>
                    </a:prstGeom>
                  </pic:spPr>
                </pic:pic>
              </a:graphicData>
            </a:graphic>
          </wp:inline>
        </w:drawing>
      </w:r>
    </w:p>
    <w:p w14:paraId="66FA3770" w14:textId="77777777" w:rsidR="00630B41" w:rsidRPr="00497C6A" w:rsidRDefault="00630B41">
      <w:pPr>
        <w:pStyle w:val="Odstavecseseznamem"/>
        <w:rPr>
          <w:rFonts w:cstheme="minorHAnsi"/>
        </w:rPr>
      </w:pPr>
    </w:p>
    <w:p w14:paraId="282DBEA6" w14:textId="77777777" w:rsidR="00630B41" w:rsidRPr="00497C6A" w:rsidRDefault="00630B41" w:rsidP="00F63956">
      <w:pPr>
        <w:pStyle w:val="Nadpis4"/>
      </w:pPr>
      <w:r w:rsidRPr="00497C6A">
        <w:t>Předdefinované sestavy:</w:t>
      </w:r>
    </w:p>
    <w:p w14:paraId="1F3DBA8C" w14:textId="4F18724E" w:rsidR="00630B41" w:rsidRPr="00497C6A" w:rsidRDefault="00630B41" w:rsidP="0083413F">
      <w:pPr>
        <w:pStyle w:val="Zkladntext"/>
      </w:pPr>
      <w:r w:rsidRPr="00497C6A">
        <w:t xml:space="preserve">Jedná se o sestavy pro správu hromadných operací, které budou za použití interních </w:t>
      </w:r>
      <w:r w:rsidR="007B7728" w:rsidRPr="00497C6A">
        <w:t>funkcí MUM</w:t>
      </w:r>
      <w:r w:rsidRPr="00497C6A">
        <w:t xml:space="preserve">, filtrací dle jednotlivých atributů, stavů atributů a hodnot </w:t>
      </w:r>
      <w:r w:rsidR="00CF0031" w:rsidRPr="00497C6A">
        <w:t xml:space="preserve">využity </w:t>
      </w:r>
      <w:r w:rsidRPr="00497C6A">
        <w:t>za účelem efektivního zpracování činností a požadavků na provoz.</w:t>
      </w:r>
    </w:p>
    <w:p w14:paraId="1E2A40F0" w14:textId="77777777" w:rsidR="00630B41" w:rsidRPr="00497C6A" w:rsidRDefault="00630B41" w:rsidP="0083413F">
      <w:pPr>
        <w:pStyle w:val="Odstavecseseznamem"/>
        <w:numPr>
          <w:ilvl w:val="0"/>
          <w:numId w:val="33"/>
        </w:numPr>
        <w:rPr>
          <w:rFonts w:cstheme="minorHAnsi"/>
          <w:b/>
          <w:bCs/>
        </w:rPr>
      </w:pPr>
      <w:r w:rsidRPr="00497C6A">
        <w:rPr>
          <w:rFonts w:cstheme="minorHAnsi"/>
          <w:b/>
          <w:bCs/>
        </w:rPr>
        <w:t>Globální</w:t>
      </w:r>
    </w:p>
    <w:p w14:paraId="5609F3E1" w14:textId="77777777" w:rsidR="00630B41" w:rsidRPr="00497C6A" w:rsidRDefault="00630B41" w:rsidP="0083413F">
      <w:pPr>
        <w:pStyle w:val="Odstavecseseznamem"/>
        <w:numPr>
          <w:ilvl w:val="1"/>
          <w:numId w:val="33"/>
        </w:numPr>
      </w:pPr>
      <w:r w:rsidRPr="00497C6A">
        <w:t>Sestavy jsou vytvořeny globálně pro všechny uživatele.</w:t>
      </w:r>
    </w:p>
    <w:p w14:paraId="56DDDD86" w14:textId="77777777" w:rsidR="00630B41" w:rsidRPr="00497C6A" w:rsidRDefault="00630B41" w:rsidP="0083413F">
      <w:pPr>
        <w:pStyle w:val="Odstavecseseznamem"/>
        <w:numPr>
          <w:ilvl w:val="0"/>
          <w:numId w:val="33"/>
        </w:numPr>
        <w:rPr>
          <w:rFonts w:cstheme="minorHAnsi"/>
          <w:b/>
          <w:bCs/>
        </w:rPr>
      </w:pPr>
      <w:r w:rsidRPr="00497C6A">
        <w:rPr>
          <w:rFonts w:cstheme="minorHAnsi"/>
          <w:b/>
          <w:bCs/>
        </w:rPr>
        <w:t>Uživatelské s možností sdílení jiným uživatelům</w:t>
      </w:r>
    </w:p>
    <w:p w14:paraId="3B7C29DC" w14:textId="4D6F7578" w:rsidR="00630B41" w:rsidRPr="00497C6A" w:rsidRDefault="00630B41" w:rsidP="0083413F">
      <w:pPr>
        <w:pStyle w:val="Odstavecseseznamem"/>
        <w:numPr>
          <w:ilvl w:val="1"/>
          <w:numId w:val="33"/>
        </w:numPr>
      </w:pPr>
      <w:r w:rsidRPr="00497C6A">
        <w:t>Sestavy jsou vytvořeny uživatelem, dále mohou být nabídnuty sdílením ji</w:t>
      </w:r>
      <w:r w:rsidR="008F166C" w:rsidRPr="00497C6A">
        <w:t>ným uživatelům</w:t>
      </w:r>
      <w:r w:rsidRPr="00497C6A">
        <w:t>.</w:t>
      </w:r>
    </w:p>
    <w:p w14:paraId="255EC3E0" w14:textId="271770A3" w:rsidR="00630B41" w:rsidRPr="00497C6A" w:rsidRDefault="00630B41" w:rsidP="0083413F">
      <w:pPr>
        <w:spacing w:line="276" w:lineRule="auto"/>
        <w:jc w:val="both"/>
        <w:rPr>
          <w:rFonts w:cstheme="minorBidi"/>
        </w:rPr>
      </w:pPr>
      <w:r w:rsidRPr="00497C6A">
        <w:rPr>
          <w:rFonts w:cstheme="minorBidi"/>
        </w:rPr>
        <w:t>Příklad sestav s možností exportu.</w:t>
      </w:r>
    </w:p>
    <w:p w14:paraId="071FA2C3" w14:textId="76B8FE95" w:rsidR="00F67261" w:rsidRPr="00497C6A" w:rsidRDefault="00F67261" w:rsidP="0083413F">
      <w:pPr>
        <w:pStyle w:val="Odstavecseseznamem"/>
        <w:numPr>
          <w:ilvl w:val="0"/>
          <w:numId w:val="51"/>
        </w:numPr>
      </w:pPr>
      <w:r w:rsidRPr="00497C6A">
        <w:t xml:space="preserve">Seznam nově </w:t>
      </w:r>
      <w:r w:rsidR="0058279B" w:rsidRPr="00497C6A">
        <w:t>instalovaných MSUM</w:t>
      </w:r>
      <w:r w:rsidR="00D856AD" w:rsidRPr="00497C6A">
        <w:t xml:space="preserve"> od zadaného data</w:t>
      </w:r>
      <w:r w:rsidR="003E719E" w:rsidRPr="00497C6A">
        <w:t xml:space="preserve"> (jednotlivých </w:t>
      </w:r>
      <w:r w:rsidR="00663C71" w:rsidRPr="00497C6A">
        <w:t>zařízení MSUM)</w:t>
      </w:r>
    </w:p>
    <w:p w14:paraId="3F8D31E1" w14:textId="013B45AB" w:rsidR="00630B41" w:rsidRPr="00497C6A" w:rsidRDefault="00630B41" w:rsidP="0083413F">
      <w:pPr>
        <w:pStyle w:val="Odstavecseseznamem"/>
        <w:numPr>
          <w:ilvl w:val="0"/>
          <w:numId w:val="51"/>
        </w:numPr>
      </w:pPr>
      <w:r w:rsidRPr="00497C6A">
        <w:t xml:space="preserve">Seznam nekomunikující </w:t>
      </w:r>
      <w:r w:rsidR="00395601" w:rsidRPr="00497C6A">
        <w:t>MS</w:t>
      </w:r>
      <w:r w:rsidRPr="00497C6A">
        <w:t>UM</w:t>
      </w:r>
    </w:p>
    <w:p w14:paraId="26BF65D9" w14:textId="1E0E201E" w:rsidR="00630B41" w:rsidRPr="00497C6A" w:rsidRDefault="00630B41" w:rsidP="0083413F">
      <w:pPr>
        <w:pStyle w:val="Odstavecseseznamem"/>
        <w:numPr>
          <w:ilvl w:val="0"/>
          <w:numId w:val="51"/>
        </w:numPr>
      </w:pPr>
      <w:r w:rsidRPr="00497C6A">
        <w:t xml:space="preserve">Seznam nekomunikující </w:t>
      </w:r>
      <w:r w:rsidR="00395601" w:rsidRPr="00497C6A">
        <w:t>MS</w:t>
      </w:r>
      <w:r w:rsidRPr="00497C6A">
        <w:t>UM bez atributu poruchy (nově nekomunikující)</w:t>
      </w:r>
    </w:p>
    <w:p w14:paraId="17B2F8E5" w14:textId="1DBC194B" w:rsidR="00630B41" w:rsidRPr="00497C6A" w:rsidRDefault="00630B41" w:rsidP="0083413F">
      <w:pPr>
        <w:pStyle w:val="Odstavecseseznamem"/>
        <w:numPr>
          <w:ilvl w:val="0"/>
          <w:numId w:val="51"/>
        </w:numPr>
      </w:pPr>
      <w:r w:rsidRPr="00497C6A">
        <w:t xml:space="preserve">Seznam nevyčtených </w:t>
      </w:r>
      <w:r w:rsidR="00395601" w:rsidRPr="00497C6A">
        <w:t>MS</w:t>
      </w:r>
      <w:r w:rsidRPr="00497C6A">
        <w:t>UM s časem posledního vyčtením</w:t>
      </w:r>
    </w:p>
    <w:p w14:paraId="48033279" w14:textId="1D790956" w:rsidR="00630B41" w:rsidRPr="00497C6A" w:rsidRDefault="00630B41" w:rsidP="0083413F">
      <w:pPr>
        <w:pStyle w:val="Odstavecseseznamem"/>
        <w:numPr>
          <w:ilvl w:val="0"/>
          <w:numId w:val="51"/>
        </w:numPr>
      </w:pPr>
      <w:r w:rsidRPr="00497C6A">
        <w:t>Seznam MSUM s neaktuálním FW (Modem, UM)</w:t>
      </w:r>
    </w:p>
    <w:p w14:paraId="3DB41829" w14:textId="0B84D2CC" w:rsidR="00630B41" w:rsidRPr="00497C6A" w:rsidRDefault="00630B41" w:rsidP="0083413F">
      <w:pPr>
        <w:pStyle w:val="Odstavecseseznamem"/>
        <w:numPr>
          <w:ilvl w:val="0"/>
          <w:numId w:val="51"/>
        </w:numPr>
      </w:pPr>
      <w:r w:rsidRPr="00497C6A">
        <w:t xml:space="preserve">Seznam </w:t>
      </w:r>
      <w:r w:rsidR="00395601" w:rsidRPr="00497C6A">
        <w:t>MS</w:t>
      </w:r>
      <w:r w:rsidRPr="00497C6A">
        <w:t>UM v poruše</w:t>
      </w:r>
    </w:p>
    <w:p w14:paraId="410FAC52" w14:textId="77777777" w:rsidR="00630B41" w:rsidRPr="00497C6A" w:rsidRDefault="00630B41" w:rsidP="0083413F">
      <w:pPr>
        <w:pStyle w:val="Odstavecseseznamem"/>
        <w:numPr>
          <w:ilvl w:val="0"/>
          <w:numId w:val="51"/>
        </w:numPr>
      </w:pPr>
      <w:r w:rsidRPr="00497C6A">
        <w:t>Seznamy zařízení dle technických kritérií (Výrobce, Model, Termín instalace, …)</w:t>
      </w:r>
    </w:p>
    <w:p w14:paraId="11528DF3" w14:textId="77777777" w:rsidR="00630B41" w:rsidRPr="00497C6A" w:rsidRDefault="00630B41"/>
    <w:p w14:paraId="271C53AF" w14:textId="77777777" w:rsidR="00630B41" w:rsidRPr="00497C6A" w:rsidRDefault="00630B41" w:rsidP="008D4A5C">
      <w:pPr>
        <w:pStyle w:val="Nadpis3"/>
      </w:pPr>
      <w:bookmarkStart w:id="345" w:name="_Toc181260571"/>
      <w:bookmarkStart w:id="346" w:name="_Toc201565008"/>
      <w:r w:rsidRPr="00497C6A">
        <w:lastRenderedPageBreak/>
        <w:t>Modul reportingu a exportů dat</w:t>
      </w:r>
      <w:bookmarkEnd w:id="345"/>
      <w:bookmarkEnd w:id="346"/>
    </w:p>
    <w:p w14:paraId="04C32117" w14:textId="0F8CC1CE" w:rsidR="00630B41" w:rsidRPr="00497C6A" w:rsidRDefault="00630B41" w:rsidP="00362227">
      <w:pPr>
        <w:pStyle w:val="Zkladntext"/>
      </w:pPr>
      <w:r w:rsidRPr="00497C6A">
        <w:t xml:space="preserve">V rámci reportingu musí systém podporovat export provozních a statistických dat a systémových dat s uživatelsky definovaným členěním a parametrizací. V systému bude dostupný reporting a export dat vytvořených sestav, viz </w:t>
      </w:r>
      <w:r w:rsidR="008D40D5" w:rsidRPr="00497C6A">
        <w:t>K</w:t>
      </w:r>
      <w:r w:rsidRPr="00497C6A">
        <w:t xml:space="preserve">ap. </w:t>
      </w:r>
      <w:r w:rsidR="0022748D" w:rsidRPr="00497C6A">
        <w:fldChar w:fldCharType="begin"/>
      </w:r>
      <w:r w:rsidR="0022748D" w:rsidRPr="00497C6A">
        <w:instrText xml:space="preserve"> REF _Ref165979563 \r \h  \* MERGEFORMAT </w:instrText>
      </w:r>
      <w:r w:rsidR="0022748D" w:rsidRPr="00497C6A">
        <w:fldChar w:fldCharType="separate"/>
      </w:r>
      <w:r w:rsidR="00D3017A" w:rsidRPr="00497C6A">
        <w:t>B.4.</w:t>
      </w:r>
      <w:r w:rsidR="00727C6A" w:rsidRPr="00497C6A">
        <w:t>7</w:t>
      </w:r>
      <w:r w:rsidR="00D3017A" w:rsidRPr="00497C6A">
        <w:t>.10</w:t>
      </w:r>
      <w:r w:rsidR="0022748D" w:rsidRPr="00497C6A">
        <w:fldChar w:fldCharType="end"/>
      </w:r>
      <w:r w:rsidR="008D40D5" w:rsidRPr="00497C6A">
        <w:t>.</w:t>
      </w:r>
    </w:p>
    <w:p w14:paraId="4CD931E4" w14:textId="77777777" w:rsidR="00630B41" w:rsidRPr="00497C6A" w:rsidRDefault="00630B41">
      <w:pPr>
        <w:pStyle w:val="Odstavecseseznamem"/>
        <w:rPr>
          <w:rFonts w:cstheme="minorHAnsi"/>
          <w:b/>
          <w:bCs/>
        </w:rPr>
      </w:pPr>
    </w:p>
    <w:p w14:paraId="435BDD0E" w14:textId="77777777" w:rsidR="00630B41" w:rsidRPr="00497C6A" w:rsidRDefault="00630B41">
      <w:pPr>
        <w:pStyle w:val="Odstavecseseznamem"/>
        <w:rPr>
          <w:rFonts w:cstheme="minorHAnsi"/>
          <w:b/>
          <w:bCs/>
        </w:rPr>
      </w:pPr>
      <w:r w:rsidRPr="00497C6A">
        <w:rPr>
          <w:rFonts w:cstheme="minorHAnsi"/>
          <w:b/>
          <w:bCs/>
        </w:rPr>
        <w:t xml:space="preserve">Datové formáty výstupů: </w:t>
      </w:r>
    </w:p>
    <w:p w14:paraId="363C4B23" w14:textId="6375B1CA" w:rsidR="00630B41" w:rsidRPr="00497C6A" w:rsidRDefault="00630B41">
      <w:r w:rsidRPr="00497C6A">
        <w:t>Systém musí podporovat výstupy v následujících formátech (MS Office: xls</w:t>
      </w:r>
      <w:r w:rsidR="00E96917" w:rsidRPr="00497C6A">
        <w:t>x</w:t>
      </w:r>
      <w:r w:rsidRPr="00497C6A">
        <w:t>, csv</w:t>
      </w:r>
      <w:r w:rsidR="006F540D" w:rsidRPr="00497C6A">
        <w:t>, docx</w:t>
      </w:r>
      <w:r w:rsidRPr="00497C6A">
        <w:t>), pdf, txt, xml, obrázek</w:t>
      </w:r>
      <w:r w:rsidR="002F7ED0" w:rsidRPr="00497C6A">
        <w:t xml:space="preserve"> (jpeg, png)</w:t>
      </w:r>
      <w:r w:rsidRPr="00497C6A">
        <w:t>.</w:t>
      </w:r>
    </w:p>
    <w:p w14:paraId="421B4A84" w14:textId="77777777" w:rsidR="00630B41" w:rsidRPr="00497C6A" w:rsidRDefault="00630B41">
      <w:pPr>
        <w:pStyle w:val="Odstavecseseznamem"/>
        <w:rPr>
          <w:rFonts w:cstheme="minorHAnsi"/>
        </w:rPr>
      </w:pPr>
    </w:p>
    <w:p w14:paraId="2C068AC3" w14:textId="77777777" w:rsidR="00630B41" w:rsidRPr="00497C6A" w:rsidRDefault="00630B41">
      <w:pPr>
        <w:pStyle w:val="Odstavecseseznamem"/>
        <w:rPr>
          <w:rFonts w:cstheme="minorHAnsi"/>
          <w:b/>
          <w:bCs/>
        </w:rPr>
      </w:pPr>
      <w:r w:rsidRPr="00497C6A">
        <w:rPr>
          <w:rFonts w:cstheme="minorHAnsi"/>
          <w:b/>
          <w:bCs/>
        </w:rPr>
        <w:t>Oblast reportingu a exportů:</w:t>
      </w:r>
    </w:p>
    <w:p w14:paraId="12062865" w14:textId="77777777" w:rsidR="00630B41" w:rsidRPr="00497C6A" w:rsidRDefault="00630B41" w:rsidP="00820C83">
      <w:pPr>
        <w:pStyle w:val="Odstavecseseznamem"/>
        <w:numPr>
          <w:ilvl w:val="0"/>
          <w:numId w:val="52"/>
        </w:numPr>
      </w:pPr>
      <w:r w:rsidRPr="00497C6A">
        <w:t>Reporty a exporty provozních dat (seznamy, statistiky, poruchy, konfigurace, vyčítání, …)</w:t>
      </w:r>
    </w:p>
    <w:p w14:paraId="11485E18" w14:textId="77777777" w:rsidR="00630B41" w:rsidRPr="00497C6A" w:rsidRDefault="00630B41" w:rsidP="00820C83">
      <w:pPr>
        <w:pStyle w:val="Odstavecseseznamem"/>
        <w:numPr>
          <w:ilvl w:val="0"/>
          <w:numId w:val="52"/>
        </w:numPr>
      </w:pPr>
      <w:r w:rsidRPr="00497C6A">
        <w:t xml:space="preserve">Reporty a exporty systémových dat (seznamy, dostupnosti, počty, …) </w:t>
      </w:r>
    </w:p>
    <w:p w14:paraId="204E896D" w14:textId="77777777" w:rsidR="00630B41" w:rsidRPr="00497C6A" w:rsidRDefault="00630B41" w:rsidP="00820C83">
      <w:pPr>
        <w:pStyle w:val="Odstavecseseznamem"/>
        <w:numPr>
          <w:ilvl w:val="0"/>
          <w:numId w:val="52"/>
        </w:numPr>
      </w:pPr>
      <w:r w:rsidRPr="00497C6A">
        <w:t>Reporty a exporty dat o průběhu instalace (statistiky)</w:t>
      </w:r>
    </w:p>
    <w:p w14:paraId="4468228B" w14:textId="28ADE5C6" w:rsidR="00630B41" w:rsidRPr="00497C6A" w:rsidRDefault="00630B41" w:rsidP="00820C83">
      <w:pPr>
        <w:pStyle w:val="Odstavecseseznamem"/>
        <w:numPr>
          <w:ilvl w:val="0"/>
          <w:numId w:val="52"/>
        </w:numPr>
      </w:pPr>
      <w:r w:rsidRPr="00497C6A">
        <w:t xml:space="preserve">Reporty a exporty dat z logů, historie provedených aktualizací FW/OS/SW (včetně verzí) </w:t>
      </w:r>
    </w:p>
    <w:p w14:paraId="55A34278" w14:textId="03DB418B" w:rsidR="00B62D4C" w:rsidRPr="00497C6A" w:rsidRDefault="00DD6D21" w:rsidP="00820C83">
      <w:pPr>
        <w:pStyle w:val="Odstavecseseznamem"/>
        <w:numPr>
          <w:ilvl w:val="0"/>
          <w:numId w:val="52"/>
        </w:numPr>
      </w:pPr>
      <w:r w:rsidRPr="00497C6A">
        <w:t>R</w:t>
      </w:r>
      <w:r w:rsidR="003254B2" w:rsidRPr="00497C6A">
        <w:t xml:space="preserve">eporty a exporty dat z interní </w:t>
      </w:r>
      <w:r w:rsidR="00C80321" w:rsidRPr="00497C6A">
        <w:t xml:space="preserve">databáze </w:t>
      </w:r>
      <w:r w:rsidR="008500FB" w:rsidRPr="00497C6A">
        <w:t>aplikace MUM</w:t>
      </w:r>
      <w:r w:rsidR="003254B2" w:rsidRPr="00497C6A">
        <w:t xml:space="preserve"> za účelem výkaz</w:t>
      </w:r>
      <w:r w:rsidR="001024F3" w:rsidRPr="00497C6A">
        <w:t xml:space="preserve">nictví </w:t>
      </w:r>
      <w:r w:rsidR="003254B2" w:rsidRPr="00497C6A">
        <w:t>a zpracování k</w:t>
      </w:r>
      <w:r w:rsidR="001004A1" w:rsidRPr="00497C6A">
        <w:t>v</w:t>
      </w:r>
      <w:r w:rsidR="003254B2" w:rsidRPr="00497C6A">
        <w:t xml:space="preserve">artální zprávy v oblasti </w:t>
      </w:r>
      <w:r w:rsidR="001004A1" w:rsidRPr="00497C6A">
        <w:t>kvalitativních parametrů provozu</w:t>
      </w:r>
      <w:r w:rsidR="00FA186A" w:rsidRPr="00497C6A">
        <w:t xml:space="preserve"> definovaných v </w:t>
      </w:r>
      <w:r w:rsidR="002F4403" w:rsidRPr="00497C6A">
        <w:t xml:space="preserve">Servisní </w:t>
      </w:r>
      <w:r w:rsidR="00FA186A" w:rsidRPr="00497C6A">
        <w:t>smlouvě (spolehlivost, dostupnost, atd</w:t>
      </w:r>
      <w:r w:rsidRPr="00497C6A">
        <w:t>), která bude podkladem pro fakturaci za příslušné období</w:t>
      </w:r>
    </w:p>
    <w:p w14:paraId="544D5A3C" w14:textId="77777777" w:rsidR="00630B41" w:rsidRPr="00497C6A" w:rsidRDefault="00630B41">
      <w:pPr>
        <w:pStyle w:val="Zkladntext"/>
        <w:ind w:firstLine="0"/>
      </w:pPr>
    </w:p>
    <w:p w14:paraId="23846B5E" w14:textId="77777777" w:rsidR="00E3037C" w:rsidRPr="00497C6A" w:rsidRDefault="00630B41" w:rsidP="00E3037C">
      <w:pPr>
        <w:pStyle w:val="Odstavecseseznamem"/>
        <w:rPr>
          <w:rFonts w:cstheme="minorHAnsi"/>
          <w:b/>
          <w:bCs/>
        </w:rPr>
      </w:pPr>
      <w:r w:rsidRPr="00497C6A">
        <w:rPr>
          <w:rFonts w:cstheme="minorHAnsi"/>
          <w:b/>
          <w:bCs/>
        </w:rPr>
        <w:t>Filtrace:</w:t>
      </w:r>
    </w:p>
    <w:p w14:paraId="2A17CB78" w14:textId="77777777" w:rsidR="00E3037C" w:rsidRPr="00497C6A" w:rsidRDefault="00E3037C" w:rsidP="00820C83">
      <w:pPr>
        <w:pStyle w:val="Odstavecseseznamem"/>
        <w:numPr>
          <w:ilvl w:val="0"/>
          <w:numId w:val="53"/>
        </w:numPr>
      </w:pPr>
      <w:r w:rsidRPr="00497C6A">
        <w:t>Předdefinované (př. Data ve všech stupních/hladinách dle regionálního členění, dle typu zařízení, …)</w:t>
      </w:r>
    </w:p>
    <w:p w14:paraId="6DE577A8" w14:textId="77777777" w:rsidR="00E3037C" w:rsidRPr="00497C6A" w:rsidRDefault="00E3037C" w:rsidP="00820C83">
      <w:pPr>
        <w:pStyle w:val="Odstavecseseznamem"/>
        <w:numPr>
          <w:ilvl w:val="0"/>
          <w:numId w:val="53"/>
        </w:numPr>
      </w:pPr>
      <w:r w:rsidRPr="00497C6A">
        <w:t>Uživatelsky definované (př. Data ve všech stupních/hladinách dle regionálního členění, …)</w:t>
      </w:r>
    </w:p>
    <w:p w14:paraId="497EA1AE" w14:textId="77777777" w:rsidR="00E3037C" w:rsidRPr="00497C6A" w:rsidRDefault="00E3037C">
      <w:pPr>
        <w:pStyle w:val="Odstavecseseznamem"/>
        <w:rPr>
          <w:rFonts w:cstheme="minorHAnsi"/>
          <w:b/>
          <w:bCs/>
        </w:rPr>
      </w:pPr>
    </w:p>
    <w:p w14:paraId="368BA583" w14:textId="4BA5CA9B" w:rsidR="00630B41" w:rsidRPr="00497C6A" w:rsidRDefault="004B451E">
      <w:pPr>
        <w:pStyle w:val="Odstavecseseznamem"/>
        <w:rPr>
          <w:rFonts w:cstheme="minorHAnsi"/>
          <w:b/>
          <w:bCs/>
        </w:rPr>
      </w:pPr>
      <w:r w:rsidRPr="00497C6A">
        <w:rPr>
          <w:rFonts w:cstheme="minorHAnsi"/>
          <w:b/>
          <w:bCs/>
        </w:rPr>
        <w:t>Předpřipravené reporty</w:t>
      </w:r>
      <w:r w:rsidR="00630B41" w:rsidRPr="00497C6A">
        <w:rPr>
          <w:rFonts w:cstheme="minorHAnsi"/>
          <w:b/>
          <w:bCs/>
        </w:rPr>
        <w:t>:</w:t>
      </w:r>
    </w:p>
    <w:p w14:paraId="4BEFD42E" w14:textId="1589C048" w:rsidR="00630B41" w:rsidRPr="00497C6A" w:rsidRDefault="00A0601C" w:rsidP="00820C83">
      <w:pPr>
        <w:pStyle w:val="Odstavecseseznamem"/>
        <w:numPr>
          <w:ilvl w:val="0"/>
          <w:numId w:val="53"/>
        </w:numPr>
      </w:pPr>
      <w:r w:rsidRPr="00497C6A">
        <w:t>Aplikace</w:t>
      </w:r>
      <w:r w:rsidR="004B451E" w:rsidRPr="00497C6A">
        <w:t xml:space="preserve"> MUM bude mít funkcionalitu předpřipravených reportů. </w:t>
      </w:r>
      <w:r w:rsidR="002F7610" w:rsidRPr="00497C6A">
        <w:t>Předpřipravené r</w:t>
      </w:r>
      <w:r w:rsidR="004B451E" w:rsidRPr="00497C6A">
        <w:t>eporty</w:t>
      </w:r>
      <w:r w:rsidR="00FC42D1" w:rsidRPr="00497C6A">
        <w:t xml:space="preserve"> </w:t>
      </w:r>
      <w:r w:rsidR="004B451E" w:rsidRPr="00497C6A">
        <w:t>definované uživateli proběhnou automaticky 1x za den (např.</w:t>
      </w:r>
      <w:r w:rsidR="0055321F" w:rsidRPr="00497C6A">
        <w:t>s</w:t>
      </w:r>
      <w:r w:rsidR="008563A1" w:rsidRPr="00497C6A">
        <w:t>tav</w:t>
      </w:r>
      <w:r w:rsidR="0051589D" w:rsidRPr="00497C6A">
        <w:t xml:space="preserve"> v </w:t>
      </w:r>
      <w:r w:rsidR="00F771B1" w:rsidRPr="00497C6A">
        <w:t>6</w:t>
      </w:r>
      <w:r w:rsidR="0051589D" w:rsidRPr="00497C6A">
        <w:t>:00</w:t>
      </w:r>
      <w:r w:rsidR="004B451E" w:rsidRPr="00497C6A">
        <w:t>)</w:t>
      </w:r>
      <w:r w:rsidR="002F7610" w:rsidRPr="00497C6A">
        <w:t>,</w:t>
      </w:r>
      <w:r w:rsidR="004B451E" w:rsidRPr="00497C6A">
        <w:t xml:space="preserve"> uloží se do mezipamět</w:t>
      </w:r>
      <w:r w:rsidR="002F7610" w:rsidRPr="00497C6A">
        <w:t xml:space="preserve">i; uživatel bude mít možnost </w:t>
      </w:r>
      <w:r w:rsidR="00B940DE" w:rsidRPr="00497C6A">
        <w:t>stáhnout si takto předpřipravený report s vědomím, že obsahuje data platná k předchozímu období</w:t>
      </w:r>
      <w:r w:rsidR="00B85B7C" w:rsidRPr="00497C6A">
        <w:t xml:space="preserve">. </w:t>
      </w:r>
      <w:r w:rsidRPr="00497C6A">
        <w:t>Aplikace</w:t>
      </w:r>
      <w:r w:rsidR="006A080A" w:rsidRPr="00497C6A">
        <w:t xml:space="preserve"> MUM musí umožnovat manuální refresh </w:t>
      </w:r>
      <w:r w:rsidR="00B66489" w:rsidRPr="00497C6A">
        <w:t>dat</w:t>
      </w:r>
      <w:r w:rsidR="004517CB" w:rsidRPr="00497C6A">
        <w:t>.</w:t>
      </w:r>
      <w:r w:rsidR="00EF0A18" w:rsidRPr="00497C6A">
        <w:t xml:space="preserve"> </w:t>
      </w:r>
      <w:r w:rsidR="007C1DBE" w:rsidRPr="00497C6A">
        <w:t>Report bude obsahovat</w:t>
      </w:r>
      <w:r w:rsidR="008C1455" w:rsidRPr="00497C6A">
        <w:t xml:space="preserve"> časov</w:t>
      </w:r>
      <w:r w:rsidR="007C1DBE" w:rsidRPr="00497C6A">
        <w:t>ou</w:t>
      </w:r>
      <w:r w:rsidR="008C1455" w:rsidRPr="00497C6A">
        <w:t xml:space="preserve"> značk</w:t>
      </w:r>
      <w:r w:rsidR="007C1DBE" w:rsidRPr="00497C6A">
        <w:t>u dat</w:t>
      </w:r>
      <w:r w:rsidR="00CB68AE" w:rsidRPr="00497C6A">
        <w:t xml:space="preserve"> se kterými pracoval</w:t>
      </w:r>
      <w:r w:rsidR="007C1DBE" w:rsidRPr="00497C6A">
        <w:t>.</w:t>
      </w:r>
    </w:p>
    <w:p w14:paraId="4AABCF36" w14:textId="77777777" w:rsidR="00630B41" w:rsidRPr="00497C6A" w:rsidRDefault="00630B41"/>
    <w:p w14:paraId="3C39370A" w14:textId="12A340D2" w:rsidR="00630B41" w:rsidRPr="00497C6A" w:rsidRDefault="703E3056" w:rsidP="008D4A5C">
      <w:pPr>
        <w:pStyle w:val="Nadpis3"/>
      </w:pPr>
      <w:bookmarkStart w:id="347" w:name="_Ref165980001"/>
      <w:bookmarkStart w:id="348" w:name="_Ref189644407"/>
      <w:bookmarkStart w:id="349" w:name="_Toc181260572"/>
      <w:bookmarkStart w:id="350" w:name="_Toc201565009"/>
      <w:r w:rsidRPr="00497C6A">
        <w:t>Modul interní souborové úložiště</w:t>
      </w:r>
      <w:bookmarkEnd w:id="347"/>
      <w:bookmarkEnd w:id="348"/>
      <w:bookmarkEnd w:id="349"/>
      <w:bookmarkEnd w:id="350"/>
      <w:r w:rsidRPr="00497C6A">
        <w:t xml:space="preserve"> </w:t>
      </w:r>
    </w:p>
    <w:p w14:paraId="7A014E1A" w14:textId="71607A0B" w:rsidR="00630B41" w:rsidRPr="00497C6A" w:rsidRDefault="00630B41" w:rsidP="00362227">
      <w:pPr>
        <w:pStyle w:val="Zkladntext"/>
      </w:pPr>
      <w:r w:rsidRPr="00497C6A">
        <w:t>Systém bude obsahovat interní souborové úložiště pro ukládání nestrukturovaných dat, zejména souborů se vztahem k provozovaným zařízením MSUM (např. verze firmware, patch, konfigurační soubory). Data budou logicky organizována na základě zvoleného datového modelu s vazbou k jednotlivým komponentám. Přesné uložení souborů bude specifikováno v </w:t>
      </w:r>
      <w:r w:rsidR="00EF73D3" w:rsidRPr="00497C6A">
        <w:t>ZTS</w:t>
      </w:r>
      <w:r w:rsidRPr="00497C6A">
        <w:t>.</w:t>
      </w:r>
    </w:p>
    <w:p w14:paraId="1F1E22A0" w14:textId="77777777" w:rsidR="00630B41" w:rsidRPr="00497C6A" w:rsidRDefault="00630B41" w:rsidP="00820C83">
      <w:pPr>
        <w:pStyle w:val="Odstavecseseznamem"/>
        <w:numPr>
          <w:ilvl w:val="0"/>
          <w:numId w:val="58"/>
        </w:numPr>
        <w:rPr>
          <w:b/>
          <w:bCs/>
        </w:rPr>
      </w:pPr>
      <w:r w:rsidRPr="00497C6A">
        <w:rPr>
          <w:b/>
          <w:bCs/>
        </w:rPr>
        <w:t>Vztažené k objektu DTS a DTR</w:t>
      </w:r>
    </w:p>
    <w:p w14:paraId="62230C3F" w14:textId="77B835FF" w:rsidR="00630B41" w:rsidRPr="00497C6A" w:rsidRDefault="00630B41" w:rsidP="00820C83">
      <w:pPr>
        <w:pStyle w:val="Odstavecseseznamem"/>
        <w:numPr>
          <w:ilvl w:val="1"/>
          <w:numId w:val="54"/>
        </w:numPr>
      </w:pPr>
      <w:r w:rsidRPr="00497C6A">
        <w:t>Parametrizace zařízení (např. verze firmware, patch, konfigurační soubory)</w:t>
      </w:r>
    </w:p>
    <w:p w14:paraId="7599A899" w14:textId="4FCB6E89" w:rsidR="00630B41" w:rsidRPr="00497C6A" w:rsidRDefault="00630B41" w:rsidP="00820C83">
      <w:pPr>
        <w:pStyle w:val="Odstavecseseznamem"/>
        <w:numPr>
          <w:ilvl w:val="1"/>
          <w:numId w:val="54"/>
        </w:numPr>
      </w:pPr>
      <w:r w:rsidRPr="00497C6A">
        <w:t>Dokumentace</w:t>
      </w:r>
      <w:r w:rsidR="00294139" w:rsidRPr="00497C6A">
        <w:t xml:space="preserve"> (pr</w:t>
      </w:r>
      <w:r w:rsidR="00581FD9" w:rsidRPr="00497C6A">
        <w:t>acovní potupy, projektová dokumentace atd.)</w:t>
      </w:r>
    </w:p>
    <w:p w14:paraId="22E5DC03" w14:textId="77777777" w:rsidR="00630B41" w:rsidRPr="00497C6A" w:rsidRDefault="00630B41" w:rsidP="00820C83">
      <w:pPr>
        <w:pStyle w:val="Odstavecseseznamem"/>
        <w:numPr>
          <w:ilvl w:val="0"/>
          <w:numId w:val="58"/>
        </w:numPr>
        <w:rPr>
          <w:b/>
          <w:bCs/>
        </w:rPr>
      </w:pPr>
      <w:r w:rsidRPr="00497C6A">
        <w:rPr>
          <w:b/>
          <w:bCs/>
        </w:rPr>
        <w:t>Všeobecné a společné k provozovanému zařízení</w:t>
      </w:r>
    </w:p>
    <w:p w14:paraId="67361E41" w14:textId="334A9AB1" w:rsidR="00630B41" w:rsidRPr="00497C6A" w:rsidRDefault="00630B41" w:rsidP="00820C83">
      <w:pPr>
        <w:pStyle w:val="Odstavecseseznamem"/>
        <w:numPr>
          <w:ilvl w:val="1"/>
          <w:numId w:val="54"/>
        </w:numPr>
      </w:pPr>
      <w:r w:rsidRPr="00497C6A">
        <w:t>Všeobecná dokumentace k zařízení</w:t>
      </w:r>
      <w:r w:rsidR="00691C0A" w:rsidRPr="00497C6A">
        <w:t xml:space="preserve"> (návody, pracovní postupy atd.)</w:t>
      </w:r>
    </w:p>
    <w:p w14:paraId="2233822D" w14:textId="1E385FC1" w:rsidR="00630B41" w:rsidRPr="00497C6A" w:rsidRDefault="00630B41" w:rsidP="00820C83">
      <w:pPr>
        <w:pStyle w:val="Odstavecseseznamem"/>
        <w:numPr>
          <w:ilvl w:val="1"/>
          <w:numId w:val="54"/>
        </w:numPr>
      </w:pPr>
      <w:r w:rsidRPr="00497C6A">
        <w:t>Předávací protokoly (např. revizní zprávy, shipment files, kvartální zprávy)</w:t>
      </w:r>
    </w:p>
    <w:p w14:paraId="34C0C011" w14:textId="6EA824BE" w:rsidR="00630B41" w:rsidRPr="00497C6A" w:rsidRDefault="00630B41" w:rsidP="00820C83">
      <w:pPr>
        <w:pStyle w:val="Zkladntext"/>
        <w:numPr>
          <w:ilvl w:val="0"/>
          <w:numId w:val="58"/>
        </w:numPr>
      </w:pPr>
      <w:r w:rsidRPr="00497C6A">
        <w:t>Typové konfigurace</w:t>
      </w:r>
    </w:p>
    <w:p w14:paraId="612AC080" w14:textId="7982C9AF" w:rsidR="00630B41" w:rsidRPr="00497C6A" w:rsidRDefault="00630B41" w:rsidP="00820C83">
      <w:pPr>
        <w:pStyle w:val="Odstavecseseznamem"/>
        <w:numPr>
          <w:ilvl w:val="1"/>
          <w:numId w:val="54"/>
        </w:numPr>
      </w:pPr>
      <w:r w:rsidRPr="00497C6A">
        <w:t>Instalační soubory (OS/FW/SW)</w:t>
      </w:r>
    </w:p>
    <w:p w14:paraId="4027D24E" w14:textId="72F29E47" w:rsidR="00630B41" w:rsidRPr="00497C6A" w:rsidRDefault="00630B41" w:rsidP="008D4A5C">
      <w:pPr>
        <w:pStyle w:val="Nadpis3"/>
      </w:pPr>
      <w:bookmarkStart w:id="351" w:name="_Toc181260573"/>
      <w:bookmarkStart w:id="352" w:name="_Toc201565010"/>
      <w:r w:rsidRPr="00497C6A">
        <w:t>Modul pro archivace a zálohování dat</w:t>
      </w:r>
      <w:bookmarkEnd w:id="351"/>
      <w:bookmarkEnd w:id="352"/>
    </w:p>
    <w:p w14:paraId="0A7717A5" w14:textId="0EE8A687" w:rsidR="00630B41" w:rsidRPr="00497C6A" w:rsidRDefault="00630B41" w:rsidP="00F76B65">
      <w:pPr>
        <w:pStyle w:val="Zkladntext"/>
        <w:tabs>
          <w:tab w:val="left" w:pos="5387"/>
        </w:tabs>
      </w:pPr>
      <w:r w:rsidRPr="00497C6A">
        <w:t xml:space="preserve">Veškerá data, zejména parametrizační soubory budou zálohovány a archivovány </w:t>
      </w:r>
      <w:r w:rsidR="004C2723" w:rsidRPr="00497C6A">
        <w:t>kontinuálně,</w:t>
      </w:r>
      <w:r w:rsidRPr="00497C6A">
        <w:t xml:space="preserve"> 1x denně.</w:t>
      </w:r>
      <w:r w:rsidR="00085BE4" w:rsidRPr="00497C6A">
        <w:t xml:space="preserve"> Ukládá se každ</w:t>
      </w:r>
      <w:r w:rsidR="00F9749E" w:rsidRPr="00497C6A">
        <w:t>á</w:t>
      </w:r>
      <w:r w:rsidR="00085BE4" w:rsidRPr="00497C6A">
        <w:t xml:space="preserve"> </w:t>
      </w:r>
      <w:r w:rsidR="008816D9" w:rsidRPr="00497C6A">
        <w:t xml:space="preserve">provedená </w:t>
      </w:r>
      <w:r w:rsidR="00F9749E" w:rsidRPr="00497C6A">
        <w:t xml:space="preserve">změna </w:t>
      </w:r>
      <w:r w:rsidR="00085BE4" w:rsidRPr="00497C6A">
        <w:t>konfigura</w:t>
      </w:r>
      <w:r w:rsidR="00F9749E" w:rsidRPr="00497C6A">
        <w:t>ce</w:t>
      </w:r>
      <w:r w:rsidR="008816D9" w:rsidRPr="00497C6A">
        <w:t xml:space="preserve"> v MSUM a MUM</w:t>
      </w:r>
      <w:r w:rsidR="00F55FBB" w:rsidRPr="00497C6A">
        <w:t>.</w:t>
      </w:r>
      <w:r w:rsidR="00C95EE0" w:rsidRPr="00497C6A">
        <w:t xml:space="preserve"> </w:t>
      </w:r>
      <w:r w:rsidR="00E96E45" w:rsidRPr="00497C6A" w:rsidDel="00C95EE0">
        <w:t>Zadavatel</w:t>
      </w:r>
      <w:r w:rsidRPr="00497C6A" w:rsidDel="00C95EE0">
        <w:t xml:space="preserve"> používá v </w:t>
      </w:r>
      <w:r w:rsidRPr="00497C6A" w:rsidDel="00C95EE0">
        <w:lastRenderedPageBreak/>
        <w:t xml:space="preserve">současnosti pro zálohování Veeam Backup SW. </w:t>
      </w:r>
      <w:r w:rsidRPr="00CC60B2" w:rsidDel="00C95EE0">
        <w:rPr>
          <w:color w:val="FF0000"/>
        </w:rPr>
        <w:t xml:space="preserve">Toto řešení zálohování je </w:t>
      </w:r>
      <w:r w:rsidR="003D2AA2" w:rsidRPr="00CC60B2">
        <w:rPr>
          <w:color w:val="FF0000"/>
        </w:rPr>
        <w:t>nepovinným požadavkem</w:t>
      </w:r>
      <w:r w:rsidRPr="00CC60B2" w:rsidDel="00C95EE0">
        <w:rPr>
          <w:color w:val="FF0000"/>
        </w:rPr>
        <w:t xml:space="preserve"> a </w:t>
      </w:r>
      <w:r w:rsidR="00964FF2" w:rsidRPr="00CC60B2" w:rsidDel="00C95EE0">
        <w:rPr>
          <w:color w:val="FF0000"/>
        </w:rPr>
        <w:t>Dodavatel</w:t>
      </w:r>
      <w:r w:rsidRPr="00CC60B2" w:rsidDel="00C95EE0">
        <w:rPr>
          <w:color w:val="FF0000"/>
        </w:rPr>
        <w:t xml:space="preserve"> je může použít např. pro zálohování virtuálních serverů.</w:t>
      </w:r>
      <w:r w:rsidRPr="00497C6A" w:rsidDel="00C95EE0">
        <w:t xml:space="preserve"> </w:t>
      </w:r>
      <w:r w:rsidR="00964FF2" w:rsidRPr="00497C6A" w:rsidDel="00AB1735">
        <w:t>Dodavatel</w:t>
      </w:r>
      <w:r w:rsidRPr="00497C6A" w:rsidDel="00AB1735">
        <w:t xml:space="preserve"> může použít vlastní řešení pro zálohování a archivaci celého systému MUM včetně dat. </w:t>
      </w:r>
      <w:r w:rsidR="00E96E45" w:rsidRPr="00497C6A" w:rsidDel="00AB1735">
        <w:t>Zadavatel</w:t>
      </w:r>
      <w:r w:rsidRPr="00497C6A" w:rsidDel="00AB1735">
        <w:t xml:space="preserve"> požaduje, aby všechna konfigurační data v aplikaci MUM bylo možné vyexportovat nebo naimportovat v univerzálně používaném formátu nejlépe XML nebo obdobném. Dále </w:t>
      </w:r>
      <w:r w:rsidR="00E96E45" w:rsidRPr="00497C6A" w:rsidDel="00AB1735">
        <w:t>Zadavatel</w:t>
      </w:r>
      <w:r w:rsidRPr="00497C6A" w:rsidDel="00AB1735">
        <w:t xml:space="preserve"> požaduje, aby </w:t>
      </w:r>
      <w:r w:rsidR="008A5018" w:rsidRPr="00497C6A">
        <w:t>aplikace</w:t>
      </w:r>
      <w:r w:rsidRPr="00497C6A" w:rsidDel="00AB1735">
        <w:t xml:space="preserve"> MUM umožňoval</w:t>
      </w:r>
      <w:r w:rsidR="008A5018" w:rsidRPr="00497C6A">
        <w:t>a</w:t>
      </w:r>
      <w:r w:rsidRPr="00497C6A" w:rsidDel="00AB1735">
        <w:t xml:space="preserve"> export a import dat na úrovni databáze. </w:t>
      </w:r>
      <w:r w:rsidR="00964FF2" w:rsidRPr="00497C6A" w:rsidDel="00AB1735">
        <w:t>Dodavatel</w:t>
      </w:r>
      <w:r w:rsidRPr="00497C6A" w:rsidDel="00AB1735">
        <w:t xml:space="preserve"> může použít vlastní řešení pro zálohování a obnovu dat v databázích. </w:t>
      </w:r>
      <w:r w:rsidR="00E96E45" w:rsidRPr="00497C6A" w:rsidDel="00AB1735">
        <w:t>Zadavatel</w:t>
      </w:r>
      <w:r w:rsidRPr="00497C6A" w:rsidDel="00AB1735">
        <w:t xml:space="preserve"> požaduje, aby exporty dat, včetně migrace z</w:t>
      </w:r>
      <w:r w:rsidR="00AB7C2F" w:rsidRPr="00497C6A">
        <w:t> </w:t>
      </w:r>
      <w:r w:rsidRPr="00497C6A" w:rsidDel="00AB1735">
        <w:t xml:space="preserve">produkčního do </w:t>
      </w:r>
      <w:r w:rsidR="00AB7C2F" w:rsidRPr="00497C6A">
        <w:t>preprodukčního</w:t>
      </w:r>
      <w:r w:rsidRPr="00497C6A" w:rsidDel="00AB1735">
        <w:t xml:space="preserve"> </w:t>
      </w:r>
      <w:r w:rsidR="00F76B65" w:rsidRPr="00497C6A">
        <w:t xml:space="preserve">a </w:t>
      </w:r>
      <w:r w:rsidRPr="00497C6A" w:rsidDel="00AB1735">
        <w:t xml:space="preserve">do testovacího prostředí umožňovaly variantně i anonymizaci dat pro naplnění požadavků GDPR a ZoKB. Vyexportovaná data musí jít rovněž zašifrovat. </w:t>
      </w:r>
      <w:r w:rsidR="00254706" w:rsidRPr="00497C6A" w:rsidDel="00AB1735">
        <w:t xml:space="preserve">Zadavatel </w:t>
      </w:r>
      <w:r w:rsidRPr="00497C6A" w:rsidDel="00AB1735">
        <w:t xml:space="preserve">umožní přenos anonymizovaných dat z produkčního prostředí do testovacího prostředí. </w:t>
      </w:r>
      <w:r w:rsidR="00964FF2" w:rsidRPr="00497C6A" w:rsidDel="00AB1735">
        <w:t>Dodavatel</w:t>
      </w:r>
      <w:r w:rsidRPr="00497C6A" w:rsidDel="00AB1735">
        <w:t xml:space="preserve"> může použít i jiné řešení zálohování, třeba i pomocí SW třetích stran od jiných firem. Podmínkou je, že tento SW musí umožňovat kontrolu čitelnosti vytvářených záloh a zálohy musí být ukládány šifrovaně. </w:t>
      </w:r>
      <w:r w:rsidRPr="00497C6A">
        <w:t>Zálohovací proces musí být možné administrovat pomocí GUI a automatizovaného plánovače zálohovacích úloh. Systém zálohování musí umožnit dlouhodobou archivaci záloh</w:t>
      </w:r>
      <w:r w:rsidR="007B4492" w:rsidRPr="00497C6A">
        <w:t xml:space="preserve"> (denní</w:t>
      </w:r>
      <w:r w:rsidR="00F76B65" w:rsidRPr="00497C6A">
        <w:t xml:space="preserve"> (7x)</w:t>
      </w:r>
      <w:r w:rsidR="007B4492" w:rsidRPr="00497C6A">
        <w:t>, týdenní</w:t>
      </w:r>
      <w:r w:rsidR="00F76B65" w:rsidRPr="00497C6A">
        <w:t xml:space="preserve"> (4x)</w:t>
      </w:r>
      <w:r w:rsidR="007B4492" w:rsidRPr="00497C6A">
        <w:t>, měsíční</w:t>
      </w:r>
      <w:r w:rsidR="00434E73" w:rsidRPr="00497C6A">
        <w:t xml:space="preserve"> </w:t>
      </w:r>
      <w:r w:rsidR="00F76B65" w:rsidRPr="00497C6A">
        <w:t>(12x)</w:t>
      </w:r>
      <w:r w:rsidR="00434E73" w:rsidRPr="00497C6A">
        <w:t xml:space="preserve"> a </w:t>
      </w:r>
      <w:r w:rsidR="009863F8" w:rsidRPr="00497C6A">
        <w:t>roční</w:t>
      </w:r>
      <w:r w:rsidR="002E5B75" w:rsidRPr="00497C6A">
        <w:t xml:space="preserve"> (5 let zpětně)</w:t>
      </w:r>
      <w:r w:rsidRPr="00497C6A">
        <w:t xml:space="preserve">. </w:t>
      </w:r>
    </w:p>
    <w:p w14:paraId="15D2C845" w14:textId="77777777" w:rsidR="00630B41" w:rsidRPr="00497C6A" w:rsidRDefault="00630B41" w:rsidP="008D4A5C">
      <w:pPr>
        <w:pStyle w:val="Nadpis3"/>
      </w:pPr>
      <w:bookmarkStart w:id="353" w:name="_Toc177019791"/>
      <w:bookmarkStart w:id="354" w:name="_Toc177455662"/>
      <w:bookmarkStart w:id="355" w:name="_Toc181260574"/>
      <w:bookmarkStart w:id="356" w:name="_Toc201565011"/>
      <w:r w:rsidRPr="00497C6A">
        <w:t>Modul pro tisky</w:t>
      </w:r>
      <w:bookmarkEnd w:id="353"/>
      <w:bookmarkEnd w:id="354"/>
      <w:bookmarkEnd w:id="355"/>
      <w:bookmarkEnd w:id="356"/>
    </w:p>
    <w:p w14:paraId="5259C2CD" w14:textId="77777777" w:rsidR="00630B41" w:rsidRPr="00497C6A" w:rsidRDefault="00630B41">
      <w:r w:rsidRPr="00497C6A">
        <w:t>Pro tisk bude využita nativní podpora webových prohlížečů.</w:t>
      </w:r>
    </w:p>
    <w:p w14:paraId="5893141A" w14:textId="77777777" w:rsidR="00630B41" w:rsidRPr="00497C6A" w:rsidRDefault="00630B41">
      <w:pPr>
        <w:rPr>
          <w:b/>
          <w:bCs/>
        </w:rPr>
      </w:pPr>
    </w:p>
    <w:p w14:paraId="1D771D49" w14:textId="39B8DC15" w:rsidR="00630B41" w:rsidRPr="00497C6A" w:rsidRDefault="00630B41" w:rsidP="00630B41">
      <w:pPr>
        <w:pStyle w:val="Nadpis2"/>
        <w:suppressAutoHyphens/>
        <w:spacing w:line="276" w:lineRule="auto"/>
      </w:pPr>
      <w:bookmarkStart w:id="357" w:name="_Toc201565012"/>
      <w:bookmarkStart w:id="358" w:name="_Toc181260575"/>
      <w:r w:rsidRPr="00497C6A">
        <w:t>Zabezpečení systému</w:t>
      </w:r>
      <w:bookmarkEnd w:id="357"/>
      <w:r w:rsidRPr="00497C6A">
        <w:t xml:space="preserve"> </w:t>
      </w:r>
      <w:bookmarkEnd w:id="358"/>
    </w:p>
    <w:p w14:paraId="32C0D539" w14:textId="319C9CB7" w:rsidR="005160D2" w:rsidRPr="00497C6A" w:rsidRDefault="005160D2" w:rsidP="00802535">
      <w:pPr>
        <w:pStyle w:val="Zkladntext"/>
        <w:ind w:firstLine="0"/>
      </w:pPr>
      <w:r w:rsidRPr="00497C6A">
        <w:t>Kompletní požadavky jsou v </w:t>
      </w:r>
      <w:r w:rsidR="00616552" w:rsidRPr="00497C6A">
        <w:fldChar w:fldCharType="begin"/>
      </w:r>
      <w:r w:rsidR="00616552" w:rsidRPr="00497C6A">
        <w:instrText xml:space="preserve"> REF _Ref189652603 \h  \* MERGEFORMAT </w:instrText>
      </w:r>
      <w:r w:rsidR="00616552" w:rsidRPr="00497C6A">
        <w:fldChar w:fldCharType="separate"/>
      </w:r>
      <w:r w:rsidR="00616552" w:rsidRPr="00497C6A">
        <w:t>Části C – Technická specifikace pro kybernetickou bezpečnost</w:t>
      </w:r>
      <w:r w:rsidR="00616552" w:rsidRPr="00497C6A">
        <w:fldChar w:fldCharType="end"/>
      </w:r>
      <w:r w:rsidR="00D44B65" w:rsidRPr="00497C6A">
        <w:t xml:space="preserve"> </w:t>
      </w:r>
      <w:r w:rsidRPr="00497C6A">
        <w:t xml:space="preserve">této přílohy č.2 </w:t>
      </w:r>
    </w:p>
    <w:p w14:paraId="2F9B8E40" w14:textId="77777777" w:rsidR="00630B41" w:rsidRPr="00497C6A" w:rsidRDefault="00630B41">
      <w:pPr>
        <w:rPr>
          <w:b/>
          <w:bCs/>
        </w:rPr>
      </w:pPr>
    </w:p>
    <w:p w14:paraId="7DAD0A62" w14:textId="77777777" w:rsidR="00630B41" w:rsidRPr="00497C6A" w:rsidRDefault="00630B41" w:rsidP="008D4A5C">
      <w:pPr>
        <w:pStyle w:val="Nadpis3"/>
      </w:pPr>
      <w:bookmarkStart w:id="359" w:name="_Toc181260576"/>
      <w:bookmarkStart w:id="360" w:name="_Toc201565013"/>
      <w:r w:rsidRPr="00497C6A">
        <w:t>Identifikace uživatelů</w:t>
      </w:r>
      <w:bookmarkEnd w:id="359"/>
      <w:bookmarkEnd w:id="360"/>
    </w:p>
    <w:p w14:paraId="72744956" w14:textId="343AE0A8" w:rsidR="00630B41" w:rsidRPr="00497C6A" w:rsidRDefault="008A5018" w:rsidP="00630B41">
      <w:r w:rsidRPr="00497C6A">
        <w:t>Aplikace</w:t>
      </w:r>
      <w:r w:rsidR="00630B41" w:rsidRPr="00497C6A">
        <w:t xml:space="preserve"> MUM musí přebírat autentizaci uživatelů z Active Directory </w:t>
      </w:r>
      <w:r w:rsidR="00E0181F" w:rsidRPr="00497C6A">
        <w:t>Zadavatele</w:t>
      </w:r>
      <w:r w:rsidR="00630B41" w:rsidRPr="00497C6A">
        <w:t>.</w:t>
      </w:r>
    </w:p>
    <w:p w14:paraId="722E4C45" w14:textId="73EB12F7" w:rsidR="00630B41" w:rsidRPr="00497C6A" w:rsidRDefault="00630B41" w:rsidP="008D4A5C">
      <w:pPr>
        <w:pStyle w:val="Nadpis3"/>
      </w:pPr>
      <w:bookmarkStart w:id="361" w:name="_Toc181260577"/>
      <w:bookmarkStart w:id="362" w:name="_Toc201565014"/>
      <w:r w:rsidRPr="00497C6A">
        <w:t>Uživatelské role</w:t>
      </w:r>
      <w:bookmarkEnd w:id="361"/>
      <w:bookmarkEnd w:id="362"/>
    </w:p>
    <w:p w14:paraId="36D69AF4" w14:textId="77777777" w:rsidR="004B29A4" w:rsidRPr="00497C6A" w:rsidRDefault="00630B41" w:rsidP="00BF0854">
      <w:pPr>
        <w:pStyle w:val="Odstavecseseznamem"/>
      </w:pPr>
      <w:r w:rsidRPr="00497C6A">
        <w:t>Uživatelský přístup k SW nástroji pro management UM bude řízen a definován na úrovni rolí a jednotlivých oprávnění (RBAC)</w:t>
      </w:r>
      <w:r w:rsidR="006A125F" w:rsidRPr="00497C6A">
        <w:t xml:space="preserve">. </w:t>
      </w:r>
    </w:p>
    <w:p w14:paraId="3D29C2EF" w14:textId="51AB61DF" w:rsidR="006A125F" w:rsidRPr="00497C6A" w:rsidRDefault="00630B41" w:rsidP="00BF0854">
      <w:pPr>
        <w:pStyle w:val="Odstavecseseznamem"/>
      </w:pPr>
      <w:r w:rsidRPr="00497C6A">
        <w:t xml:space="preserve">Jeden uživatel může mít více rolí. </w:t>
      </w:r>
    </w:p>
    <w:p w14:paraId="6F06116F" w14:textId="7F1179BA" w:rsidR="00630B41" w:rsidRPr="00497C6A" w:rsidRDefault="006A125F" w:rsidP="00BF0854">
      <w:pPr>
        <w:pStyle w:val="Odstavecseseznamem"/>
      </w:pPr>
      <w:r w:rsidRPr="00497C6A">
        <w:t>Minimální seznam rolí (Dodavatel může navrhnout další role)</w:t>
      </w:r>
      <w:r w:rsidR="00BE5D7E" w:rsidRPr="00497C6A">
        <w:t>:</w:t>
      </w:r>
      <w:r w:rsidR="00630B41" w:rsidRPr="00497C6A">
        <w:t xml:space="preserve"> </w:t>
      </w:r>
    </w:p>
    <w:p w14:paraId="30D6B911" w14:textId="3C309859" w:rsidR="00630B41" w:rsidRPr="00497C6A" w:rsidRDefault="00630B41" w:rsidP="00820C83">
      <w:pPr>
        <w:pStyle w:val="Odstavecseseznamem"/>
        <w:numPr>
          <w:ilvl w:val="0"/>
          <w:numId w:val="55"/>
        </w:numPr>
        <w:jc w:val="left"/>
      </w:pPr>
      <w:r w:rsidRPr="00497C6A">
        <w:t xml:space="preserve">Administrátor systému </w:t>
      </w:r>
      <w:r w:rsidR="00B11529" w:rsidRPr="00497C6A">
        <w:t xml:space="preserve">MUM </w:t>
      </w:r>
      <w:r w:rsidR="00B11529" w:rsidRPr="00497C6A">
        <w:tab/>
        <w:t>– administrátor</w:t>
      </w:r>
      <w:r w:rsidR="00B857A1" w:rsidRPr="00497C6A">
        <w:t xml:space="preserve"> </w:t>
      </w:r>
      <w:r w:rsidRPr="00497C6A">
        <w:t>aplikace</w:t>
      </w:r>
      <w:r w:rsidR="00B857A1" w:rsidRPr="00497C6A">
        <w:t xml:space="preserve"> a </w:t>
      </w:r>
      <w:r w:rsidR="007A0261" w:rsidRPr="00497C6A">
        <w:t xml:space="preserve">celého </w:t>
      </w:r>
      <w:r w:rsidR="00B857A1" w:rsidRPr="00497C6A">
        <w:t>systému</w:t>
      </w:r>
      <w:r w:rsidR="00B11529" w:rsidRPr="00497C6A">
        <w:t xml:space="preserve"> MUM</w:t>
      </w:r>
    </w:p>
    <w:p w14:paraId="38868B0E" w14:textId="407A3062" w:rsidR="00630B41" w:rsidRPr="00497C6A" w:rsidRDefault="00630B41" w:rsidP="00820C83">
      <w:pPr>
        <w:pStyle w:val="Odstavecseseznamem"/>
        <w:numPr>
          <w:ilvl w:val="0"/>
          <w:numId w:val="55"/>
        </w:numPr>
        <w:jc w:val="left"/>
      </w:pPr>
      <w:r w:rsidRPr="00497C6A">
        <w:t>Klíčový uživatel MUM</w:t>
      </w:r>
      <w:r w:rsidRPr="00497C6A">
        <w:tab/>
      </w:r>
      <w:r w:rsidRPr="00497C6A">
        <w:tab/>
        <w:t xml:space="preserve">- Uživatel, který má všechny oprávnění </w:t>
      </w:r>
      <w:r w:rsidR="00C4729F" w:rsidRPr="00497C6A">
        <w:t>s možností</w:t>
      </w:r>
      <w:r w:rsidRPr="00497C6A">
        <w:t xml:space="preserve"> správ</w:t>
      </w:r>
      <w:r w:rsidR="00C4729F" w:rsidRPr="00497C6A">
        <w:t>y</w:t>
      </w:r>
      <w:r w:rsidRPr="00497C6A">
        <w:t xml:space="preserve"> aplikace</w:t>
      </w:r>
    </w:p>
    <w:p w14:paraId="58BF4885" w14:textId="24D6F23C" w:rsidR="00994DB3" w:rsidRPr="00497C6A" w:rsidRDefault="00C4729F" w:rsidP="00820C83">
      <w:pPr>
        <w:pStyle w:val="Odstavecseseznamem"/>
        <w:numPr>
          <w:ilvl w:val="0"/>
          <w:numId w:val="55"/>
        </w:numPr>
        <w:jc w:val="left"/>
      </w:pPr>
      <w:r w:rsidRPr="00497C6A">
        <w:t>Technik</w:t>
      </w:r>
      <w:r w:rsidR="00994DB3" w:rsidRPr="00497C6A">
        <w:t xml:space="preserve"> MUM</w:t>
      </w:r>
      <w:r w:rsidR="00994DB3" w:rsidRPr="00497C6A">
        <w:tab/>
      </w:r>
      <w:r w:rsidR="00994DB3" w:rsidRPr="00497C6A">
        <w:tab/>
      </w:r>
      <w:r w:rsidRPr="00497C6A">
        <w:tab/>
      </w:r>
      <w:r w:rsidR="00994DB3" w:rsidRPr="00497C6A">
        <w:t xml:space="preserve">- Uživatel, který má </w:t>
      </w:r>
      <w:r w:rsidRPr="00497C6A">
        <w:t xml:space="preserve">všechny </w:t>
      </w:r>
      <w:r w:rsidR="00994DB3" w:rsidRPr="00497C6A">
        <w:t>oprávnění mimo pro správu aplikace</w:t>
      </w:r>
    </w:p>
    <w:p w14:paraId="1C9175AD" w14:textId="33FDDCBA" w:rsidR="00630B41" w:rsidRPr="00497C6A" w:rsidRDefault="00C4729F" w:rsidP="00820C83">
      <w:pPr>
        <w:pStyle w:val="Odstavecseseznamem"/>
        <w:numPr>
          <w:ilvl w:val="0"/>
          <w:numId w:val="55"/>
        </w:numPr>
        <w:jc w:val="left"/>
      </w:pPr>
      <w:r w:rsidRPr="00497C6A">
        <w:t xml:space="preserve">Technik </w:t>
      </w:r>
      <w:r w:rsidR="00432AF3" w:rsidRPr="00497C6A">
        <w:t xml:space="preserve">MSUM </w:t>
      </w:r>
      <w:r w:rsidR="00432AF3" w:rsidRPr="00497C6A">
        <w:tab/>
      </w:r>
      <w:r w:rsidR="00630B41" w:rsidRPr="00497C6A">
        <w:tab/>
        <w:t>- pro parametrizaci komponent UM, reporty</w:t>
      </w:r>
    </w:p>
    <w:p w14:paraId="135C1C4E" w14:textId="0224CEFA" w:rsidR="00630B41" w:rsidRPr="00497C6A" w:rsidRDefault="00630B41" w:rsidP="00820C83">
      <w:pPr>
        <w:pStyle w:val="Odstavecseseznamem"/>
        <w:numPr>
          <w:ilvl w:val="0"/>
          <w:numId w:val="55"/>
        </w:numPr>
        <w:jc w:val="left"/>
      </w:pPr>
      <w:r w:rsidRPr="00497C6A">
        <w:t>Reader</w:t>
      </w:r>
      <w:r w:rsidRPr="00497C6A">
        <w:tab/>
        <w:t>MUM</w:t>
      </w:r>
      <w:r w:rsidRPr="00497C6A">
        <w:tab/>
      </w:r>
      <w:r w:rsidRPr="00497C6A">
        <w:tab/>
      </w:r>
      <w:r w:rsidRPr="00497C6A">
        <w:tab/>
        <w:t xml:space="preserve">- náhled dashboardu, reporty </w:t>
      </w:r>
    </w:p>
    <w:p w14:paraId="4FB6A77D" w14:textId="77777777" w:rsidR="00630B41" w:rsidRPr="00497C6A" w:rsidRDefault="00630B41" w:rsidP="00820C83">
      <w:pPr>
        <w:pStyle w:val="Odstavecseseznamem"/>
        <w:numPr>
          <w:ilvl w:val="0"/>
          <w:numId w:val="55"/>
        </w:numPr>
        <w:jc w:val="left"/>
      </w:pPr>
      <w:r w:rsidRPr="00497C6A">
        <w:t>Viewer</w:t>
      </w:r>
      <w:r w:rsidRPr="00497C6A">
        <w:tab/>
        <w:t>MUM</w:t>
      </w:r>
      <w:r w:rsidRPr="00497C6A">
        <w:tab/>
      </w:r>
      <w:r w:rsidRPr="00497C6A">
        <w:tab/>
      </w:r>
      <w:r w:rsidRPr="00497C6A">
        <w:tab/>
        <w:t>- náhled dashboardu</w:t>
      </w:r>
    </w:p>
    <w:p w14:paraId="2D44475E" w14:textId="2A87E047" w:rsidR="00630B41" w:rsidRPr="00497C6A" w:rsidRDefault="00630B41" w:rsidP="00820C83">
      <w:pPr>
        <w:pStyle w:val="Odstavecseseznamem"/>
        <w:numPr>
          <w:ilvl w:val="0"/>
          <w:numId w:val="55"/>
        </w:numPr>
        <w:jc w:val="left"/>
      </w:pPr>
      <w:r w:rsidRPr="00497C6A">
        <w:t>Dodavatel MUM</w:t>
      </w:r>
      <w:r w:rsidR="009C4FA1" w:rsidRPr="00497C6A">
        <w:tab/>
      </w:r>
      <w:r w:rsidR="009C4FA1" w:rsidRPr="00497C6A">
        <w:tab/>
        <w:t>– administrátor aplikace a celého systému MUM</w:t>
      </w:r>
      <w:r w:rsidR="22364ABE" w:rsidRPr="00497C6A">
        <w:t xml:space="preserve"> (pouze pro testovací a </w:t>
      </w:r>
      <w:r w:rsidR="0054231D" w:rsidRPr="00497C6A">
        <w:t xml:space="preserve">Preprodukční </w:t>
      </w:r>
      <w:r w:rsidR="22364ABE" w:rsidRPr="00497C6A">
        <w:t>prostředí)</w:t>
      </w:r>
    </w:p>
    <w:p w14:paraId="5FBB8ABC" w14:textId="77777777" w:rsidR="00630B41" w:rsidRPr="00497C6A" w:rsidRDefault="00630B41" w:rsidP="00630B41"/>
    <w:p w14:paraId="38C6401D" w14:textId="77777777" w:rsidR="00630B41" w:rsidRPr="00497C6A" w:rsidRDefault="00630B41" w:rsidP="008D4A5C">
      <w:pPr>
        <w:pStyle w:val="Nadpis3"/>
      </w:pPr>
      <w:bookmarkStart w:id="363" w:name="_Toc181260578"/>
      <w:bookmarkStart w:id="364" w:name="_Toc201565015"/>
      <w:r w:rsidRPr="00497C6A">
        <w:t>Bezpečnost vzdálené správy</w:t>
      </w:r>
      <w:bookmarkEnd w:id="363"/>
      <w:bookmarkEnd w:id="364"/>
    </w:p>
    <w:p w14:paraId="28966F01" w14:textId="3154FE95" w:rsidR="00630B41" w:rsidRPr="00497C6A" w:rsidRDefault="00630B41" w:rsidP="00F63956">
      <w:pPr>
        <w:pStyle w:val="Nadpis4"/>
      </w:pPr>
      <w:r w:rsidRPr="00497C6A">
        <w:t>Vzdálená správa aplikace MUM</w:t>
      </w:r>
    </w:p>
    <w:p w14:paraId="5B2E5E59" w14:textId="736BCB63" w:rsidR="00630B41" w:rsidRPr="00497C6A" w:rsidRDefault="00630B41" w:rsidP="00625694">
      <w:pPr>
        <w:pStyle w:val="Zkladntext"/>
      </w:pPr>
      <w:r w:rsidRPr="00497C6A" w:rsidDel="00B94C14">
        <w:t>Dodavatel</w:t>
      </w:r>
      <w:r w:rsidRPr="00497C6A">
        <w:t xml:space="preserve"> </w:t>
      </w:r>
      <w:r w:rsidR="005D394A" w:rsidRPr="00497C6A">
        <w:t>v rámci ZTS</w:t>
      </w:r>
      <w:r w:rsidRPr="00497C6A">
        <w:t xml:space="preserve"> poskytne veškerou dokumentaci o potřebných prostupech na firewallech pro komunikaci mezi komponentami systému MUM a zdokumentuje použití všech komunikačních </w:t>
      </w:r>
      <w:r w:rsidRPr="00497C6A">
        <w:lastRenderedPageBreak/>
        <w:t xml:space="preserve">(nebo otevřených) portů a síťových služeb běžících na serverech a klientech systému MUM. Dle těchto podkladů zajistí </w:t>
      </w:r>
      <w:r w:rsidR="00375485" w:rsidRPr="00497C6A">
        <w:t>Zadavatel</w:t>
      </w:r>
      <w:r w:rsidRPr="00497C6A">
        <w:t xml:space="preserve"> konfiguraci požadovaných prostupů na firewallech. Pro </w:t>
      </w:r>
      <w:r w:rsidR="00964FF2" w:rsidRPr="00497C6A">
        <w:t>Dodavatel</w:t>
      </w:r>
      <w:r w:rsidRPr="00497C6A">
        <w:t xml:space="preserve">e zajistí </w:t>
      </w:r>
      <w:r w:rsidR="003B20EC" w:rsidRPr="00497C6A">
        <w:t>Zadavatel</w:t>
      </w:r>
      <w:r w:rsidRPr="00497C6A">
        <w:t xml:space="preserve"> vzdálený přístup do testovacího </w:t>
      </w:r>
      <w:r w:rsidR="00D35CA3" w:rsidRPr="00497C6A">
        <w:t>a preprodukčního</w:t>
      </w:r>
      <w:r w:rsidRPr="00497C6A">
        <w:t xml:space="preserve"> prostředí systému MUM. </w:t>
      </w:r>
      <w:r w:rsidR="00964FF2" w:rsidRPr="00497C6A">
        <w:t>Dodavatel</w:t>
      </w:r>
      <w:r w:rsidRPr="00497C6A">
        <w:t xml:space="preserve"> nebude mít trvalý přístup do produkčního prostředí systému MUM. Ten bude umožněn pouze pro řešení kritické emergency situace, kterou nezvládnou vyřešit pracovníci </w:t>
      </w:r>
      <w:r w:rsidR="00A4714D" w:rsidRPr="00497C6A">
        <w:t>Zadavatele</w:t>
      </w:r>
      <w:r w:rsidRPr="00497C6A">
        <w:t xml:space="preserve">. Všechny přístupy </w:t>
      </w:r>
      <w:r w:rsidR="00964FF2" w:rsidRPr="00497C6A">
        <w:t>Dodavatel</w:t>
      </w:r>
      <w:r w:rsidRPr="00497C6A">
        <w:t>e budou kontrolovány a zajištěny přes systém Priviledge Access Management</w:t>
      </w:r>
      <w:r w:rsidR="00826A04" w:rsidRPr="00497C6A">
        <w:t xml:space="preserve"> (PAM)</w:t>
      </w:r>
      <w:r w:rsidRPr="00497C6A">
        <w:t xml:space="preserve"> od společnosti CyberArk. </w:t>
      </w:r>
      <w:r w:rsidR="00964FF2" w:rsidRPr="00497C6A">
        <w:t>Dodavatel</w:t>
      </w:r>
      <w:r w:rsidRPr="00497C6A">
        <w:t xml:space="preserve"> se musí podřídit nadefinované politice kontroly přístupu zajišťující např. nahrávání veškeré aktivity </w:t>
      </w:r>
      <w:r w:rsidR="00964FF2" w:rsidRPr="00497C6A">
        <w:t>Dodavatel</w:t>
      </w:r>
      <w:r w:rsidRPr="00497C6A">
        <w:t xml:space="preserve">e, blokování podezřelých spojení, zabránění spuštění neschválených aplikací, příkazů apod. Pro předávání dat mezi stanicemi </w:t>
      </w:r>
      <w:r w:rsidR="00964FF2" w:rsidRPr="00497C6A">
        <w:t>Dodavatel</w:t>
      </w:r>
      <w:r w:rsidRPr="00497C6A">
        <w:t>e a testovacím</w:t>
      </w:r>
      <w:r w:rsidR="00DB37C2" w:rsidRPr="00497C6A">
        <w:t>, prepro</w:t>
      </w:r>
      <w:r w:rsidR="003B08AE" w:rsidRPr="00497C6A">
        <w:t>dukčním</w:t>
      </w:r>
      <w:r w:rsidRPr="00497C6A">
        <w:t xml:space="preserve"> či produkčním prostředím poskytne </w:t>
      </w:r>
      <w:r w:rsidR="003B20EC" w:rsidRPr="00497C6A">
        <w:t>Zadavatel</w:t>
      </w:r>
      <w:r w:rsidRPr="00497C6A">
        <w:t xml:space="preserve"> rozhraní, které zajistí zpřístupnění dat </w:t>
      </w:r>
      <w:r w:rsidR="00964FF2" w:rsidRPr="00497C6A">
        <w:t>Dodavatel</w:t>
      </w:r>
      <w:r w:rsidRPr="00497C6A">
        <w:t>e na dohodnutém síťovém úložišti, přístupném z testovacího</w:t>
      </w:r>
      <w:r w:rsidR="009A3F08" w:rsidRPr="00497C6A">
        <w:t>, preprodukčního</w:t>
      </w:r>
      <w:r w:rsidRPr="00497C6A">
        <w:t xml:space="preserve"> nebo produkčního prostředí.  Detailní </w:t>
      </w:r>
      <w:r w:rsidR="00EE7DC0" w:rsidRPr="00497C6A">
        <w:t>popis mechanismu vzdáleného přístupu a</w:t>
      </w:r>
      <w:r w:rsidRPr="00497C6A">
        <w:t xml:space="preserve"> předávání dat bude upřesněn v </w:t>
      </w:r>
      <w:r w:rsidR="00150ABA" w:rsidRPr="00497C6A">
        <w:t>ZTS</w:t>
      </w:r>
      <w:r w:rsidRPr="00497C6A">
        <w:t>.</w:t>
      </w:r>
    </w:p>
    <w:p w14:paraId="1CE67378" w14:textId="6A4D71FC" w:rsidR="00630B41" w:rsidRPr="00497C6A" w:rsidRDefault="004D1FA1" w:rsidP="00625694">
      <w:pPr>
        <w:pStyle w:val="Zkladntext"/>
      </w:pPr>
      <w:r w:rsidRPr="00497C6A">
        <w:t xml:space="preserve">Vzdálenou správu aplikace MUM budou provádět výhradně pracovníci Zadavatele </w:t>
      </w:r>
      <w:r w:rsidR="00630B41" w:rsidRPr="00497C6A">
        <w:t>(Útvar Provoz distribučních systémů)</w:t>
      </w:r>
      <w:r w:rsidRPr="00497C6A">
        <w:t>.</w:t>
      </w:r>
      <w:r w:rsidR="00E66A74" w:rsidRPr="00497C6A">
        <w:t xml:space="preserve"> Zástupce Dodavatele bude mít přístup pouze do testovacího a preprodukčního prostředí MUM</w:t>
      </w:r>
      <w:r w:rsidR="00AB72E2" w:rsidRPr="00497C6A">
        <w:t xml:space="preserve">. Do testovacího </w:t>
      </w:r>
      <w:r w:rsidR="00520A55" w:rsidRPr="00497C6A">
        <w:t xml:space="preserve">a preprodukčního </w:t>
      </w:r>
      <w:r w:rsidR="00AB72E2" w:rsidRPr="00497C6A">
        <w:t xml:space="preserve">prostředí MUM budou připojeny </w:t>
      </w:r>
      <w:r w:rsidR="004816F3" w:rsidRPr="00497C6A">
        <w:t>dedikované</w:t>
      </w:r>
      <w:r w:rsidR="003C6F1F" w:rsidRPr="00497C6A">
        <w:t xml:space="preserve"> prvky</w:t>
      </w:r>
      <w:r w:rsidR="00AB72E2" w:rsidRPr="00497C6A">
        <w:t xml:space="preserve"> </w:t>
      </w:r>
      <w:r w:rsidR="00520A55" w:rsidRPr="00497C6A">
        <w:t>MSUM</w:t>
      </w:r>
      <w:r w:rsidR="006909B7" w:rsidRPr="00497C6A">
        <w:t xml:space="preserve"> pro ověření jejich funkčnosti</w:t>
      </w:r>
      <w:r w:rsidR="003C6F1F" w:rsidRPr="00497C6A">
        <w:t>.</w:t>
      </w:r>
    </w:p>
    <w:p w14:paraId="4FE89517" w14:textId="77777777" w:rsidR="00630B41" w:rsidRPr="00497C6A" w:rsidRDefault="00630B41" w:rsidP="00F63956">
      <w:pPr>
        <w:pStyle w:val="Nadpis4"/>
      </w:pPr>
      <w:r w:rsidRPr="00497C6A">
        <w:t>Vzdálená správa komponent měřící sestavy UM</w:t>
      </w:r>
    </w:p>
    <w:p w14:paraId="00354DE7" w14:textId="2AA067B0" w:rsidR="00630B41" w:rsidRPr="00497C6A" w:rsidRDefault="006E1440" w:rsidP="001C0205">
      <w:pPr>
        <w:pStyle w:val="Zkladntext"/>
        <w:ind w:firstLine="0"/>
      </w:pPr>
      <w:r w:rsidRPr="00497C6A">
        <w:t>V</w:t>
      </w:r>
      <w:r w:rsidR="00630B41" w:rsidRPr="00497C6A">
        <w:t>zdálenou správu jednotlivých komponent měřící sestavy UM</w:t>
      </w:r>
      <w:r w:rsidRPr="00497C6A">
        <w:t xml:space="preserve"> budou provádět výhradně </w:t>
      </w:r>
      <w:r w:rsidR="00630B41" w:rsidRPr="00497C6A">
        <w:t xml:space="preserve">pracovníci </w:t>
      </w:r>
      <w:r w:rsidR="004D1FA1" w:rsidRPr="00497C6A">
        <w:t xml:space="preserve">Zadavatele </w:t>
      </w:r>
      <w:r w:rsidR="00630B41" w:rsidRPr="00497C6A">
        <w:t>(Útvar Distribuované ŘS)</w:t>
      </w:r>
      <w:r w:rsidR="004D1FA1" w:rsidRPr="00497C6A">
        <w:t xml:space="preserve">. </w:t>
      </w:r>
      <w:r w:rsidR="0071635A" w:rsidRPr="00497C6A">
        <w:t xml:space="preserve">Zadavatel očekává součinnost při instalaci </w:t>
      </w:r>
      <w:r w:rsidR="00CE08C9" w:rsidRPr="00497C6A">
        <w:t xml:space="preserve">a </w:t>
      </w:r>
      <w:r w:rsidR="00C772F9" w:rsidRPr="00497C6A">
        <w:t>zprovoznění</w:t>
      </w:r>
      <w:r w:rsidR="00CE08C9" w:rsidRPr="00497C6A">
        <w:t xml:space="preserve"> </w:t>
      </w:r>
      <w:r w:rsidR="001149B1" w:rsidRPr="00497C6A">
        <w:t>nativní</w:t>
      </w:r>
      <w:r w:rsidR="00765D03" w:rsidRPr="00497C6A">
        <w:t>ch</w:t>
      </w:r>
      <w:r w:rsidR="001149B1" w:rsidRPr="00497C6A">
        <w:t xml:space="preserve"> </w:t>
      </w:r>
      <w:r w:rsidR="00113B96" w:rsidRPr="00497C6A">
        <w:t>obslužn</w:t>
      </w:r>
      <w:r w:rsidR="00765D03" w:rsidRPr="00497C6A">
        <w:t>ých</w:t>
      </w:r>
      <w:r w:rsidR="00113B96" w:rsidRPr="00497C6A">
        <w:t xml:space="preserve"> softwar</w:t>
      </w:r>
      <w:r w:rsidR="00821A05" w:rsidRPr="00497C6A">
        <w:t>ů</w:t>
      </w:r>
      <w:r w:rsidR="00113B96" w:rsidRPr="00497C6A">
        <w:t xml:space="preserve"> </w:t>
      </w:r>
      <w:r w:rsidR="00910039" w:rsidRPr="00497C6A">
        <w:t xml:space="preserve">jednotlivých komponent MSUM </w:t>
      </w:r>
      <w:r w:rsidR="00113B96" w:rsidRPr="00497C6A">
        <w:t>pro vzdálenou</w:t>
      </w:r>
      <w:r w:rsidR="00F95F48" w:rsidRPr="00497C6A">
        <w:t xml:space="preserve"> nouzovou</w:t>
      </w:r>
      <w:r w:rsidR="00113B96" w:rsidRPr="00497C6A">
        <w:t xml:space="preserve"> správu </w:t>
      </w:r>
      <w:r w:rsidR="00910039" w:rsidRPr="00497C6A">
        <w:t>z</w:t>
      </w:r>
      <w:r w:rsidR="004A5209" w:rsidRPr="00497C6A">
        <w:t> centrálního parametrizačního pros</w:t>
      </w:r>
      <w:r w:rsidR="00616B10" w:rsidRPr="00497C6A">
        <w:t>tředí Zadavatele</w:t>
      </w:r>
      <w:r w:rsidR="004936F5" w:rsidRPr="00497C6A">
        <w:t xml:space="preserve"> a te</w:t>
      </w:r>
      <w:r w:rsidR="005B3495" w:rsidRPr="00497C6A">
        <w:t>chnologických notebooků</w:t>
      </w:r>
      <w:r w:rsidR="00C30BE3" w:rsidRPr="00497C6A">
        <w:t xml:space="preserve"> Zadavatele</w:t>
      </w:r>
      <w:r w:rsidR="00616B10" w:rsidRPr="00497C6A">
        <w:t>.</w:t>
      </w:r>
    </w:p>
    <w:p w14:paraId="17FA3C4F" w14:textId="77777777" w:rsidR="00630B41" w:rsidRPr="00497C6A" w:rsidRDefault="00630B41" w:rsidP="008D4A5C">
      <w:pPr>
        <w:pStyle w:val="Nadpis3"/>
      </w:pPr>
      <w:bookmarkStart w:id="365" w:name="_Toc181260579"/>
      <w:bookmarkStart w:id="366" w:name="_Toc201565016"/>
      <w:r w:rsidRPr="00497C6A">
        <w:t>Řízení zranitelností a patch management</w:t>
      </w:r>
      <w:bookmarkEnd w:id="365"/>
      <w:bookmarkEnd w:id="366"/>
    </w:p>
    <w:p w14:paraId="5EAD29B5" w14:textId="7D3FFFBD" w:rsidR="00B267E0" w:rsidRPr="00497C6A" w:rsidRDefault="00B267E0" w:rsidP="00B267E0">
      <w:pPr>
        <w:pStyle w:val="Zkladntext"/>
        <w:ind w:firstLine="0"/>
      </w:pPr>
      <w:r w:rsidRPr="00497C6A">
        <w:t>Kompletní požadavky jsou v </w:t>
      </w:r>
      <w:r w:rsidR="00E4242A" w:rsidRPr="00497C6A">
        <w:fldChar w:fldCharType="begin"/>
      </w:r>
      <w:r w:rsidR="00E4242A" w:rsidRPr="00497C6A">
        <w:instrText xml:space="preserve"> REF _Ref189653004 \h  \* MERGEFORMAT </w:instrText>
      </w:r>
      <w:r w:rsidR="00E4242A" w:rsidRPr="00497C6A">
        <w:fldChar w:fldCharType="separate"/>
      </w:r>
      <w:r w:rsidR="00E4242A" w:rsidRPr="00497C6A">
        <w:t>Části C – Technická specifikace pro kybernetickou bezpečnost</w:t>
      </w:r>
      <w:r w:rsidR="00E4242A" w:rsidRPr="00497C6A">
        <w:fldChar w:fldCharType="end"/>
      </w:r>
      <w:r w:rsidR="00E4242A" w:rsidRPr="00497C6A">
        <w:t xml:space="preserve"> </w:t>
      </w:r>
      <w:r w:rsidRPr="00497C6A">
        <w:t xml:space="preserve">této přílohy č.2 </w:t>
      </w:r>
    </w:p>
    <w:p w14:paraId="6507EDE3" w14:textId="77777777" w:rsidR="00630B41" w:rsidRPr="00497C6A" w:rsidRDefault="00630B41" w:rsidP="00F51501">
      <w:pPr>
        <w:pStyle w:val="Nadpis1"/>
      </w:pPr>
      <w:bookmarkStart w:id="367" w:name="_Toc181260580"/>
      <w:bookmarkStart w:id="368" w:name="_Toc201565017"/>
      <w:r w:rsidRPr="00497C6A">
        <w:t>Dokumentace</w:t>
      </w:r>
      <w:bookmarkEnd w:id="367"/>
      <w:bookmarkEnd w:id="368"/>
    </w:p>
    <w:p w14:paraId="7C3E0264" w14:textId="110A3390" w:rsidR="00630B41" w:rsidRPr="00497C6A" w:rsidRDefault="00630B41">
      <w:r w:rsidRPr="00497C6A">
        <w:t xml:space="preserve">Dodavatel v rámci implementace vytváří a dále na základě </w:t>
      </w:r>
      <w:r w:rsidR="0042474C" w:rsidRPr="00497C6A">
        <w:t xml:space="preserve">Servisní </w:t>
      </w:r>
      <w:r w:rsidRPr="00497C6A">
        <w:t>smlouvy udržuje technickou dokumentaci díla. Dílčí dokumenty jsou uvedeny v následující tabulce:</w:t>
      </w:r>
    </w:p>
    <w:tbl>
      <w:tblPr>
        <w:tblW w:w="0" w:type="auto"/>
        <w:jc w:val="center"/>
        <w:tblLayout w:type="fixed"/>
        <w:tblLook w:val="06A0" w:firstRow="1" w:lastRow="0" w:firstColumn="1" w:lastColumn="0" w:noHBand="1" w:noVBand="1"/>
      </w:tblPr>
      <w:tblGrid>
        <w:gridCol w:w="3525"/>
        <w:gridCol w:w="2340"/>
      </w:tblGrid>
      <w:tr w:rsidR="00630B41" w:rsidRPr="00497C6A" w14:paraId="0FB7CDB8" w14:textId="77777777" w:rsidTr="00B25608">
        <w:trPr>
          <w:trHeight w:val="300"/>
          <w:jc w:val="center"/>
        </w:trPr>
        <w:tc>
          <w:tcPr>
            <w:tcW w:w="3525" w:type="dxa"/>
            <w:tcBorders>
              <w:top w:val="nil"/>
              <w:left w:val="nil"/>
              <w:bottom w:val="nil"/>
              <w:right w:val="nil"/>
            </w:tcBorders>
            <w:tcMar>
              <w:top w:w="15" w:type="dxa"/>
              <w:left w:w="15" w:type="dxa"/>
              <w:right w:w="15" w:type="dxa"/>
            </w:tcMar>
            <w:vAlign w:val="center"/>
          </w:tcPr>
          <w:p w14:paraId="71EEA9DD" w14:textId="77777777" w:rsidR="00630B41" w:rsidRPr="00497C6A" w:rsidRDefault="00630B41">
            <w:pPr>
              <w:rPr>
                <w:rFonts w:ascii="Aptos Narrow" w:eastAsia="Aptos Narrow" w:hAnsi="Aptos Narrow" w:cs="Aptos Narrow"/>
                <w:b/>
                <w:bCs/>
              </w:rPr>
            </w:pPr>
            <w:r w:rsidRPr="00497C6A">
              <w:rPr>
                <w:b/>
                <w:bCs/>
              </w:rPr>
              <w:t>Dokument</w:t>
            </w:r>
          </w:p>
        </w:tc>
        <w:tc>
          <w:tcPr>
            <w:tcW w:w="2340" w:type="dxa"/>
            <w:tcBorders>
              <w:top w:val="nil"/>
              <w:left w:val="nil"/>
              <w:bottom w:val="nil"/>
              <w:right w:val="nil"/>
            </w:tcBorders>
            <w:tcMar>
              <w:top w:w="15" w:type="dxa"/>
              <w:left w:w="15" w:type="dxa"/>
              <w:right w:w="15" w:type="dxa"/>
            </w:tcMar>
            <w:vAlign w:val="center"/>
          </w:tcPr>
          <w:p w14:paraId="6BF78715" w14:textId="1514428D" w:rsidR="00630B41" w:rsidRPr="00497C6A" w:rsidRDefault="00630B41">
            <w:pPr>
              <w:rPr>
                <w:rFonts w:ascii="Aptos Narrow" w:eastAsia="Aptos Narrow" w:hAnsi="Aptos Narrow" w:cs="Aptos Narrow"/>
                <w:b/>
                <w:bCs/>
              </w:rPr>
            </w:pPr>
            <w:r w:rsidRPr="00497C6A">
              <w:rPr>
                <w:b/>
                <w:bCs/>
              </w:rPr>
              <w:t>Činnost Dodavatele</w:t>
            </w:r>
          </w:p>
        </w:tc>
      </w:tr>
      <w:tr w:rsidR="00630B41" w:rsidRPr="00497C6A" w14:paraId="20B09125" w14:textId="77777777" w:rsidTr="00B25608">
        <w:trPr>
          <w:trHeight w:val="315"/>
          <w:jc w:val="center"/>
        </w:trPr>
        <w:tc>
          <w:tcPr>
            <w:tcW w:w="3525" w:type="dxa"/>
            <w:tcBorders>
              <w:top w:val="nil"/>
              <w:left w:val="nil"/>
              <w:bottom w:val="nil"/>
              <w:right w:val="nil"/>
            </w:tcBorders>
            <w:tcMar>
              <w:top w:w="15" w:type="dxa"/>
              <w:left w:w="15" w:type="dxa"/>
              <w:right w:w="15" w:type="dxa"/>
            </w:tcMar>
            <w:vAlign w:val="center"/>
          </w:tcPr>
          <w:p w14:paraId="195BC88A" w14:textId="77777777" w:rsidR="00630B41" w:rsidRPr="00497C6A" w:rsidRDefault="00630B41" w:rsidP="00B25608">
            <w:pPr>
              <w:spacing w:line="276" w:lineRule="auto"/>
              <w:rPr>
                <w:rFonts w:ascii="Aptos Narrow" w:eastAsia="Aptos Narrow" w:hAnsi="Aptos Narrow" w:cs="Aptos Narrow"/>
              </w:rPr>
            </w:pPr>
            <w:r w:rsidRPr="00497C6A">
              <w:t>Architektura software a infrastruktury</w:t>
            </w:r>
          </w:p>
        </w:tc>
        <w:tc>
          <w:tcPr>
            <w:tcW w:w="2340" w:type="dxa"/>
            <w:tcBorders>
              <w:top w:val="nil"/>
              <w:left w:val="nil"/>
              <w:bottom w:val="nil"/>
              <w:right w:val="nil"/>
            </w:tcBorders>
            <w:tcMar>
              <w:top w:w="15" w:type="dxa"/>
              <w:left w:w="15" w:type="dxa"/>
              <w:right w:w="15" w:type="dxa"/>
            </w:tcMar>
            <w:vAlign w:val="center"/>
          </w:tcPr>
          <w:p w14:paraId="71290E8D"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1A0942AD"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30BCF908" w14:textId="77777777" w:rsidR="00630B41" w:rsidRPr="00497C6A" w:rsidRDefault="00630B41" w:rsidP="00B25608">
            <w:pPr>
              <w:spacing w:line="276" w:lineRule="auto"/>
              <w:rPr>
                <w:rFonts w:ascii="Aptos Narrow" w:eastAsia="Aptos Narrow" w:hAnsi="Aptos Narrow" w:cs="Aptos Narrow"/>
              </w:rPr>
            </w:pPr>
            <w:r w:rsidRPr="00497C6A">
              <w:t>Administrátorská příručka</w:t>
            </w:r>
          </w:p>
        </w:tc>
        <w:tc>
          <w:tcPr>
            <w:tcW w:w="2340" w:type="dxa"/>
            <w:tcBorders>
              <w:top w:val="nil"/>
              <w:left w:val="nil"/>
              <w:bottom w:val="nil"/>
              <w:right w:val="nil"/>
            </w:tcBorders>
            <w:tcMar>
              <w:top w:w="15" w:type="dxa"/>
              <w:left w:w="15" w:type="dxa"/>
              <w:right w:w="15" w:type="dxa"/>
            </w:tcMar>
            <w:vAlign w:val="center"/>
          </w:tcPr>
          <w:p w14:paraId="5CAA7169"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0E77221A"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704FB020" w14:textId="77777777" w:rsidR="00630B41" w:rsidRPr="00497C6A" w:rsidRDefault="00630B41" w:rsidP="00B25608">
            <w:pPr>
              <w:spacing w:line="276" w:lineRule="auto"/>
              <w:rPr>
                <w:rFonts w:ascii="Aptos Narrow" w:eastAsia="Aptos Narrow" w:hAnsi="Aptos Narrow" w:cs="Aptos Narrow"/>
              </w:rPr>
            </w:pPr>
            <w:r w:rsidRPr="00497C6A">
              <w:t>Autorizační koncept</w:t>
            </w:r>
          </w:p>
        </w:tc>
        <w:tc>
          <w:tcPr>
            <w:tcW w:w="2340" w:type="dxa"/>
            <w:tcBorders>
              <w:top w:val="nil"/>
              <w:left w:val="nil"/>
              <w:bottom w:val="nil"/>
              <w:right w:val="nil"/>
            </w:tcBorders>
            <w:tcMar>
              <w:top w:w="15" w:type="dxa"/>
              <w:left w:w="15" w:type="dxa"/>
              <w:right w:w="15" w:type="dxa"/>
            </w:tcMar>
            <w:vAlign w:val="center"/>
          </w:tcPr>
          <w:p w14:paraId="3C24AE31" w14:textId="77777777" w:rsidR="00630B41" w:rsidRPr="00497C6A" w:rsidRDefault="00630B41" w:rsidP="00B25608">
            <w:pPr>
              <w:spacing w:line="276" w:lineRule="auto"/>
              <w:rPr>
                <w:rFonts w:ascii="Aptos Narrow" w:eastAsia="Aptos Narrow" w:hAnsi="Aptos Narrow" w:cs="Aptos Narrow"/>
              </w:rPr>
            </w:pPr>
            <w:r w:rsidRPr="00497C6A">
              <w:t>Spolupracuje</w:t>
            </w:r>
          </w:p>
        </w:tc>
      </w:tr>
      <w:tr w:rsidR="00630B41" w:rsidRPr="00497C6A" w14:paraId="30CF46BF"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0B63EBBB" w14:textId="77777777" w:rsidR="00630B41" w:rsidRPr="00497C6A" w:rsidRDefault="00630B41" w:rsidP="00B25608">
            <w:pPr>
              <w:spacing w:line="276" w:lineRule="auto"/>
              <w:rPr>
                <w:rFonts w:ascii="Aptos Narrow" w:eastAsia="Aptos Narrow" w:hAnsi="Aptos Narrow" w:cs="Aptos Narrow"/>
              </w:rPr>
            </w:pPr>
            <w:r w:rsidRPr="00497C6A">
              <w:t>Plán obnovy po havárii</w:t>
            </w:r>
          </w:p>
        </w:tc>
        <w:tc>
          <w:tcPr>
            <w:tcW w:w="2340" w:type="dxa"/>
            <w:tcBorders>
              <w:top w:val="nil"/>
              <w:left w:val="nil"/>
              <w:bottom w:val="nil"/>
              <w:right w:val="nil"/>
            </w:tcBorders>
            <w:tcMar>
              <w:top w:w="15" w:type="dxa"/>
              <w:left w:w="15" w:type="dxa"/>
              <w:right w:w="15" w:type="dxa"/>
            </w:tcMar>
            <w:vAlign w:val="center"/>
          </w:tcPr>
          <w:p w14:paraId="135725D3" w14:textId="77777777" w:rsidR="00630B41" w:rsidRPr="00497C6A" w:rsidRDefault="00630B41" w:rsidP="00B25608">
            <w:pPr>
              <w:spacing w:line="276" w:lineRule="auto"/>
              <w:rPr>
                <w:rFonts w:ascii="Aptos Narrow" w:eastAsia="Aptos Narrow" w:hAnsi="Aptos Narrow" w:cs="Aptos Narrow"/>
              </w:rPr>
            </w:pPr>
            <w:r w:rsidRPr="00497C6A">
              <w:t>Vytváří 1. verzi</w:t>
            </w:r>
          </w:p>
        </w:tc>
      </w:tr>
      <w:tr w:rsidR="00630B41" w:rsidRPr="00497C6A" w14:paraId="3D391626"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1AD9D1F3" w14:textId="77777777" w:rsidR="00630B41" w:rsidRPr="00497C6A" w:rsidRDefault="00630B41" w:rsidP="00B25608">
            <w:pPr>
              <w:spacing w:line="276" w:lineRule="auto"/>
              <w:rPr>
                <w:rFonts w:ascii="Aptos Narrow" w:eastAsia="Aptos Narrow" w:hAnsi="Aptos Narrow" w:cs="Aptos Narrow"/>
              </w:rPr>
            </w:pPr>
            <w:r w:rsidRPr="00497C6A">
              <w:t>Uživatelská dokumentace</w:t>
            </w:r>
          </w:p>
        </w:tc>
        <w:tc>
          <w:tcPr>
            <w:tcW w:w="2340" w:type="dxa"/>
            <w:tcBorders>
              <w:top w:val="nil"/>
              <w:left w:val="nil"/>
              <w:bottom w:val="nil"/>
              <w:right w:val="nil"/>
            </w:tcBorders>
            <w:tcMar>
              <w:top w:w="15" w:type="dxa"/>
              <w:left w:w="15" w:type="dxa"/>
              <w:right w:w="15" w:type="dxa"/>
            </w:tcMar>
            <w:vAlign w:val="center"/>
          </w:tcPr>
          <w:p w14:paraId="31581279"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6DC73500"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52137E41" w14:textId="77777777" w:rsidR="00630B41" w:rsidRPr="00497C6A" w:rsidRDefault="00630B41" w:rsidP="00B25608">
            <w:pPr>
              <w:spacing w:line="276" w:lineRule="auto"/>
              <w:rPr>
                <w:rFonts w:ascii="Aptos Narrow" w:eastAsia="Aptos Narrow" w:hAnsi="Aptos Narrow" w:cs="Aptos Narrow"/>
              </w:rPr>
            </w:pPr>
            <w:r w:rsidRPr="00497C6A">
              <w:t>Změnový log</w:t>
            </w:r>
          </w:p>
        </w:tc>
        <w:tc>
          <w:tcPr>
            <w:tcW w:w="2340" w:type="dxa"/>
            <w:tcBorders>
              <w:top w:val="nil"/>
              <w:left w:val="nil"/>
              <w:bottom w:val="nil"/>
              <w:right w:val="nil"/>
            </w:tcBorders>
            <w:tcMar>
              <w:top w:w="15" w:type="dxa"/>
              <w:left w:w="15" w:type="dxa"/>
              <w:right w:w="15" w:type="dxa"/>
            </w:tcMar>
            <w:vAlign w:val="center"/>
          </w:tcPr>
          <w:p w14:paraId="50DF6445"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2F763261"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0E493152" w14:textId="77777777" w:rsidR="00630B41" w:rsidRPr="00497C6A" w:rsidRDefault="00630B41" w:rsidP="00B25608">
            <w:pPr>
              <w:spacing w:line="276" w:lineRule="auto"/>
            </w:pPr>
            <w:r w:rsidRPr="00497C6A">
              <w:t>Související dokumentace</w:t>
            </w:r>
          </w:p>
          <w:p w14:paraId="28F5D50E" w14:textId="77777777" w:rsidR="00630B41" w:rsidRPr="00497C6A" w:rsidRDefault="00630B41" w:rsidP="00B25608">
            <w:pPr>
              <w:spacing w:line="276" w:lineRule="auto"/>
              <w:rPr>
                <w:rFonts w:ascii="Aptos Narrow" w:eastAsia="Aptos Narrow" w:hAnsi="Aptos Narrow" w:cs="Aptos Narrow"/>
              </w:rPr>
            </w:pPr>
            <w:r w:rsidRPr="00497C6A">
              <w:t>Logovací příručka</w:t>
            </w:r>
          </w:p>
        </w:tc>
        <w:tc>
          <w:tcPr>
            <w:tcW w:w="2340" w:type="dxa"/>
            <w:tcBorders>
              <w:top w:val="nil"/>
              <w:left w:val="nil"/>
              <w:bottom w:val="nil"/>
              <w:right w:val="nil"/>
            </w:tcBorders>
            <w:tcMar>
              <w:top w:w="15" w:type="dxa"/>
              <w:left w:w="15" w:type="dxa"/>
              <w:right w:w="15" w:type="dxa"/>
            </w:tcMar>
            <w:vAlign w:val="center"/>
          </w:tcPr>
          <w:p w14:paraId="79FB51C0" w14:textId="77777777" w:rsidR="00630B41" w:rsidRPr="00497C6A" w:rsidRDefault="00630B41" w:rsidP="00B25608">
            <w:pPr>
              <w:spacing w:line="276" w:lineRule="auto"/>
            </w:pPr>
            <w:r w:rsidRPr="00497C6A">
              <w:t>Vytváří a udržuje</w:t>
            </w:r>
          </w:p>
          <w:p w14:paraId="397C2085"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bl>
    <w:p w14:paraId="1ABD551E" w14:textId="77777777" w:rsidR="00CD7E41" w:rsidRPr="00497C6A" w:rsidRDefault="00CD7E41"/>
    <w:p w14:paraId="64776F67" w14:textId="1730B697" w:rsidR="00630B41" w:rsidRPr="00497C6A" w:rsidRDefault="00630B41">
      <w:r w:rsidRPr="00497C6A">
        <w:t xml:space="preserve">Dokumentace </w:t>
      </w:r>
      <w:r w:rsidR="001A0DDA" w:rsidRPr="00497C6A">
        <w:t>bude</w:t>
      </w:r>
      <w:r w:rsidRPr="00497C6A">
        <w:t xml:space="preserve"> ukládána ve formátu </w:t>
      </w:r>
      <w:r w:rsidR="001A0DDA" w:rsidRPr="00497C6A">
        <w:t>docx</w:t>
      </w:r>
      <w:r w:rsidR="009D721B" w:rsidRPr="00497C6A">
        <w:t>,</w:t>
      </w:r>
      <w:r w:rsidR="001A0DDA" w:rsidRPr="00497C6A">
        <w:t xml:space="preserve"> pdf</w:t>
      </w:r>
      <w:r w:rsidR="009D721B" w:rsidRPr="00497C6A">
        <w:t>, xslx, txt</w:t>
      </w:r>
      <w:r w:rsidR="00024DC6" w:rsidRPr="00497C6A">
        <w:t xml:space="preserve"> a další formáty MS Office</w:t>
      </w:r>
      <w:r w:rsidR="001A0DDA" w:rsidRPr="00497C6A">
        <w:t>.</w:t>
      </w:r>
    </w:p>
    <w:p w14:paraId="7604131D" w14:textId="77777777" w:rsidR="00727C6A" w:rsidRPr="00497C6A" w:rsidRDefault="00727C6A"/>
    <w:p w14:paraId="54F9BD26" w14:textId="77777777" w:rsidR="00630B41" w:rsidRPr="00497C6A" w:rsidRDefault="00630B41" w:rsidP="00F51501">
      <w:pPr>
        <w:pStyle w:val="Nadpis1"/>
      </w:pPr>
      <w:bookmarkStart w:id="369" w:name="_Toc181260581"/>
      <w:bookmarkStart w:id="370" w:name="_Toc201565018"/>
      <w:r w:rsidRPr="00497C6A">
        <w:t>Školení</w:t>
      </w:r>
      <w:bookmarkEnd w:id="369"/>
      <w:bookmarkEnd w:id="370"/>
    </w:p>
    <w:p w14:paraId="4BAED06E" w14:textId="03D48E2E" w:rsidR="00537933" w:rsidRPr="00497C6A" w:rsidRDefault="00537933" w:rsidP="00537933">
      <w:pPr>
        <w:pStyle w:val="Zkladntext"/>
      </w:pPr>
      <w:r w:rsidRPr="00497C6A">
        <w:t xml:space="preserve">Zadavatel požaduje zajistit společně s dodávkou i školení pro </w:t>
      </w:r>
      <w:r w:rsidR="00C6529D" w:rsidRPr="00497C6A">
        <w:t xml:space="preserve">uživatele a </w:t>
      </w:r>
      <w:r w:rsidRPr="00497C6A">
        <w:t>správce systému. Je požadováno, aby veškerá školení a školicí materiály byly v českém jazyce.</w:t>
      </w:r>
    </w:p>
    <w:p w14:paraId="0C7EDED6" w14:textId="0A075F63" w:rsidR="00537933" w:rsidRPr="00497C6A" w:rsidRDefault="00537933" w:rsidP="00537933">
      <w:pPr>
        <w:pStyle w:val="Zkladntext"/>
      </w:pPr>
      <w:r w:rsidRPr="00497C6A">
        <w:lastRenderedPageBreak/>
        <w:t xml:space="preserve">Školení musí zajistit pracovníkům Zadavatele komplexní zvládnutí problematiky konfigurace, instalace, provozu a údržby </w:t>
      </w:r>
      <w:r w:rsidR="002A711B" w:rsidRPr="00497C6A">
        <w:t>aplikace</w:t>
      </w:r>
      <w:r w:rsidRPr="00497C6A">
        <w:t>. Školení proběhne formou praktických ukázek</w:t>
      </w:r>
      <w:r w:rsidR="002A711B" w:rsidRPr="00497C6A">
        <w:t>.</w:t>
      </w:r>
      <w:r w:rsidRPr="00497C6A">
        <w:t xml:space="preserve"> Délku školení může Zadavatel prodloužit tak, aby jeho rozsah pokryl zvládnutí potřebných dovedností dle požadovaných </w:t>
      </w:r>
      <w:r w:rsidR="002A711B" w:rsidRPr="00497C6A">
        <w:t>rolí</w:t>
      </w:r>
      <w:r w:rsidR="0050502C" w:rsidRPr="00497C6A">
        <w:t xml:space="preserve"> a funkcionalit</w:t>
      </w:r>
      <w:r w:rsidRPr="00497C6A">
        <w:t>. Účastníci školení obdrží nejpozději 3 dny před školením školicí materiály.</w:t>
      </w:r>
    </w:p>
    <w:p w14:paraId="588DF39E" w14:textId="77777777" w:rsidR="00537933" w:rsidRPr="00497C6A" w:rsidRDefault="00537933" w:rsidP="003A5D95">
      <w:pPr>
        <w:pStyle w:val="Zkladntext"/>
      </w:pPr>
    </w:p>
    <w:p w14:paraId="75AB445D" w14:textId="5E0FE755" w:rsidR="0005267B" w:rsidRPr="00497C6A" w:rsidRDefault="0005267B">
      <w:r w:rsidRPr="00497C6A">
        <w:br w:type="page"/>
      </w:r>
    </w:p>
    <w:p w14:paraId="4179DD3C" w14:textId="77777777" w:rsidR="00E42586" w:rsidRPr="00497C6A" w:rsidRDefault="00E42586" w:rsidP="005E6810">
      <w:pPr>
        <w:spacing w:line="276" w:lineRule="auto"/>
        <w:jc w:val="both"/>
        <w:sectPr w:rsidR="00E42586" w:rsidRPr="00497C6A" w:rsidSect="0020020F">
          <w:pgSz w:w="11910" w:h="16840"/>
          <w:pgMar w:top="1417" w:right="1417" w:bottom="1417" w:left="1417" w:header="709" w:footer="1039" w:gutter="0"/>
          <w:cols w:space="708"/>
          <w:docGrid w:linePitch="299"/>
        </w:sectPr>
      </w:pPr>
    </w:p>
    <w:p w14:paraId="630F9322" w14:textId="77777777" w:rsidR="003D511F" w:rsidRPr="00497C6A" w:rsidRDefault="003D511F" w:rsidP="003D511F">
      <w:pPr>
        <w:rPr>
          <w:rFonts w:cs="Times New Roman"/>
        </w:rPr>
      </w:pPr>
    </w:p>
    <w:p w14:paraId="7A26766D" w14:textId="16095534" w:rsidR="00B87778" w:rsidRPr="00497C6A" w:rsidRDefault="003B23BD" w:rsidP="008D4A5C">
      <w:pPr>
        <w:pStyle w:val="VOS1nadpis"/>
      </w:pPr>
      <w:bookmarkStart w:id="371" w:name="_Ref189643843"/>
      <w:bookmarkStart w:id="372" w:name="_Ref189643898"/>
      <w:bookmarkStart w:id="373" w:name="_Ref189651956"/>
      <w:bookmarkStart w:id="374" w:name="_Ref189652001"/>
      <w:bookmarkStart w:id="375" w:name="_Ref189652230"/>
      <w:bookmarkStart w:id="376" w:name="_Ref189652603"/>
      <w:bookmarkStart w:id="377" w:name="_Ref189652999"/>
      <w:bookmarkStart w:id="378" w:name="_Ref189653004"/>
      <w:bookmarkStart w:id="379" w:name="_Toc201565019"/>
      <w:r w:rsidRPr="00497C6A">
        <w:t xml:space="preserve">Část </w:t>
      </w:r>
      <w:r w:rsidR="007D5DB1" w:rsidRPr="00497C6A">
        <w:t>C – Technická</w:t>
      </w:r>
      <w:r w:rsidR="00B87778" w:rsidRPr="00497C6A">
        <w:t xml:space="preserve"> specifikace pro kybernetickou bezpečnost</w:t>
      </w:r>
      <w:bookmarkEnd w:id="371"/>
      <w:bookmarkEnd w:id="372"/>
      <w:bookmarkEnd w:id="373"/>
      <w:bookmarkEnd w:id="374"/>
      <w:bookmarkEnd w:id="375"/>
      <w:bookmarkEnd w:id="376"/>
      <w:bookmarkEnd w:id="377"/>
      <w:bookmarkEnd w:id="378"/>
      <w:bookmarkEnd w:id="379"/>
    </w:p>
    <w:p w14:paraId="18D269C4" w14:textId="769FB744" w:rsidR="003D511F" w:rsidRPr="00497C6A" w:rsidRDefault="003D511F" w:rsidP="003D511F">
      <w:pPr>
        <w:rPr>
          <w:rFonts w:cs="Times New Roman"/>
        </w:rPr>
      </w:pPr>
    </w:p>
    <w:p w14:paraId="5B3042D8" w14:textId="06691985" w:rsidR="003D511F" w:rsidRPr="00497C6A" w:rsidRDefault="00724D16" w:rsidP="00F51501">
      <w:pPr>
        <w:pStyle w:val="Nadpis1"/>
      </w:pPr>
      <w:bookmarkStart w:id="380" w:name="_Toc201565020"/>
      <w:r w:rsidRPr="00497C6A">
        <w:t>Popis předmětu</w:t>
      </w:r>
      <w:bookmarkEnd w:id="380"/>
    </w:p>
    <w:p w14:paraId="59CF8D5D" w14:textId="11AFD695" w:rsidR="127A616C" w:rsidRPr="00497C6A" w:rsidRDefault="003A05E8" w:rsidP="006473B8">
      <w:pPr>
        <w:pStyle w:val="Odstavecseseznamem"/>
      </w:pPr>
      <w:r w:rsidRPr="00497C6A">
        <w:t xml:space="preserve">Předmětem této části technické specifikace </w:t>
      </w:r>
      <w:r w:rsidR="006473B8" w:rsidRPr="00497C6A">
        <w:t>jsou</w:t>
      </w:r>
      <w:r w:rsidR="127A616C" w:rsidRPr="00497C6A">
        <w:t xml:space="preserve"> bezpečnostní požadavky </w:t>
      </w:r>
      <w:r w:rsidR="007D5DB1" w:rsidRPr="00497C6A">
        <w:t xml:space="preserve">CERTu </w:t>
      </w:r>
      <w:r w:rsidR="00116FAC" w:rsidRPr="00497C6A">
        <w:t xml:space="preserve">(Computer Emergency Response Team) </w:t>
      </w:r>
      <w:r w:rsidR="007D5DB1" w:rsidRPr="00497C6A">
        <w:t>– především</w:t>
      </w:r>
      <w:r w:rsidR="127A616C" w:rsidRPr="00497C6A">
        <w:t xml:space="preserve"> s ohledem na CIA analýzu dat a v souvislosti s požadavky vyhlášky, doporučením NÚKIB</w:t>
      </w:r>
      <w:r w:rsidR="00226B65" w:rsidRPr="00497C6A">
        <w:t xml:space="preserve"> (</w:t>
      </w:r>
      <w:r w:rsidR="00226B65" w:rsidRPr="00497C6A">
        <w:rPr>
          <w:rFonts w:cs="Times New Roman"/>
        </w:rPr>
        <w:t>Národní úřad pro kybernetickou a informační bezpečnost)</w:t>
      </w:r>
      <w:r w:rsidR="127A616C" w:rsidRPr="00497C6A">
        <w:t>, požadavky na logování, dokumentaci, testování a bezpečnost API.</w:t>
      </w:r>
    </w:p>
    <w:p w14:paraId="65812C9C" w14:textId="18C34D46" w:rsidR="003D511F" w:rsidRPr="00497C6A" w:rsidRDefault="003D511F" w:rsidP="003D511F">
      <w:pPr>
        <w:rPr>
          <w:rFonts w:cs="Times New Roman"/>
          <w:b/>
          <w:u w:val="single"/>
        </w:rPr>
      </w:pPr>
    </w:p>
    <w:p w14:paraId="4E9D52FC" w14:textId="0D887E8E" w:rsidR="003D511F" w:rsidRPr="00497C6A" w:rsidRDefault="003D511F" w:rsidP="00F51501">
      <w:pPr>
        <w:pStyle w:val="Nadpis1"/>
      </w:pPr>
      <w:bookmarkStart w:id="381" w:name="_Toc201565021"/>
      <w:r w:rsidRPr="00497C6A">
        <w:t>Bezpečnost přístrojů UM</w:t>
      </w:r>
      <w:r w:rsidR="00F95675" w:rsidRPr="00497C6A">
        <w:t xml:space="preserve"> </w:t>
      </w:r>
      <w:r w:rsidR="00DF0309" w:rsidRPr="00497C6A">
        <w:t xml:space="preserve">a </w:t>
      </w:r>
      <w:r w:rsidR="00F2481C" w:rsidRPr="00497C6A">
        <w:t>jejich</w:t>
      </w:r>
      <w:r w:rsidR="00DF0309" w:rsidRPr="00497C6A">
        <w:t xml:space="preserve"> komunikační jednotky (modemu</w:t>
      </w:r>
      <w:r w:rsidR="007F6CFB">
        <w:t>)</w:t>
      </w:r>
      <w:bookmarkEnd w:id="381"/>
    </w:p>
    <w:p w14:paraId="1CD0063B" w14:textId="5E93DB27" w:rsidR="003D511F" w:rsidRPr="00497C6A" w:rsidRDefault="003D511F" w:rsidP="00F63956">
      <w:pPr>
        <w:pStyle w:val="Nadpis4"/>
      </w:pPr>
      <w:r w:rsidRPr="00497C6A">
        <w:t>Požadavky na bezpečnost přístrojů</w:t>
      </w:r>
      <w:r w:rsidR="00DF0309" w:rsidRPr="00497C6A">
        <w:t xml:space="preserve"> a modemu</w:t>
      </w:r>
      <w:r w:rsidRPr="00497C6A">
        <w:t>:</w:t>
      </w:r>
    </w:p>
    <w:p w14:paraId="05B5F5C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zaručeno bezpečné zotavení při chybě (např. pomocí restartu, případně po výpadku napájení)</w:t>
      </w:r>
    </w:p>
    <w:p w14:paraId="53B183C3" w14:textId="023F7851"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použit mechanismus zajišťující návrh bezpečného software a popis procesů ošetření známých zranitelností (např. dle standardů MISRA</w:t>
      </w:r>
      <w:r w:rsidR="00006163" w:rsidRPr="00497C6A">
        <w:t xml:space="preserve"> (Motor Industry Software Reliability Associ</w:t>
      </w:r>
      <w:r w:rsidR="009F09BE" w:rsidRPr="00497C6A">
        <w:t>ation)</w:t>
      </w:r>
      <w:r w:rsidRPr="00497C6A">
        <w:t xml:space="preserve"> C:2012, NIST </w:t>
      </w:r>
      <w:r w:rsidR="00A03BF8" w:rsidRPr="00497C6A">
        <w:t>(</w:t>
      </w:r>
      <w:r w:rsidR="00A03BF8" w:rsidRPr="00497C6A">
        <w:rPr>
          <w:rFonts w:cs="Times New Roman"/>
        </w:rPr>
        <w:t>National Institute of Standards and Technology</w:t>
      </w:r>
      <w:r w:rsidR="00A03BF8" w:rsidRPr="00497C6A">
        <w:t xml:space="preserve">) </w:t>
      </w:r>
      <w:r w:rsidRPr="00497C6A">
        <w:t>apod.)</w:t>
      </w:r>
    </w:p>
    <w:p w14:paraId="5C18B2F8"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zajištěna spolehlivá časová synchronizace</w:t>
      </w:r>
    </w:p>
    <w:p w14:paraId="3A96B9D9" w14:textId="7450EB22"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Součástí dodávky UM bude návod na bezpečnou instalaci, inicializaci a provoz reflektující zejména kybernetické hrozby. Dokumentace musí obsahovat minimálně postup nastavení rolí, uživatelských účtů, správy životního cyklu klíčů, hesel a certifikátů, minimalizace rozhraní, zabezpečení komunikačního protokolu, aktualizace a </w:t>
      </w:r>
      <w:r w:rsidR="278DE068" w:rsidRPr="00497C6A">
        <w:t>změn</w:t>
      </w:r>
      <w:r w:rsidR="2396E014" w:rsidRPr="00497C6A">
        <w:t>y</w:t>
      </w:r>
      <w:r w:rsidRPr="00497C6A">
        <w:t xml:space="preserve"> firmwaru, logování, fyzického zabezpečení, nastavených kryptografických mechanismů dle požadavku a všech dalších bezpečnostních funkcí UM</w:t>
      </w:r>
    </w:p>
    <w:p w14:paraId="02995525" w14:textId="13237D93"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schopnost vzdáleně aktualizovat a rušit bezpečnostní oprávnění příslušných rolí</w:t>
      </w:r>
    </w:p>
    <w:p w14:paraId="4F64298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možné nahrazovat kryptografické klíče (jsou-li využívány)</w:t>
      </w:r>
    </w:p>
    <w:p w14:paraId="50993B7E" w14:textId="5B016026"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schopnost vzdáleně aktualizovat a rušit kryptografické klíče</w:t>
      </w:r>
      <w:r w:rsidR="0C1D7967" w:rsidRPr="00497C6A">
        <w:t xml:space="preserve"> (jsou-li využívány)</w:t>
      </w:r>
    </w:p>
    <w:p w14:paraId="218C2465" w14:textId="1BB5B6F0" w:rsidR="003D511F" w:rsidRPr="00497C6A" w:rsidRDefault="3D295C3F" w:rsidP="00820C83">
      <w:pPr>
        <w:pStyle w:val="Odstavecseseznamem"/>
        <w:widowControl/>
        <w:numPr>
          <w:ilvl w:val="0"/>
          <w:numId w:val="64"/>
        </w:numPr>
        <w:suppressAutoHyphens w:val="0"/>
        <w:autoSpaceDE/>
        <w:autoSpaceDN/>
        <w:spacing w:after="120"/>
        <w:contextualSpacing/>
      </w:pPr>
      <w:r w:rsidRPr="00497C6A">
        <w:rPr>
          <w:rFonts w:eastAsia="Calibri" w:cs="Times New Roman"/>
        </w:rPr>
        <w:t>Dodavatel je povinen poskytnout dostatečně bezpečné metody pro ověření a kontrolu integrity aktualizačních balíčků (např. kontrolní součty SHA-2 nebo balíčky podepsané certifikátem)</w:t>
      </w:r>
      <w:r w:rsidR="24247935" w:rsidRPr="00497C6A">
        <w:rPr>
          <w:rFonts w:eastAsia="Calibri" w:cs="Times New Roman"/>
        </w:rPr>
        <w:t>.</w:t>
      </w:r>
      <w:r w:rsidRPr="00497C6A">
        <w:rPr>
          <w:rFonts w:cs="Times New Roman"/>
        </w:rPr>
        <w:t xml:space="preserve"> </w:t>
      </w:r>
      <w:r w:rsidR="4F78FE9C" w:rsidRPr="00497C6A">
        <w:rPr>
          <w:rFonts w:cs="Times New Roman"/>
        </w:rPr>
        <w:t xml:space="preserve">Zařízení musí </w:t>
      </w:r>
      <w:r w:rsidR="72532980" w:rsidRPr="00497C6A">
        <w:rPr>
          <w:rFonts w:cs="Times New Roman"/>
        </w:rPr>
        <w:t xml:space="preserve">před </w:t>
      </w:r>
      <w:r w:rsidR="695E88A5" w:rsidRPr="00497C6A">
        <w:rPr>
          <w:rFonts w:cs="Times New Roman"/>
        </w:rPr>
        <w:t xml:space="preserve">vlastní </w:t>
      </w:r>
      <w:r w:rsidR="72532980" w:rsidRPr="00497C6A">
        <w:rPr>
          <w:rFonts w:cs="Times New Roman"/>
        </w:rPr>
        <w:t xml:space="preserve">instalací </w:t>
      </w:r>
      <w:r w:rsidR="4F78FE9C" w:rsidRPr="00497C6A">
        <w:rPr>
          <w:rFonts w:cs="Times New Roman"/>
        </w:rPr>
        <w:t xml:space="preserve">provádět kontrolu </w:t>
      </w:r>
      <w:r w:rsidR="2A957C96" w:rsidRPr="00497C6A">
        <w:rPr>
          <w:rFonts w:cs="Times New Roman"/>
        </w:rPr>
        <w:t>integrity</w:t>
      </w:r>
      <w:r w:rsidR="4C008924" w:rsidRPr="00497C6A">
        <w:rPr>
          <w:rFonts w:cs="Times New Roman"/>
        </w:rPr>
        <w:t xml:space="preserve"> </w:t>
      </w:r>
      <w:r w:rsidR="38155811" w:rsidRPr="00497C6A">
        <w:rPr>
          <w:rFonts w:cs="Times New Roman"/>
        </w:rPr>
        <w:t>těchto balíčků</w:t>
      </w:r>
      <w:r w:rsidR="604136A0" w:rsidRPr="00497C6A">
        <w:t>. Použití digitálních podpisů balíčků je výhodou</w:t>
      </w:r>
      <w:r w:rsidR="5DEBC7EB" w:rsidRPr="00497C6A">
        <w:t>;</w:t>
      </w:r>
      <w:r w:rsidR="3DA21378" w:rsidRPr="00497C6A">
        <w:t xml:space="preserve"> </w:t>
      </w:r>
      <w:r w:rsidR="0DA7466E" w:rsidRPr="00497C6A">
        <w:t xml:space="preserve">v této variantě </w:t>
      </w:r>
      <w:r w:rsidR="3DA21378" w:rsidRPr="00497C6A">
        <w:t>je nutné, aby zařízení provádělo jejich kontrolu před instalací</w:t>
      </w:r>
    </w:p>
    <w:p w14:paraId="185D0572" w14:textId="366FE545"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vzdáleně firmwarové aktualizace kryptografických algoritmů a protokolů</w:t>
      </w:r>
      <w:r w:rsidR="36BE5031" w:rsidRPr="00497C6A">
        <w:t xml:space="preserve"> (jsou-li využívány)</w:t>
      </w:r>
    </w:p>
    <w:p w14:paraId="43A69638" w14:textId="344ED0E9"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podléhá hardeningu – musí být deaktivovány všechny nepotřebné služby a protokoly</w:t>
      </w:r>
    </w:p>
    <w:p w14:paraId="68DDB7D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mít deaktivována všechna fyzická a logická rozhraní, které nejsou třeba pro splnění funkčních požadavků</w:t>
      </w:r>
    </w:p>
    <w:p w14:paraId="1CE27040"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Parametrizace je možné provádět pouze v autorizovaném režimu</w:t>
      </w:r>
    </w:p>
    <w:p w14:paraId="35F9031E"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Každé rozhraní musí podporovat pouze takové druhy dat a protokoly, které jsou potřeba pro splnění funkčních požadavků</w:t>
      </w:r>
    </w:p>
    <w:p w14:paraId="2CF974C2" w14:textId="0D0122E7" w:rsidR="003D511F" w:rsidRPr="00497C6A" w:rsidRDefault="003D511F" w:rsidP="00820C83">
      <w:pPr>
        <w:pStyle w:val="Odstavecseseznamem"/>
        <w:widowControl/>
        <w:numPr>
          <w:ilvl w:val="0"/>
          <w:numId w:val="64"/>
        </w:numPr>
        <w:suppressAutoHyphens w:val="0"/>
        <w:autoSpaceDE/>
        <w:autoSpaceDN/>
        <w:spacing w:after="120"/>
        <w:contextualSpacing/>
      </w:pPr>
      <w:r w:rsidRPr="00497C6A">
        <w:t>Dodavatel musí poskytnout kompletní seznam podporovaných druhů dat a podporovaných komunikačních protokolů</w:t>
      </w:r>
      <w:r w:rsidR="00356FEC" w:rsidRPr="00497C6A">
        <w:t xml:space="preserve"> v</w:t>
      </w:r>
      <w:r w:rsidR="00F87022" w:rsidRPr="00497C6A">
        <w:t> </w:t>
      </w:r>
      <w:r w:rsidR="00356FEC" w:rsidRPr="00497C6A">
        <w:t>rám</w:t>
      </w:r>
      <w:r w:rsidR="00F87022" w:rsidRPr="00497C6A">
        <w:t xml:space="preserve">ci nabídky </w:t>
      </w:r>
      <w:r w:rsidR="005F0055" w:rsidRPr="00497C6A">
        <w:t>Dodavatele – přílohy</w:t>
      </w:r>
      <w:r w:rsidR="003210D9" w:rsidRPr="00497C6A">
        <w:t xml:space="preserve"> č.3</w:t>
      </w:r>
      <w:r w:rsidR="00214E40" w:rsidRPr="00497C6A">
        <w:t xml:space="preserve"> Smlouvy o dílo</w:t>
      </w:r>
    </w:p>
    <w:p w14:paraId="79010EA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Deaktivovaná nebo nepoužívaná funkcionalita nesmí ohrozit bezpečnost</w:t>
      </w:r>
    </w:p>
    <w:p w14:paraId="389C87F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lastRenderedPageBreak/>
        <w:t>UM musí reportovat bezpečnostní události</w:t>
      </w:r>
    </w:p>
    <w:p w14:paraId="68180FE0"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Bezpečnostní události musí být zaznamenány, log by měl být chráněn proti modifikaci a smazání, velikost min. pro 1000 bezpečnostních záznamů</w:t>
      </w:r>
    </w:p>
    <w:p w14:paraId="7E25F0B8"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umět logovat na vzdálený server a využívat standardizovaný protokol (např. syslog); logování událostí je možné i prostřednictvím datové a parametrizační centrály</w:t>
      </w:r>
    </w:p>
    <w:p w14:paraId="1090B5B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Každé zařízení musí být jednoznačně identifikovatelné</w:t>
      </w:r>
    </w:p>
    <w:p w14:paraId="1A97CC21"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Univerzální monitor musí poskytovat lokální </w:t>
      </w:r>
      <w:r w:rsidRPr="00497C6A">
        <w:rPr>
          <w:rFonts w:eastAsia="Times New Roman"/>
          <w:lang w:eastAsia="ko-KR"/>
        </w:rPr>
        <w:t>security log</w:t>
      </w:r>
      <w:r w:rsidRPr="00497C6A">
        <w:t xml:space="preserve"> všech podporovaných bezpečnostních událostí</w:t>
      </w:r>
    </w:p>
    <w:p w14:paraId="4C7ECCA1" w14:textId="43A4F613" w:rsidR="003D511F" w:rsidRPr="00497C6A" w:rsidRDefault="003D511F" w:rsidP="00820C83">
      <w:pPr>
        <w:pStyle w:val="Odstavecseseznamem"/>
        <w:widowControl/>
        <w:numPr>
          <w:ilvl w:val="0"/>
          <w:numId w:val="64"/>
        </w:numPr>
        <w:suppressAutoHyphens w:val="0"/>
        <w:autoSpaceDE/>
        <w:autoSpaceDN/>
        <w:spacing w:after="120"/>
        <w:contextualSpacing/>
      </w:pPr>
      <w:r w:rsidRPr="00497C6A">
        <w:t>Dodavatel musí poskytnout seznam všech podporovaných bezpečnostních událostí</w:t>
      </w:r>
      <w:r w:rsidR="00434B33" w:rsidRPr="00497C6A">
        <w:t xml:space="preserve"> </w:t>
      </w:r>
      <w:r w:rsidR="00AE1298" w:rsidRPr="00497C6A">
        <w:t xml:space="preserve">v rámci nabídky </w:t>
      </w:r>
      <w:r w:rsidR="00497C6A" w:rsidRPr="00497C6A">
        <w:t>Dodavatele – přílohy</w:t>
      </w:r>
      <w:r w:rsidR="00AE1298" w:rsidRPr="00497C6A">
        <w:t xml:space="preserve"> č.3 Smlouvy o dílo</w:t>
      </w:r>
    </w:p>
    <w:p w14:paraId="377D10A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Na základě řízení přístupu se musí zamezit jakýmkoliv změnám v logu</w:t>
      </w:r>
    </w:p>
    <w:p w14:paraId="53F3F004" w14:textId="7563BAC4"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Data ve zprávách musí být </w:t>
      </w:r>
      <w:r w:rsidR="006D2F2E" w:rsidRPr="00497C6A">
        <w:t xml:space="preserve">šifrována </w:t>
      </w:r>
      <w:r w:rsidRPr="00497C6A">
        <w:t>směrem k datové a parametrizační centrále na aplikační nebo síťové úrovni</w:t>
      </w:r>
    </w:p>
    <w:p w14:paraId="504BA923"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Je možné vzdáleně aktualizovat kryptografický materiál</w:t>
      </w:r>
    </w:p>
    <w:p w14:paraId="01A47BD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Provedení příkazů musí být potvrzováno</w:t>
      </w:r>
    </w:p>
    <w:p w14:paraId="1E2F653C"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umožnit mechanismy segmentace síťového provozu (např. VLAN) </w:t>
      </w:r>
    </w:p>
    <w:p w14:paraId="1B4B73E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ověřovat </w:t>
      </w:r>
      <w:r w:rsidRPr="00497C6A">
        <w:rPr>
          <w:rFonts w:eastAsia="Times New Roman"/>
          <w:lang w:eastAsia="ko-KR"/>
        </w:rPr>
        <w:t xml:space="preserve">syntaxe a datový formát </w:t>
      </w:r>
      <w:r w:rsidRPr="00497C6A">
        <w:t xml:space="preserve">všech zpráv přijatých v rámci LAN (LAN_GW) mezi UM a datovou parametrizační centrálou </w:t>
      </w:r>
    </w:p>
    <w:p w14:paraId="38A9763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ověřit </w:t>
      </w:r>
      <w:r w:rsidRPr="00497C6A">
        <w:rPr>
          <w:rFonts w:eastAsia="Times New Roman"/>
          <w:lang w:eastAsia="ko-KR"/>
        </w:rPr>
        <w:t xml:space="preserve">syntaxe a datový formát </w:t>
      </w:r>
      <w:r w:rsidRPr="00497C6A">
        <w:t>všech zpráv přijatých na rozhraní údržby</w:t>
      </w:r>
    </w:p>
    <w:p w14:paraId="5828D44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Není-li datový formát nebo syntaxe zpráv spravovaná, přístroj MUSÍ zahodit nebo odmítnout zprávu</w:t>
      </w:r>
    </w:p>
    <w:p w14:paraId="09100EC1" w14:textId="6D9D1786"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Data na UM (např. uložená data UM nebo záznamy v logu) NESMÍ byt </w:t>
      </w:r>
      <w:r w:rsidR="278DE068" w:rsidRPr="00497C6A">
        <w:t>ztracen</w:t>
      </w:r>
      <w:r w:rsidR="70ABC19D" w:rsidRPr="00497C6A">
        <w:t>a</w:t>
      </w:r>
      <w:r w:rsidRPr="00497C6A">
        <w:t xml:space="preserve"> při aktualizac</w:t>
      </w:r>
      <w:r w:rsidR="00DE3AA4" w:rsidRPr="00497C6A">
        <w:t>i</w:t>
      </w:r>
      <w:r w:rsidRPr="00497C6A">
        <w:t xml:space="preserve"> firmwaru</w:t>
      </w:r>
    </w:p>
    <w:p w14:paraId="4812B105"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přítomen mechanismus na uvedení UM do výchozího továrního nastavení bezpečnostních parametrů</w:t>
      </w:r>
    </w:p>
    <w:p w14:paraId="101DDB6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Kryptografická pověření musí být pro UM unikátní a bezpečně uložena, nesmí po zcizení způsobit snížení bezpečnosti jiného UM nebo datové a parametrizační centrály</w:t>
      </w:r>
    </w:p>
    <w:p w14:paraId="6477601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zajištěno zachování bezpečnosti během/po výpadku či při výskytu poruch – neodhalení klíčů a zachování/vynucování oprávnění</w:t>
      </w:r>
    </w:p>
    <w:p w14:paraId="52AEA32E"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Různé funkční bloky se nesmí vzájemně negativně ovlivňovat</w:t>
      </w:r>
    </w:p>
    <w:p w14:paraId="10B6FE78"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Funkcionality netýkající se bezpečnosti nesmí ovlivňovat celkovou bezpečnost systému</w:t>
      </w:r>
    </w:p>
    <w:p w14:paraId="574D0481" w14:textId="13548B2C"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musí být </w:t>
      </w:r>
      <w:r w:rsidRPr="00497C6A">
        <w:rPr>
          <w:i/>
        </w:rPr>
        <w:t>odolné při selhání z bezpečnostního hlediska</w:t>
      </w:r>
      <w:r w:rsidRPr="00497C6A">
        <w:t>, tj. musí být navrženo tak, aby při jeho selhání, nedošlo k omezení bezpečnosti (fail security) jeho provozu a bezpečnosti dalších zařízení</w:t>
      </w:r>
    </w:p>
    <w:p w14:paraId="40B2AA92" w14:textId="283D6841" w:rsidR="003D511F" w:rsidRPr="00497C6A" w:rsidRDefault="00BE65E4" w:rsidP="00820C83">
      <w:pPr>
        <w:pStyle w:val="Odstavecseseznamem"/>
        <w:widowControl/>
        <w:numPr>
          <w:ilvl w:val="0"/>
          <w:numId w:val="64"/>
        </w:numPr>
        <w:suppressAutoHyphens w:val="0"/>
        <w:autoSpaceDE/>
        <w:autoSpaceDN/>
        <w:spacing w:after="120"/>
        <w:contextualSpacing/>
      </w:pPr>
      <w:r w:rsidRPr="00497C6A">
        <w:t>MUM</w:t>
      </w:r>
      <w:r w:rsidR="003D511F" w:rsidRPr="00497C6A">
        <w:t xml:space="preserve"> musí umožnit oddělení rolí, přidělení oprávnění</w:t>
      </w:r>
      <w:r w:rsidR="2FFD3D58" w:rsidRPr="00497C6A">
        <w:t xml:space="preserve"> rolím</w:t>
      </w:r>
      <w:r w:rsidR="003D511F" w:rsidRPr="00497C6A">
        <w:t>, přidělení rolí rozhraním a aktivům</w:t>
      </w:r>
    </w:p>
    <w:p w14:paraId="2146777C"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Ověření uživatele musí být metodami silné autentizace: pomocí klíčů či silných hesel</w:t>
      </w:r>
    </w:p>
    <w:p w14:paraId="27629EB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umožňuje blokování uživatele po neúspěšných pokusech o autentizaci</w:t>
      </w:r>
    </w:p>
    <w:p w14:paraId="0D6FEE6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mechanismy, které brání neoprávněnému přístupu a detekují ho</w:t>
      </w:r>
    </w:p>
    <w:p w14:paraId="1A19E56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zaznamenávat úspěšná přihlášení, jakož i pokusy o nezdařilou autentizaci</w:t>
      </w:r>
    </w:p>
    <w:p w14:paraId="6E8236D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používat vzájemné autentizace (mutual authentication) s datovou a parametrizační centrálou </w:t>
      </w:r>
    </w:p>
    <w:p w14:paraId="147DFC0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by mělo mít dostatečné budoucí prostředky (RAM, flash a výpočetní výkon) pro aktualizaci bezpečnostních funkcionalit a kryptografických primitive po celou dobu jeho životního cyklu </w:t>
      </w:r>
    </w:p>
    <w:p w14:paraId="403AFF3F" w14:textId="016B58B4" w:rsidR="003D511F" w:rsidRPr="00497C6A" w:rsidRDefault="003D511F" w:rsidP="00820C83">
      <w:pPr>
        <w:pStyle w:val="Odstavecseseznamem"/>
        <w:widowControl/>
        <w:numPr>
          <w:ilvl w:val="0"/>
          <w:numId w:val="64"/>
        </w:numPr>
        <w:suppressAutoHyphens w:val="0"/>
        <w:autoSpaceDE/>
        <w:autoSpaceDN/>
        <w:spacing w:after="120"/>
        <w:contextualSpacing/>
        <w:rPr>
          <w:rFonts w:eastAsia="Times New Roman"/>
        </w:rPr>
      </w:pPr>
      <w:r w:rsidRPr="00497C6A">
        <w:t xml:space="preserve">Dodavatel </w:t>
      </w:r>
      <w:r w:rsidRPr="00497C6A">
        <w:rPr>
          <w:bCs/>
        </w:rPr>
        <w:t>musí</w:t>
      </w:r>
      <w:r w:rsidRPr="00497C6A">
        <w:t xml:space="preserve"> prokázat splnění všech bezpečnostních požadavků na základě </w:t>
      </w:r>
      <w:r w:rsidR="0094742F" w:rsidRPr="00497C6A">
        <w:t>provozní</w:t>
      </w:r>
      <w:r w:rsidR="006E2DE3" w:rsidRPr="00497C6A">
        <w:t xml:space="preserve"> </w:t>
      </w:r>
      <w:r w:rsidRPr="00497C6A">
        <w:t>dokumentace v dostatečné míře podrobností</w:t>
      </w:r>
    </w:p>
    <w:p w14:paraId="325EF824" w14:textId="75DFDA51" w:rsidR="003D511F" w:rsidRPr="00497C6A" w:rsidRDefault="003D511F" w:rsidP="00820C83">
      <w:pPr>
        <w:pStyle w:val="Odstavecseseznamem"/>
        <w:widowControl/>
        <w:numPr>
          <w:ilvl w:val="0"/>
          <w:numId w:val="64"/>
        </w:numPr>
        <w:suppressAutoHyphens w:val="0"/>
        <w:autoSpaceDE/>
        <w:autoSpaceDN/>
        <w:spacing w:after="120"/>
        <w:contextualSpacing/>
      </w:pPr>
      <w:r w:rsidRPr="00497C6A">
        <w:lastRenderedPageBreak/>
        <w:t xml:space="preserve">Dodavatel </w:t>
      </w:r>
      <w:r w:rsidRPr="00497C6A">
        <w:rPr>
          <w:bCs/>
        </w:rPr>
        <w:t>musí</w:t>
      </w:r>
      <w:r w:rsidRPr="00497C6A">
        <w:t xml:space="preserve"> </w:t>
      </w:r>
      <w:r w:rsidR="00FE670F" w:rsidRPr="00497C6A">
        <w:rPr>
          <w:bCs/>
        </w:rPr>
        <w:t>akceptovat a dát nezbytnou součinnost pro</w:t>
      </w:r>
      <w:r w:rsidRPr="00497C6A">
        <w:t xml:space="preserve"> bezpečnostní testování třetích stran. Třetí stranu jmenuje </w:t>
      </w:r>
      <w:r w:rsidR="00807E5E" w:rsidRPr="00497C6A">
        <w:t>Zadavatel</w:t>
      </w:r>
    </w:p>
    <w:p w14:paraId="00625845" w14:textId="5FC86A0A"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w:t>
      </w:r>
      <w:r w:rsidR="00805797" w:rsidRPr="00497C6A">
        <w:t>musí</w:t>
      </w:r>
      <w:r w:rsidRPr="00497C6A">
        <w:t xml:space="preserve"> používat systém řízení konfigurací. Veškeré změny uložených informací musí být užitečné, srozumitelné a zdokumentované</w:t>
      </w:r>
    </w:p>
    <w:p w14:paraId="57E104B7"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Veškeré vydané verze zařízení nebo produktu (týkající se hardwaru, firmwaru a softwaru) musí být jednoznačně identifikovatelné</w:t>
      </w:r>
    </w:p>
    <w:p w14:paraId="6E7EBC6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Verze firmware musí být identifikovatelná pomocí své hash hodnoty</w:t>
      </w:r>
    </w:p>
    <w:p w14:paraId="0F0F383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Dodavatel musí mít zaveden proces nápravy a reportingu vad:</w:t>
      </w:r>
    </w:p>
    <w:p w14:paraId="55ECDD83" w14:textId="4835131F" w:rsidR="003D511F" w:rsidRPr="00497C6A" w:rsidRDefault="002A48CF" w:rsidP="00820C83">
      <w:pPr>
        <w:pStyle w:val="Odstavecseseznamem"/>
        <w:widowControl/>
        <w:numPr>
          <w:ilvl w:val="1"/>
          <w:numId w:val="64"/>
        </w:numPr>
        <w:suppressAutoHyphens w:val="0"/>
        <w:autoSpaceDE/>
        <w:autoSpaceDN/>
        <w:spacing w:after="120"/>
        <w:contextualSpacing/>
      </w:pPr>
      <w:r w:rsidRPr="00497C6A">
        <w:t>Dodavatel</w:t>
      </w:r>
      <w:r w:rsidR="003D511F" w:rsidRPr="00497C6A">
        <w:t xml:space="preserve"> se </w:t>
      </w:r>
      <w:r w:rsidR="00C24006" w:rsidRPr="00497C6A">
        <w:t>musí</w:t>
      </w:r>
      <w:r w:rsidR="003D511F" w:rsidRPr="00497C6A">
        <w:t xml:space="preserve"> aktivně zapojit do monitoringu a testování za účelem hledání bezpečnostních vad a bez prodlení poskytovat vhodné aktualizace a doporučení</w:t>
      </w:r>
    </w:p>
    <w:p w14:paraId="7AFADFA0" w14:textId="7EEA6C7B" w:rsidR="003D511F" w:rsidRPr="00497C6A" w:rsidRDefault="53053E70" w:rsidP="00820C83">
      <w:pPr>
        <w:pStyle w:val="Odstavecseseznamem"/>
        <w:widowControl/>
        <w:numPr>
          <w:ilvl w:val="1"/>
          <w:numId w:val="64"/>
        </w:numPr>
        <w:suppressAutoHyphens w:val="0"/>
        <w:autoSpaceDE/>
        <w:autoSpaceDN/>
        <w:spacing w:after="120"/>
        <w:contextualSpacing/>
      </w:pPr>
      <w:r w:rsidRPr="00497C6A">
        <w:t>E</w:t>
      </w:r>
      <w:r w:rsidR="278DE068" w:rsidRPr="00497C6A">
        <w:t>xterně</w:t>
      </w:r>
      <w:r w:rsidR="003D511F" w:rsidRPr="00497C6A">
        <w:t xml:space="preserve"> reportované vady produktů </w:t>
      </w:r>
      <w:r w:rsidR="002A48CF" w:rsidRPr="00497C6A">
        <w:t>Dodavatel</w:t>
      </w:r>
      <w:r w:rsidR="003D511F" w:rsidRPr="00497C6A">
        <w:t>e musí být vhodně řešeny</w:t>
      </w:r>
    </w:p>
    <w:p w14:paraId="0561F2B1" w14:textId="5A932BD9"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Zabezpečení výroby &amp; zajištění oprávnění</w:t>
      </w:r>
      <w:r w:rsidR="2A4149B7" w:rsidRPr="00497C6A">
        <w:t>:</w:t>
      </w:r>
    </w:p>
    <w:p w14:paraId="19A823A1" w14:textId="4B0F3254" w:rsidR="003D511F" w:rsidRPr="00497C6A" w:rsidRDefault="002A48CF" w:rsidP="00820C83">
      <w:pPr>
        <w:pStyle w:val="Odstavecseseznamem"/>
        <w:widowControl/>
        <w:numPr>
          <w:ilvl w:val="1"/>
          <w:numId w:val="64"/>
        </w:numPr>
        <w:suppressAutoHyphens w:val="0"/>
        <w:autoSpaceDE/>
        <w:autoSpaceDN/>
        <w:spacing w:after="120"/>
        <w:contextualSpacing/>
        <w:rPr>
          <w:rFonts w:eastAsia="Times New Roman"/>
        </w:rPr>
      </w:pPr>
      <w:r w:rsidRPr="00497C6A">
        <w:t>Dodavatel</w:t>
      </w:r>
      <w:r w:rsidR="003D511F" w:rsidRPr="00497C6A">
        <w:t xml:space="preserve"> musí zajistit bezpečné pořízení případných kryptografických klíčů během výrobního procesu</w:t>
      </w:r>
    </w:p>
    <w:p w14:paraId="626B9B39" w14:textId="69CE89A0" w:rsidR="003D511F" w:rsidRPr="00497C6A" w:rsidRDefault="002A48CF" w:rsidP="00820C83">
      <w:pPr>
        <w:pStyle w:val="Odstavecseseznamem"/>
        <w:widowControl/>
        <w:numPr>
          <w:ilvl w:val="1"/>
          <w:numId w:val="64"/>
        </w:numPr>
        <w:suppressAutoHyphens w:val="0"/>
        <w:autoSpaceDE/>
        <w:autoSpaceDN/>
        <w:spacing w:after="120"/>
        <w:contextualSpacing/>
      </w:pPr>
      <w:r w:rsidRPr="00497C6A">
        <w:t>Dodavatel</w:t>
      </w:r>
      <w:r w:rsidR="003D511F" w:rsidRPr="00497C6A">
        <w:t xml:space="preserve"> musí zajistit bezpečný proces předání kryptografických a ověřovacích parametrů provozovateli sítě, které bude možné následně </w:t>
      </w:r>
      <w:r w:rsidRPr="00497C6A">
        <w:t>Dodavatel</w:t>
      </w:r>
      <w:r w:rsidR="003D511F" w:rsidRPr="00497C6A">
        <w:t>em změnit</w:t>
      </w:r>
    </w:p>
    <w:p w14:paraId="552EBB56" w14:textId="77FB4318" w:rsidR="003D511F" w:rsidRPr="00497C6A" w:rsidRDefault="003D511F" w:rsidP="003D511F">
      <w:pPr>
        <w:rPr>
          <w:rFonts w:cs="Times New Roman"/>
        </w:rPr>
      </w:pPr>
      <w:r w:rsidRPr="00497C6A">
        <w:t xml:space="preserve">Některé z výše uvedených bezpečnostních požadavků </w:t>
      </w:r>
      <w:r w:rsidR="006203E7" w:rsidRPr="00497C6A">
        <w:t xml:space="preserve">mohou být </w:t>
      </w:r>
      <w:r w:rsidRPr="00497C6A">
        <w:t>podrobněji rozebrány v</w:t>
      </w:r>
      <w:r w:rsidR="00880564" w:rsidRPr="00497C6A">
        <w:t xml:space="preserve"> jiných</w:t>
      </w:r>
      <w:r w:rsidRPr="00497C6A">
        <w:rPr>
          <w:rFonts w:cs="Times New Roman"/>
        </w:rPr>
        <w:t xml:space="preserve"> kapitolách.</w:t>
      </w:r>
    </w:p>
    <w:p w14:paraId="7CD5C614" w14:textId="77777777" w:rsidR="003D511F" w:rsidRPr="00497C6A" w:rsidRDefault="003D511F" w:rsidP="003D511F">
      <w:pPr>
        <w:rPr>
          <w:rFonts w:cs="Times New Roman"/>
        </w:rPr>
      </w:pPr>
    </w:p>
    <w:p w14:paraId="301CE66D" w14:textId="6A5FFB3A" w:rsidR="003D511F" w:rsidRPr="00497C6A" w:rsidRDefault="003D511F" w:rsidP="00F51501">
      <w:pPr>
        <w:pStyle w:val="Nadpis1"/>
      </w:pPr>
      <w:bookmarkStart w:id="382" w:name="_Toc181261338"/>
      <w:bookmarkStart w:id="383" w:name="_Toc201565022"/>
      <w:r w:rsidRPr="00497C6A">
        <w:t xml:space="preserve">Požadavky na </w:t>
      </w:r>
      <w:r w:rsidR="002A48CF" w:rsidRPr="00497C6A">
        <w:t>Dodavatel</w:t>
      </w:r>
      <w:r w:rsidRPr="00497C6A">
        <w:t>e</w:t>
      </w:r>
      <w:bookmarkEnd w:id="382"/>
      <w:r w:rsidR="0000604E" w:rsidRPr="00497C6A">
        <w:t xml:space="preserve"> </w:t>
      </w:r>
      <w:r w:rsidR="007F6CFB">
        <w:t>[</w:t>
      </w:r>
      <w:r w:rsidR="0000604E" w:rsidRPr="00497C6A">
        <w:t>společné pro MSUM a MUM</w:t>
      </w:r>
      <w:r w:rsidR="007F6CFB">
        <w:t>]</w:t>
      </w:r>
      <w:bookmarkEnd w:id="383"/>
    </w:p>
    <w:p w14:paraId="5FC0B27F" w14:textId="75DAD301" w:rsidR="003D511F" w:rsidRPr="00497C6A" w:rsidRDefault="003D511F" w:rsidP="00820C83">
      <w:pPr>
        <w:pStyle w:val="Odstavecseseznamem"/>
        <w:widowControl/>
        <w:numPr>
          <w:ilvl w:val="2"/>
          <w:numId w:val="65"/>
        </w:numPr>
        <w:suppressAutoHyphens w:val="0"/>
        <w:autoSpaceDE/>
        <w:autoSpaceDN/>
        <w:spacing w:after="120"/>
        <w:contextualSpacing/>
      </w:pPr>
      <w:r w:rsidRPr="00497C6A">
        <w:t xml:space="preserve">Dodavatel má </w:t>
      </w:r>
      <w:r w:rsidR="668EDBFE" w:rsidRPr="00497C6A">
        <w:t>zavedeny procesy</w:t>
      </w:r>
      <w:r w:rsidRPr="00497C6A">
        <w:t xml:space="preserve"> dle ISO/IEC 27001</w:t>
      </w:r>
    </w:p>
    <w:p w14:paraId="7E8C963D" w14:textId="3C845DB2" w:rsidR="003D511F" w:rsidRPr="00497C6A" w:rsidRDefault="003D511F" w:rsidP="00820C83">
      <w:pPr>
        <w:pStyle w:val="Odstavecseseznamem"/>
        <w:widowControl/>
        <w:numPr>
          <w:ilvl w:val="2"/>
          <w:numId w:val="65"/>
        </w:numPr>
        <w:suppressAutoHyphens w:val="0"/>
        <w:autoSpaceDE/>
        <w:autoSpaceDN/>
        <w:spacing w:after="120"/>
        <w:contextualSpacing/>
      </w:pPr>
      <w:r w:rsidRPr="00497C6A">
        <w:t xml:space="preserve">Dodavatel musí dát </w:t>
      </w:r>
      <w:r w:rsidR="00644CBA" w:rsidRPr="00497C6A">
        <w:t xml:space="preserve">Zadavateli </w:t>
      </w:r>
      <w:r w:rsidRPr="00497C6A">
        <w:t>možnost přiměřeného, individuálního a z ekonomického hlediska rozumného vlivu na jeho informační bezpečnost a provádění auditů a je povinen zajistit tento audit i u sub</w:t>
      </w:r>
      <w:r w:rsidR="00EA6238" w:rsidRPr="00497C6A">
        <w:t>d</w:t>
      </w:r>
      <w:r w:rsidR="002A48CF" w:rsidRPr="00497C6A">
        <w:t>odavatel</w:t>
      </w:r>
      <w:r w:rsidRPr="00497C6A">
        <w:t>ů</w:t>
      </w:r>
    </w:p>
    <w:p w14:paraId="726C95C6" w14:textId="0BD089F6"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musí prokázat, zda má své vlastní řízení informační bezpečnosti i bezpečnostní pravidla a opatření s odpovídající úrovní reportingu, včetně možností provádění auditů</w:t>
      </w:r>
    </w:p>
    <w:p w14:paraId="4ABAB142" w14:textId="3DF933E0" w:rsidR="003D511F" w:rsidRPr="00497C6A" w:rsidRDefault="003D511F" w:rsidP="00820C83">
      <w:pPr>
        <w:pStyle w:val="Odstavecseseznamem"/>
        <w:widowControl/>
        <w:numPr>
          <w:ilvl w:val="2"/>
          <w:numId w:val="65"/>
        </w:numPr>
        <w:suppressAutoHyphens w:val="0"/>
        <w:autoSpaceDE/>
        <w:autoSpaceDN/>
        <w:spacing w:after="120"/>
        <w:contextualSpacing/>
      </w:pPr>
      <w:r w:rsidRPr="00497C6A">
        <w:t xml:space="preserve">Dodavatel musí sdělit verzi a vydání operačního systému a všech komponent užívaných k vývoji nebo správě nabízených produktů (např. verzi SSH serveru/web serveru) a umožnit </w:t>
      </w:r>
      <w:r w:rsidR="00F86735" w:rsidRPr="00497C6A">
        <w:t xml:space="preserve">Zadavateli </w:t>
      </w:r>
      <w:r w:rsidRPr="00497C6A">
        <w:t xml:space="preserve">kontrolu bezpečnostních parametrů, nebo zapracovat připomínky </w:t>
      </w:r>
      <w:r w:rsidR="00883E84" w:rsidRPr="00497C6A">
        <w:t xml:space="preserve">Zadavatele </w:t>
      </w:r>
      <w:r w:rsidRPr="00497C6A">
        <w:t>týkající se bezpečnostních nastavení, které nenaruší funkčnost systému</w:t>
      </w:r>
    </w:p>
    <w:p w14:paraId="772F1334" w14:textId="5EFFFF9A"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je povinen používat moderní a aktuální nástroje a frameworky, aby zabezpečil co nejvyšší bezpečnost systému</w:t>
      </w:r>
    </w:p>
    <w:p w14:paraId="6400B71C" w14:textId="60E53139"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je povinen poskytovat podporu a záruku za funkčnost systémů základní platformy (hardware, operační software, databáze, framework) po dobu jejich životního cyklu a při jejich ukončení navrhnout adekvátní řešení pro upgrade na podporované platformy</w:t>
      </w:r>
    </w:p>
    <w:p w14:paraId="0A7DABE1" w14:textId="18BFBA1E"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je povinný dodržovat v rámci řešení RFC</w:t>
      </w:r>
      <w:r w:rsidR="007E56B0" w:rsidRPr="00497C6A">
        <w:t xml:space="preserve"> (</w:t>
      </w:r>
      <w:r w:rsidR="007E56B0" w:rsidRPr="00497C6A">
        <w:rPr>
          <w:rFonts w:cs="Times New Roman"/>
        </w:rPr>
        <w:t>Request for Comments)</w:t>
      </w:r>
      <w:r w:rsidRPr="00497C6A">
        <w:t xml:space="preserve"> standardy protokolů a na případné změny upozornit a detailně je popsat</w:t>
      </w:r>
    </w:p>
    <w:p w14:paraId="79C7C8D9" w14:textId="45A89878" w:rsidR="00E23D11" w:rsidRPr="00497C6A" w:rsidRDefault="003D511F" w:rsidP="00820C83">
      <w:pPr>
        <w:pStyle w:val="Odstavecseseznamem"/>
        <w:widowControl/>
        <w:numPr>
          <w:ilvl w:val="2"/>
          <w:numId w:val="65"/>
        </w:numPr>
        <w:suppressAutoHyphens w:val="0"/>
        <w:autoSpaceDE/>
        <w:autoSpaceDN/>
        <w:spacing w:after="120"/>
        <w:contextualSpacing/>
      </w:pPr>
      <w:r w:rsidRPr="00497C6A">
        <w:t>Dodavatel musí přijmout dostatečná bezpečnostní opatření, aby byla zajištěna celková softwarová integrita pro firmware i software (není možné neoprávněně změnit konfiguraci anebo zdrojový kód software</w:t>
      </w:r>
      <w:r w:rsidR="278DE068" w:rsidRPr="00497C6A">
        <w:t>)</w:t>
      </w:r>
    </w:p>
    <w:p w14:paraId="5A48E5F5" w14:textId="77777777" w:rsidR="00F2020E" w:rsidRPr="00497C6A" w:rsidRDefault="00F2020E" w:rsidP="00F2020E">
      <w:pPr>
        <w:pStyle w:val="Zkladntext"/>
      </w:pPr>
    </w:p>
    <w:p w14:paraId="183B5633" w14:textId="6A281B9E" w:rsidR="00C6116C" w:rsidRPr="00497C6A" w:rsidRDefault="00C6116C" w:rsidP="00DC4DB1">
      <w:pPr>
        <w:widowControl/>
        <w:autoSpaceDE/>
        <w:autoSpaceDN/>
        <w:spacing w:after="160" w:line="259" w:lineRule="auto"/>
        <w:contextualSpacing/>
      </w:pPr>
      <w:r w:rsidRPr="00497C6A">
        <w:t>Dodavatel musí zpracovat a předložit návrh dokumentace k procesu tvorby záloh a obnovy systému v rámci řízení kontinuity provozu (BCM), který zahrnuje následující klíčové prvky</w:t>
      </w:r>
      <w:r w:rsidR="00382446" w:rsidRPr="00497C6A">
        <w:t xml:space="preserve"> </w:t>
      </w:r>
      <w:r w:rsidR="00382446" w:rsidRPr="00C40CC8">
        <w:t>[</w:t>
      </w:r>
      <w:r w:rsidR="004C13BE" w:rsidRPr="00C40CC8">
        <w:t xml:space="preserve">není relevantní </w:t>
      </w:r>
      <w:r w:rsidR="00337180" w:rsidRPr="00C40CC8">
        <w:t>pro MSUM</w:t>
      </w:r>
      <w:r w:rsidR="00382446" w:rsidRPr="00C40CC8">
        <w:t>]</w:t>
      </w:r>
      <w:r w:rsidRPr="00497C6A">
        <w:t>:</w:t>
      </w:r>
    </w:p>
    <w:p w14:paraId="5B157666" w14:textId="77777777" w:rsidR="005F0055" w:rsidRDefault="00C6116C" w:rsidP="00820C83">
      <w:pPr>
        <w:pStyle w:val="Odstavecseseznamem"/>
        <w:widowControl/>
        <w:numPr>
          <w:ilvl w:val="0"/>
          <w:numId w:val="86"/>
        </w:numPr>
        <w:autoSpaceDE/>
        <w:autoSpaceDN/>
        <w:spacing w:after="160" w:line="259" w:lineRule="auto"/>
        <w:contextualSpacing/>
      </w:pPr>
      <w:r w:rsidRPr="00497C6A">
        <w:t>popis zálohovaných systémů a dat</w:t>
      </w:r>
    </w:p>
    <w:p w14:paraId="138DFF63" w14:textId="77777777" w:rsidR="005F0055" w:rsidRDefault="00C6116C" w:rsidP="00820C83">
      <w:pPr>
        <w:pStyle w:val="Odstavecseseznamem"/>
        <w:widowControl/>
        <w:numPr>
          <w:ilvl w:val="0"/>
          <w:numId w:val="86"/>
        </w:numPr>
        <w:autoSpaceDE/>
        <w:autoSpaceDN/>
        <w:spacing w:after="160" w:line="259" w:lineRule="auto"/>
        <w:contextualSpacing/>
      </w:pPr>
      <w:r w:rsidRPr="00497C6A">
        <w:lastRenderedPageBreak/>
        <w:t>strategii zálohování</w:t>
      </w:r>
    </w:p>
    <w:p w14:paraId="2AC401B3" w14:textId="77777777" w:rsidR="005F0055" w:rsidRDefault="00C6116C" w:rsidP="00820C83">
      <w:pPr>
        <w:pStyle w:val="Odstavecseseznamem"/>
        <w:widowControl/>
        <w:numPr>
          <w:ilvl w:val="0"/>
          <w:numId w:val="86"/>
        </w:numPr>
        <w:autoSpaceDE/>
        <w:autoSpaceDN/>
        <w:spacing w:after="160" w:line="259" w:lineRule="auto"/>
        <w:contextualSpacing/>
      </w:pPr>
      <w:r w:rsidRPr="00497C6A">
        <w:t>postupy zálohování</w:t>
      </w:r>
    </w:p>
    <w:p w14:paraId="6ACF1F9E" w14:textId="33C86B2A" w:rsidR="00F2020E" w:rsidRPr="00497C6A" w:rsidRDefault="00C6116C" w:rsidP="00820C83">
      <w:pPr>
        <w:pStyle w:val="Odstavecseseznamem"/>
        <w:widowControl/>
        <w:numPr>
          <w:ilvl w:val="0"/>
          <w:numId w:val="86"/>
        </w:numPr>
        <w:autoSpaceDE/>
        <w:autoSpaceDN/>
        <w:spacing w:after="160" w:line="259" w:lineRule="auto"/>
        <w:contextualSpacing/>
      </w:pPr>
      <w:r w:rsidRPr="00497C6A">
        <w:t>postupy obnovy</w:t>
      </w:r>
    </w:p>
    <w:p w14:paraId="1E92A893" w14:textId="1F244C75" w:rsidR="00FD1F07" w:rsidRPr="00497C6A" w:rsidRDefault="00286A07" w:rsidP="00B11E25">
      <w:pPr>
        <w:pStyle w:val="Nadpis2"/>
      </w:pPr>
      <w:r w:rsidRPr="00497C6A">
        <w:t xml:space="preserve"> </w:t>
      </w:r>
      <w:bookmarkStart w:id="384" w:name="_Toc201565023"/>
      <w:r w:rsidR="00FD1F07" w:rsidRPr="00497C6A">
        <w:t>Požadavky</w:t>
      </w:r>
      <w:r w:rsidR="00997F7B" w:rsidRPr="00497C6A">
        <w:t xml:space="preserve"> na </w:t>
      </w:r>
      <w:r w:rsidR="00A72FF2" w:rsidRPr="00497C6A">
        <w:t>D</w:t>
      </w:r>
      <w:r w:rsidR="00997F7B" w:rsidRPr="00497C6A">
        <w:t>odavat</w:t>
      </w:r>
      <w:r w:rsidR="00A72FF2" w:rsidRPr="00497C6A">
        <w:t>e</w:t>
      </w:r>
      <w:r w:rsidR="00997F7B" w:rsidRPr="00497C6A">
        <w:t>le</w:t>
      </w:r>
      <w:r w:rsidR="00FD1F07" w:rsidRPr="00497C6A">
        <w:t xml:space="preserve"> vycházející z</w:t>
      </w:r>
      <w:r w:rsidR="00B11E25" w:rsidRPr="00497C6A">
        <w:t> </w:t>
      </w:r>
      <w:r w:rsidR="00FD1F07" w:rsidRPr="00497C6A">
        <w:t>legislativy</w:t>
      </w:r>
      <w:bookmarkEnd w:id="384"/>
    </w:p>
    <w:p w14:paraId="19301C63" w14:textId="5663C4A0" w:rsidR="007010E1" w:rsidRPr="00497C6A" w:rsidRDefault="00F00A51" w:rsidP="000F79C2">
      <w:pPr>
        <w:pStyle w:val="Zkladntext"/>
        <w:rPr>
          <w:b/>
          <w:bCs/>
        </w:rPr>
      </w:pPr>
      <w:r w:rsidRPr="00497C6A">
        <w:t>Zadavatel je povinnou osobou podle Zákona o kybernetické bezpečnosti. Dodávka UM pro EG.D bude určena pro implementaci s komunikací do prostředí operačních technologií</w:t>
      </w:r>
      <w:r w:rsidR="00930E3E" w:rsidRPr="00497C6A">
        <w:t xml:space="preserve"> distribuce</w:t>
      </w:r>
      <w:r w:rsidRPr="00497C6A">
        <w:t xml:space="preserve">. </w:t>
      </w:r>
      <w:r w:rsidR="0092142F" w:rsidRPr="00497C6A">
        <w:t xml:space="preserve">Z tohoto důvodu je nezbytné při dodávce </w:t>
      </w:r>
      <w:r w:rsidR="006E7C70" w:rsidRPr="00497C6A">
        <w:t xml:space="preserve">přístrojů i </w:t>
      </w:r>
      <w:r w:rsidR="00901451" w:rsidRPr="00497C6A">
        <w:t>parametrizačního či odečítacího software</w:t>
      </w:r>
      <w:r w:rsidR="006E7C70" w:rsidRPr="00497C6A">
        <w:t xml:space="preserve"> </w:t>
      </w:r>
      <w:r w:rsidR="0092142F" w:rsidRPr="00497C6A">
        <w:t xml:space="preserve">dodržovat ustanovení Zákona o kybernetické bezpečnosti a jeho prováděcích právních předpisů (zejména Vyhlášky o kybernetické bezpečnosti) a zohledňovat tedy i varování před kybernetickou hrozbou v procesu řízení rizik. Samotné </w:t>
      </w:r>
      <w:r w:rsidR="005E1791" w:rsidRPr="00497C6A">
        <w:t>univerzální monitory</w:t>
      </w:r>
      <w:r w:rsidR="0092142F" w:rsidRPr="00497C6A">
        <w:t xml:space="preserve"> a jejich součásti (především komunikační modul) nesmí být tedy v rozporu s požadavky NÚKIB.  </w:t>
      </w:r>
    </w:p>
    <w:p w14:paraId="649DADA5" w14:textId="3236DE27" w:rsidR="009F0AD1" w:rsidRPr="00497C6A" w:rsidRDefault="009F0AD1" w:rsidP="000F79C2">
      <w:pPr>
        <w:pStyle w:val="Zkladntext"/>
        <w:rPr>
          <w:b/>
          <w:bCs/>
        </w:rPr>
      </w:pPr>
      <w:r w:rsidRPr="00497C6A">
        <w:t>Dodané řešení musí splňovat všechny související požadavky a nařízení legislativy a musí umožňovat Zadavateli řádné plnění povinností podle Zákona o kybernetické bezpečnosti. V souladu s výše uvedeným je Zadavatel povinen dle § 5 vyhlášky č. 82/2018 Sb., o bezpečnostních opatřeních, kybernetických bezpečnostních incidentech, reaktivních opatřeních, náležitostech podání v oblasti kybernetické bezpečnosti a likvidaci dat (</w:t>
      </w:r>
      <w:r w:rsidR="008F51CD" w:rsidRPr="00497C6A">
        <w:t xml:space="preserve">Vyhláška </w:t>
      </w:r>
      <w:r w:rsidRPr="00497C6A">
        <w:t>o kybernetické bezpečnosti), ve znění pozdějších předpisů</w:t>
      </w:r>
      <w:r w:rsidR="003A73F7" w:rsidRPr="00497C6A">
        <w:t xml:space="preserve"> </w:t>
      </w:r>
      <w:r w:rsidR="00E17B65" w:rsidRPr="00497C6A">
        <w:t>provádět analýzu rizik a identifikovaná rizika řídit. </w:t>
      </w:r>
    </w:p>
    <w:p w14:paraId="092850F8" w14:textId="13BF8E9E" w:rsidR="00A91306" w:rsidRPr="00497C6A" w:rsidRDefault="00456F56" w:rsidP="000F79C2">
      <w:pPr>
        <w:pStyle w:val="Zkladntext"/>
        <w:rPr>
          <w:b/>
          <w:bCs/>
        </w:rPr>
      </w:pPr>
      <w:r w:rsidRPr="00497C6A">
        <w:t xml:space="preserve">Na základě vydání varování NÚKIB ze dne 17. prosince 2018 týkajícího se použití technických nebo programových prostředků společností Huawei Technologies a ZTE spolu s vydanou metodikou k tomuto varování, postupoval </w:t>
      </w:r>
      <w:r w:rsidR="00562226" w:rsidRPr="00497C6A">
        <w:t>Z</w:t>
      </w:r>
      <w:r w:rsidRPr="00497C6A">
        <w:t>adavatel v souladu se Zákonem o kybernetické bezpečnosti, Vyhláškou o kybernetické bezpečnosti, podpůrnými materiály NÚKIB „Metodika k varování ze dne 17. prosince 2018“ a „Zohlednění varování ze dne 17. prosince 2018 v zadávacím řízení, a provedl analýzu rizik. V návaznosti na výsledky analýzy rizik zvážil všechna v úvahu přicházející bezpečnostní opatření ke snížení výsledné hodnoty rizika.</w:t>
      </w:r>
    </w:p>
    <w:p w14:paraId="0CD2B853" w14:textId="11B56B29" w:rsidR="009832C2" w:rsidRPr="00497C6A" w:rsidRDefault="002D6C20" w:rsidP="000F79C2">
      <w:pPr>
        <w:pStyle w:val="Zkladntext"/>
        <w:rPr>
          <w:b/>
          <w:bCs/>
        </w:rPr>
      </w:pPr>
      <w:r w:rsidRPr="00497C6A">
        <w:t>Zadavatel zároveň ve výběrovém řízení zohlednil také varování NÚKIB ze dne 30. května 2022, týkající se použití technických nebo programových prostředků pro implementaci technologií umožňujících požadovanou úroveň měření, dále varování NÚKIB ze dne 21. března 2022 varující před hrozbou v oblasti kybernetické bezpečnosti spočívající v nedodržení smluvních závazků ze strany dodavatelů ICT služeb a produktů s významným vztahem k Ruské federaci a také doporučení NÚKIB pro hodnocení důvěryhodnosti dodavatelů technologií do 5G sítí v České republice </w:t>
      </w:r>
    </w:p>
    <w:p w14:paraId="39E6F5DF" w14:textId="5CABB410" w:rsidR="002D6C20" w:rsidRPr="00497C6A" w:rsidRDefault="002D6C20" w:rsidP="00E925FE">
      <w:pPr>
        <w:pStyle w:val="Zkladntext"/>
        <w:rPr>
          <w:b/>
          <w:bCs/>
        </w:rPr>
      </w:pPr>
      <w:r w:rsidRPr="00497C6A">
        <w:t xml:space="preserve">Na základě výše uvedeného, je jediným bezpečnostním opatřením, kterým je objektivně možné snížit hodnotu rizika na akceptovatelnou úroveň, úplný zákaz použití prostředků dotčených společností uvedených ve varováních v systémových strukturách </w:t>
      </w:r>
      <w:r w:rsidR="00876EB1" w:rsidRPr="00497C6A">
        <w:t>Z</w:t>
      </w:r>
      <w:r w:rsidRPr="00497C6A">
        <w:t xml:space="preserve">adavatele. Na základě toho není možné akceptovat dodávku </w:t>
      </w:r>
      <w:r w:rsidR="001A2083" w:rsidRPr="00497C6A">
        <w:t>UM</w:t>
      </w:r>
      <w:r w:rsidRPr="00497C6A">
        <w:t xml:space="preserve"> nebo klíčových součástek </w:t>
      </w:r>
      <w:r w:rsidR="001A2083" w:rsidRPr="00497C6A">
        <w:t>UM</w:t>
      </w:r>
      <w:r w:rsidRPr="00497C6A">
        <w:t xml:space="preserve"> (především komunikačních modulů) od společností Huawei Technologies Co., Ltd., Šen-Čen, Čínská lidová republika, a ZTE Corporation, Šen-Čen, Čínská lidová republika, v Předběžných nabídkách/Nabídkách Účastníků (včetně jejich poddodavatelů).</w:t>
      </w:r>
    </w:p>
    <w:p w14:paraId="4E30EB66" w14:textId="40C293B4" w:rsidR="002D6C20" w:rsidRPr="00497C6A" w:rsidRDefault="00930E3E" w:rsidP="000F79C2">
      <w:pPr>
        <w:pStyle w:val="Zkladntext"/>
        <w:rPr>
          <w:b/>
          <w:bCs/>
        </w:rPr>
      </w:pPr>
      <w:r w:rsidRPr="00497C6A">
        <w:t xml:space="preserve">Zároveň nebude akceptována nabídka </w:t>
      </w:r>
      <w:r w:rsidR="008C0365" w:rsidRPr="00497C6A">
        <w:t>UM</w:t>
      </w:r>
      <w:r w:rsidRPr="00497C6A">
        <w:t xml:space="preserve">, klíčových součástek </w:t>
      </w:r>
      <w:r w:rsidR="008C0365" w:rsidRPr="00497C6A">
        <w:t>UM</w:t>
      </w:r>
      <w:r w:rsidRPr="00497C6A">
        <w:t xml:space="preserve">, jiných technických nebo programových prostředků určených pro implementaci chytrého měření, které nepochází ze států Evropské unie, Evropského hospodářského prostoru, Organizace pro hospodářskou spolupráci a rozvoj či Severoatlantické aliance.  </w:t>
      </w:r>
    </w:p>
    <w:p w14:paraId="183611A1" w14:textId="493C9353" w:rsidR="003A7576" w:rsidRDefault="00930E3E" w:rsidP="00F66A75">
      <w:pPr>
        <w:pStyle w:val="Zkladntext"/>
        <w:ind w:firstLine="0"/>
      </w:pPr>
      <w:r w:rsidRPr="00497C6A">
        <w:t xml:space="preserve">Dodavatel je povinen informovat </w:t>
      </w:r>
      <w:r w:rsidR="000570F3" w:rsidRPr="00497C6A">
        <w:t xml:space="preserve">Zadavatele </w:t>
      </w:r>
      <w:r w:rsidRPr="00497C6A">
        <w:t xml:space="preserve">o případném úspěšném kybernetickém útoku na svou společnost nebo její subdodavatele, tak, aby </w:t>
      </w:r>
      <w:r w:rsidR="000570F3" w:rsidRPr="00497C6A">
        <w:t xml:space="preserve">Zadavatel </w:t>
      </w:r>
      <w:r w:rsidRPr="00497C6A">
        <w:t>mohl vyhodnotit rizika spojená se supply chain attack útoky a případně přijmout patřičná opatření.</w:t>
      </w:r>
    </w:p>
    <w:p w14:paraId="7B86CA4C" w14:textId="30B2BE1D" w:rsidR="005F0055" w:rsidRPr="00497C6A" w:rsidRDefault="005F0055" w:rsidP="005F0055">
      <w:r>
        <w:br w:type="page"/>
      </w:r>
    </w:p>
    <w:p w14:paraId="78A1476F" w14:textId="72D14109" w:rsidR="003D511F" w:rsidRPr="00497C6A" w:rsidRDefault="003D511F" w:rsidP="00F51501">
      <w:pPr>
        <w:pStyle w:val="Nadpis1"/>
      </w:pPr>
      <w:bookmarkStart w:id="385" w:name="_Toc181261339"/>
      <w:bookmarkStart w:id="386" w:name="_Toc201565024"/>
      <w:r w:rsidRPr="00497C6A">
        <w:lastRenderedPageBreak/>
        <w:t>Požadavky na firmware nebo operační systém, hardware a data</w:t>
      </w:r>
      <w:bookmarkEnd w:id="385"/>
      <w:r w:rsidR="00155454" w:rsidRPr="00497C6A">
        <w:t xml:space="preserve"> </w:t>
      </w:r>
      <w:r w:rsidR="00A91B8A">
        <w:t>[</w:t>
      </w:r>
      <w:r w:rsidR="00155454" w:rsidRPr="00497C6A">
        <w:t>společné pro MSUM a MUM</w:t>
      </w:r>
      <w:r w:rsidR="00A91B8A">
        <w:t>]</w:t>
      </w:r>
      <w:bookmarkEnd w:id="386"/>
    </w:p>
    <w:p w14:paraId="5E3E5A6B" w14:textId="345E9675"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musí podporovat možnost centrální správy nebo operační diagnostiky (v rozsahu minimálně: sběr alarmů ohledně funkčnosti zařízení, monitorování provozních stavů, konfigurace parametrů, záloha/obnova konfigurace, aktualizace software, možnost hromadné automatizované konfigurace a aktualizace). Přístupem přes dálkový dohled nesmí být ovlivněn sběr dat z procesu</w:t>
      </w:r>
    </w:p>
    <w:p w14:paraId="191FA6B2" w14:textId="4FD29EA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umožnit mechanismy segmentace a musí být možné jej integrovat do samostatného síťového segmentu dle zařazení </w:t>
      </w:r>
      <w:r w:rsidR="00D35FE8" w:rsidRPr="00497C6A">
        <w:t>Z</w:t>
      </w:r>
      <w:r w:rsidR="28DD6945" w:rsidRPr="00497C6A">
        <w:t>adav</w:t>
      </w:r>
      <w:r w:rsidR="278DE068" w:rsidRPr="00497C6A">
        <w:t>atele</w:t>
      </w:r>
    </w:p>
    <w:p w14:paraId="6E4ABCC0" w14:textId="0BDC03AA" w:rsidR="003D511F" w:rsidRPr="00497C6A" w:rsidRDefault="003D511F" w:rsidP="00820C83">
      <w:pPr>
        <w:pStyle w:val="Odstavecseseznamem"/>
        <w:widowControl/>
        <w:numPr>
          <w:ilvl w:val="0"/>
          <w:numId w:val="64"/>
        </w:numPr>
        <w:suppressAutoHyphens w:val="0"/>
        <w:autoSpaceDE/>
        <w:autoSpaceDN/>
        <w:spacing w:after="120"/>
        <w:contextualSpacing/>
      </w:pPr>
      <w:r w:rsidRPr="00497C6A">
        <w:t>V případě využití standardního operačního systému musí být možné nastavit BIOS/EFI/firmware heslo pro zabránění modifikace zavaděče či bootovacího pořadí</w:t>
      </w:r>
    </w:p>
    <w:p w14:paraId="4437F388" w14:textId="55A148E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Systémy musí používat bezpečné </w:t>
      </w:r>
      <w:r w:rsidR="0AA3A016" w:rsidRPr="00497C6A">
        <w:t xml:space="preserve">šifrované </w:t>
      </w:r>
      <w:r w:rsidRPr="00497C6A">
        <w:t>protokoly pro komunikaci s datovou a parametrizační centrálou</w:t>
      </w:r>
      <w:r w:rsidR="0025294E" w:rsidRPr="00497C6A">
        <w:t xml:space="preserve">. </w:t>
      </w:r>
      <w:r w:rsidR="00734A90" w:rsidRPr="00497C6A">
        <w:t>S</w:t>
      </w:r>
      <w:r w:rsidR="09152BE9" w:rsidRPr="00497C6A">
        <w:t>e SCADA systémem</w:t>
      </w:r>
      <w:r w:rsidR="0007345D" w:rsidRPr="00497C6A">
        <w:t xml:space="preserve"> </w:t>
      </w:r>
      <w:r w:rsidR="009C5D49" w:rsidRPr="00497C6A">
        <w:t xml:space="preserve">předpokládáme </w:t>
      </w:r>
      <w:r w:rsidR="003C111B" w:rsidRPr="00497C6A">
        <w:t>využití IPsec</w:t>
      </w:r>
      <w:r w:rsidR="00AF28A0" w:rsidRPr="00497C6A">
        <w:t>. P</w:t>
      </w:r>
      <w:r w:rsidR="0B221861" w:rsidRPr="00497C6A">
        <w:t>odpora šifrov</w:t>
      </w:r>
      <w:r w:rsidR="0E1E4488" w:rsidRPr="00497C6A">
        <w:t xml:space="preserve">ání na aplikační </w:t>
      </w:r>
      <w:r w:rsidR="007D5DB1" w:rsidRPr="00497C6A">
        <w:t>úrovni – šifrovaná</w:t>
      </w:r>
      <w:r w:rsidR="0B221861" w:rsidRPr="00497C6A">
        <w:t xml:space="preserve"> verze </w:t>
      </w:r>
      <w:r w:rsidR="011C75AC" w:rsidRPr="00497C6A">
        <w:t>IEC 60870-5-104</w:t>
      </w:r>
      <w:r w:rsidR="0B221861" w:rsidRPr="00497C6A">
        <w:t xml:space="preserve"> </w:t>
      </w:r>
      <w:r w:rsidR="00D56B80" w:rsidRPr="00497C6A">
        <w:t>j</w:t>
      </w:r>
      <w:r w:rsidR="0B221861" w:rsidRPr="00497C6A">
        <w:t xml:space="preserve">e </w:t>
      </w:r>
      <w:r w:rsidR="00FB3B73" w:rsidRPr="00497C6A">
        <w:t>nepovinný</w:t>
      </w:r>
      <w:r w:rsidR="00F0193C" w:rsidRPr="00497C6A">
        <w:t xml:space="preserve"> požadavek s možností aktivace/deaktivace.</w:t>
      </w:r>
      <w:r w:rsidR="0002410F" w:rsidRPr="00497C6A">
        <w:t xml:space="preserve"> </w:t>
      </w:r>
    </w:p>
    <w:p w14:paraId="318683E5" w14:textId="14199083"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popř. aplikace musí ověřovat validitu všech přijatých zpráv ze všech rozhraní (kontrola syntaxe, datového formátu, rozsahu hodnot atd.) a nesmí být ovlivnitelné poškozenými nebo deformovanými zprávami. Musí si zachovat bezpečný stav i během nepředvídaných stavů selhání. Když zařízení selže, nesmí být ovlivněna důvěrnost nebo integrita</w:t>
      </w:r>
    </w:p>
    <w:p w14:paraId="107EB9B7" w14:textId="232AB7D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Komunikační rozhraní (RJ45, USB, RS-232, RS485 atd.) na zařízeních musí být možné deaktivovat správcem. Při dodání systému je za deaktivaci neaktivních rozhraní zodpovědný </w:t>
      </w:r>
      <w:r w:rsidR="002A48CF" w:rsidRPr="00497C6A">
        <w:t>Dodavatel</w:t>
      </w:r>
    </w:p>
    <w:p w14:paraId="68A76CEE" w14:textId="74ECC08A"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Nesmí být možné manipulovat s funkčním stavem (zapnutí, vypnutí, restart) zařízení vzdáleně bez předcházející autentizace a autorizace</w:t>
      </w:r>
      <w:r w:rsidR="00C0400C" w:rsidRPr="00497C6A">
        <w:t xml:space="preserve"> </w:t>
      </w:r>
      <w:r w:rsidR="00C0400C" w:rsidRPr="00C40CC8">
        <w:t>[není relevantní pro MUM]</w:t>
      </w:r>
    </w:p>
    <w:p w14:paraId="7A0AE34A" w14:textId="36BFD40B"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Systémový čas musí být synchronizován v rámci kompletního systému např. pomocí protokolu NTP</w:t>
      </w:r>
      <w:r w:rsidR="00C0400C" w:rsidRPr="00497C6A">
        <w:t xml:space="preserve"> </w:t>
      </w:r>
      <w:r w:rsidR="00C0400C" w:rsidRPr="00C40CC8">
        <w:t>[není relevantní pro MUM]</w:t>
      </w:r>
    </w:p>
    <w:p w14:paraId="0EBE7F41" w14:textId="15FCB623" w:rsidR="003D511F" w:rsidRPr="00497C6A" w:rsidRDefault="003D511F" w:rsidP="00820C83">
      <w:pPr>
        <w:pStyle w:val="Odstavecseseznamem"/>
        <w:widowControl/>
        <w:numPr>
          <w:ilvl w:val="0"/>
          <w:numId w:val="64"/>
        </w:numPr>
        <w:suppressAutoHyphens w:val="0"/>
        <w:autoSpaceDE/>
        <w:autoSpaceDN/>
        <w:spacing w:after="120"/>
        <w:contextualSpacing/>
      </w:pPr>
      <w:r w:rsidRPr="00497C6A">
        <w:t>Implementace funkce pro možnost aktualizovat výhradně prostřednictvím digitálně podepsaných balíčků</w:t>
      </w:r>
      <w:r w:rsidR="00C0400C" w:rsidRPr="00497C6A">
        <w:t xml:space="preserve"> </w:t>
      </w:r>
      <w:r w:rsidR="00C0400C" w:rsidRPr="00C40CC8">
        <w:t>[není relevantní pro MUM]</w:t>
      </w:r>
    </w:p>
    <w:p w14:paraId="3E4F53AB" w14:textId="22D64CA8"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podléhá bezpečnostnímu hardeningu</w:t>
      </w:r>
      <w:r w:rsidR="0071303C" w:rsidRPr="00497C6A">
        <w:t xml:space="preserve"> </w:t>
      </w:r>
      <w:r w:rsidR="0071303C" w:rsidRPr="00C40CC8">
        <w:t>[není relevantní pro MUM]</w:t>
      </w:r>
    </w:p>
    <w:p w14:paraId="044993C7" w14:textId="4A21D36E" w:rsidR="003D511F" w:rsidRPr="00497C6A" w:rsidRDefault="00F069D0" w:rsidP="00820C83">
      <w:pPr>
        <w:pStyle w:val="Odstavecseseznamem"/>
        <w:widowControl/>
        <w:numPr>
          <w:ilvl w:val="0"/>
          <w:numId w:val="64"/>
        </w:numPr>
        <w:suppressAutoHyphens w:val="0"/>
        <w:autoSpaceDE/>
        <w:autoSpaceDN/>
        <w:spacing w:after="120"/>
        <w:contextualSpacing/>
      </w:pPr>
      <w:r w:rsidRPr="00497C6A">
        <w:t xml:space="preserve">Pro součásti řešení, pro které jsou aplikovatelné CIS Benchmark politiky, vyžadujeme jejich zapracování dle nejnovější verze a minimálního levelu L1 pro daný typ systému. </w:t>
      </w:r>
      <w:r w:rsidR="003D511F" w:rsidRPr="00497C6A">
        <w:t>Nejsou-li pro dané zařízení dostupné šablony metodiky CIS, vyžadujeme základní hardening dle "best practice" alespoň v minimálním rozsahu:</w:t>
      </w:r>
    </w:p>
    <w:p w14:paraId="15B6E5CE"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smazání nepotřebných výchozích uživatelů a účtů</w:t>
      </w:r>
    </w:p>
    <w:p w14:paraId="249ABF44"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omezení práv uživatelů na nezbytné minimum</w:t>
      </w:r>
    </w:p>
    <w:p w14:paraId="5FA86CB7"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změna výchozích hesel</w:t>
      </w:r>
    </w:p>
    <w:p w14:paraId="5B5FA097"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odinstalace nebo vypnutí nepotřebných programů, služeb a komponent</w:t>
      </w:r>
    </w:p>
    <w:p w14:paraId="7EA0A136"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zakázání nepotřebných síťových protokolů, portů</w:t>
      </w:r>
    </w:p>
    <w:p w14:paraId="73558515" w14:textId="3EE41405" w:rsidR="003D511F" w:rsidRPr="00497C6A" w:rsidRDefault="003D511F" w:rsidP="00820C83">
      <w:pPr>
        <w:pStyle w:val="Odstavecseseznamem"/>
        <w:widowControl/>
        <w:numPr>
          <w:ilvl w:val="0"/>
          <w:numId w:val="87"/>
        </w:numPr>
        <w:suppressAutoHyphens w:val="0"/>
        <w:autoSpaceDE/>
        <w:autoSpaceDN/>
        <w:spacing w:after="120"/>
        <w:contextualSpacing/>
      </w:pPr>
      <w:r w:rsidRPr="00497C6A">
        <w:t>vypnutí nepotřebných nebo potenciálně nebezpečných služeb (telnet, RSH</w:t>
      </w:r>
      <w:r w:rsidR="00D22621" w:rsidRPr="00497C6A">
        <w:t xml:space="preserve"> (</w:t>
      </w:r>
      <w:r w:rsidR="00040327" w:rsidRPr="00497C6A">
        <w:t>Remote Shell program)</w:t>
      </w:r>
      <w:r w:rsidRPr="00497C6A">
        <w:t>, …)</w:t>
      </w:r>
    </w:p>
    <w:p w14:paraId="32DF6932" w14:textId="138E17D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Veškerý spustitelný kód (skripty, binární soubory) </w:t>
      </w:r>
      <w:r w:rsidR="6D31D088" w:rsidRPr="00497C6A">
        <w:t xml:space="preserve">MUM </w:t>
      </w:r>
      <w:r w:rsidRPr="00497C6A">
        <w:t>musí být digitálně podepsány důvěryhodnou certifikační autoritou</w:t>
      </w:r>
    </w:p>
    <w:p w14:paraId="3FD372AA" w14:textId="6ED135E4"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Všechny systémové skripty, spustitelné soubory a služby musí být umístěny v adresářích, kam běžní uživatelé nemají právo zápisu. Všechny služby a procesy musí používat pouze minimální potřebná oprávnění pro svou činnost</w:t>
      </w:r>
    </w:p>
    <w:p w14:paraId="21FDD781" w14:textId="0C353B43" w:rsidR="00004C31" w:rsidRPr="00497C6A" w:rsidRDefault="003D511F" w:rsidP="00820C83">
      <w:pPr>
        <w:pStyle w:val="Odstavecseseznamem"/>
        <w:widowControl/>
        <w:numPr>
          <w:ilvl w:val="0"/>
          <w:numId w:val="64"/>
        </w:numPr>
        <w:suppressAutoHyphens w:val="0"/>
        <w:autoSpaceDE/>
        <w:autoSpaceDN/>
        <w:spacing w:after="120"/>
        <w:contextualSpacing/>
      </w:pPr>
      <w:r w:rsidRPr="00497C6A">
        <w:t>Důvěrnost a integrita dat a funkcí musí být zaručena i při poruše nebo přerušení provozu řešení</w:t>
      </w:r>
    </w:p>
    <w:p w14:paraId="782DF95D" w14:textId="48861949" w:rsidR="00004C31" w:rsidRPr="00497C6A" w:rsidRDefault="00004C31" w:rsidP="00DC4DB1">
      <w:pPr>
        <w:pStyle w:val="Nadpis2"/>
        <w:numPr>
          <w:ilvl w:val="0"/>
          <w:numId w:val="0"/>
        </w:numPr>
      </w:pPr>
      <w:bookmarkStart w:id="387" w:name="_Toc173496336"/>
      <w:bookmarkStart w:id="388" w:name="_Toc201565025"/>
      <w:r w:rsidRPr="00497C6A">
        <w:lastRenderedPageBreak/>
        <w:t>Požadavky na zařízení s OS Windows</w:t>
      </w:r>
      <w:bookmarkEnd w:id="387"/>
      <w:r w:rsidR="001B0B27" w:rsidRPr="00497C6A">
        <w:t xml:space="preserve"> </w:t>
      </w:r>
      <w:r w:rsidR="001B0B27" w:rsidRPr="00497C6A">
        <w:rPr>
          <w:lang w:val="en-GB"/>
        </w:rPr>
        <w:t>[</w:t>
      </w:r>
      <w:r w:rsidR="001B0B27" w:rsidRPr="00497C6A">
        <w:t>není relevantní pro MSUM]</w:t>
      </w:r>
      <w:bookmarkEnd w:id="388"/>
    </w:p>
    <w:p w14:paraId="05C52249" w14:textId="7835EA3B" w:rsidR="00004C31" w:rsidRPr="00497C6A" w:rsidRDefault="00004C31" w:rsidP="00DC4DB1">
      <w:pPr>
        <w:ind w:firstLine="360"/>
      </w:pPr>
      <w:r w:rsidRPr="00497C6A">
        <w:t>V případě, že se v projektu využívá operačního systému Windows, jsou vyžadovány i následující požadavky:</w:t>
      </w:r>
    </w:p>
    <w:p w14:paraId="76C0F021" w14:textId="6B851D0D"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Dodávaný celek musí používat funkci Windows firewall v preventivním režimu pro všechny profily pro blokování příchozího i odchozího síťového provozu tak aby byly povoleny jen nezbytně nutné komunikace pro chod systému.</w:t>
      </w:r>
    </w:p>
    <w:p w14:paraId="62C9293B" w14:textId="6CB87853"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Musí být možné instalovat a použít software na kontrolu integrity lokálních systémových souborů.</w:t>
      </w:r>
    </w:p>
    <w:p w14:paraId="5A3FB764" w14:textId="7BED0B0C"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Nastavení “execution-policy“ nástroje PowerShell musí být “All signed“.</w:t>
      </w:r>
    </w:p>
    <w:p w14:paraId="596B53F0" w14:textId="4FCDD826"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UAC musí být nastaveno v módu “Always Notify“ a být vynucováno pro všechny uživatele. Musí být možné pro určité potřeby nástrojů UAC dočasně deaktivovat.</w:t>
      </w:r>
    </w:p>
    <w:p w14:paraId="05800B83" w14:textId="26EA0F56"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 xml:space="preserve">Musí být možné instalovat software na kontrolu integrity lokálních systémových souborů. </w:t>
      </w:r>
    </w:p>
    <w:p w14:paraId="1C465498" w14:textId="7C5B0E6F"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Musí být vynucená bezpečnostní funkce NLA v nastaveních vzdálené plochy.</w:t>
      </w:r>
    </w:p>
    <w:p w14:paraId="512800F1" w14:textId="4C45C15E"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Musí být nastavený LAN manager na autentizační úroveň NTLMv2 a explicitně zakázané LM a NTLM.</w:t>
      </w:r>
    </w:p>
    <w:p w14:paraId="06B90076" w14:textId="3E84EF24"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Sdílené složky nesmí být možné připojit anonymně.</w:t>
      </w:r>
    </w:p>
    <w:p w14:paraId="0253595B" w14:textId="77777777"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Named pipes nelze použít pro anonymní účty.</w:t>
      </w:r>
    </w:p>
    <w:p w14:paraId="5297AB29" w14:textId="28F694CA" w:rsidR="00004C31" w:rsidRPr="00497C6A" w:rsidRDefault="00004C31" w:rsidP="00DC4DB1">
      <w:pPr>
        <w:pStyle w:val="Nadpis2"/>
        <w:numPr>
          <w:ilvl w:val="0"/>
          <w:numId w:val="0"/>
        </w:numPr>
        <w:ind w:left="284"/>
      </w:pPr>
      <w:bookmarkStart w:id="389" w:name="_Toc173496337"/>
      <w:bookmarkStart w:id="390" w:name="_Toc201565026"/>
      <w:r w:rsidRPr="00497C6A">
        <w:t>Požadavky na zařízení s OS Linux</w:t>
      </w:r>
      <w:bookmarkEnd w:id="389"/>
      <w:r w:rsidR="001B0B27" w:rsidRPr="00497C6A">
        <w:t xml:space="preserve"> </w:t>
      </w:r>
      <w:r w:rsidR="001B0B27" w:rsidRPr="00C40CC8">
        <w:t>[</w:t>
      </w:r>
      <w:r w:rsidR="001B0B27" w:rsidRPr="00497C6A">
        <w:t>není relevantní pro MSUM]</w:t>
      </w:r>
      <w:bookmarkEnd w:id="390"/>
    </w:p>
    <w:p w14:paraId="1F8E1918" w14:textId="1268907C" w:rsidR="00004C31" w:rsidRPr="00497C6A" w:rsidRDefault="00004C31" w:rsidP="00004C31">
      <w:pPr>
        <w:ind w:firstLine="360"/>
      </w:pPr>
      <w:r w:rsidRPr="00497C6A">
        <w:t xml:space="preserve">V případě, že se v projektu využívá operačního systému </w:t>
      </w:r>
      <w:r w:rsidR="00FF2AA7">
        <w:t>Linux</w:t>
      </w:r>
      <w:r w:rsidRPr="00497C6A">
        <w:t>, jsou vyžadovány i následující požadavky:</w:t>
      </w:r>
    </w:p>
    <w:p w14:paraId="3206848F" w14:textId="5C1FA7CC"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Operační systém musí mít aktivován modul AuditD s pravidly dle zadavatelem odsouhlasené konfigurace.</w:t>
      </w:r>
    </w:p>
    <w:p w14:paraId="3F184022" w14:textId="77777777"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 xml:space="preserve"> Na zařízení nesmí být aktivovány legacy služby (např. telnet-server; rsh, rlogin, rcp; ypserv, ypbind; tftp, tftp-server; talk, talk-server).</w:t>
      </w:r>
    </w:p>
    <w:p w14:paraId="20613E8E" w14:textId="6E25BFA7"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SSH server musí využívat protokol ve verzi 2.</w:t>
      </w:r>
    </w:p>
    <w:p w14:paraId="4DA99E22" w14:textId="59E2D582"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Zabránění přepnutí na uživatele root pro administrativní zásahy a zajištění administrativních zásahů (eskalace oprávnění) bude možné pouze pomocí sudo a ne pomocí su.</w:t>
      </w:r>
    </w:p>
    <w:p w14:paraId="7F24624D" w14:textId="39366B4B"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Zakázání IP forwardingu 'net.ipv4.ip_forward = 0' v ‘/etc/sysctl.conf‘.</w:t>
      </w:r>
    </w:p>
    <w:p w14:paraId="31DC3004" w14:textId="28761611"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Odmítnutí směrovaných paketů ‚net.ipv4.conf.all.accept_source_route = 0‘ v ‘/etc/sysctl.conf‘.</w:t>
      </w:r>
    </w:p>
    <w:p w14:paraId="672ACFA9" w14:textId="55396211"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Algoritmus pro hashování hesel musí být SHA-512 nebo lepší.</w:t>
      </w:r>
    </w:p>
    <w:p w14:paraId="1F5FEDD9" w14:textId="43DAD0A8" w:rsidR="003A7576"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Dodávaný celek musí používat funkci firewall (např. iptables) v preventivním režimu pro všechny profily pro blokování příchozího i odchozího síťového provozu tak aby byly povoleny jen nezbytně nutné komunikace pro chod systému.</w:t>
      </w:r>
    </w:p>
    <w:p w14:paraId="6CF55ABF" w14:textId="46D39CC7" w:rsidR="003D511F" w:rsidRPr="00497C6A" w:rsidRDefault="003D511F" w:rsidP="00F51501">
      <w:pPr>
        <w:pStyle w:val="Nadpis1"/>
      </w:pPr>
      <w:bookmarkStart w:id="391" w:name="_Toc181261340"/>
      <w:bookmarkStart w:id="392" w:name="_Toc201565027"/>
      <w:r w:rsidRPr="00497C6A">
        <w:t>Požadavky na autentizaci, autorizaci a uživatelské účty</w:t>
      </w:r>
      <w:bookmarkEnd w:id="391"/>
      <w:r w:rsidR="001B0B27" w:rsidRPr="00497C6A">
        <w:t xml:space="preserve"> </w:t>
      </w:r>
      <w:r w:rsidR="00A91B8A">
        <w:t>[</w:t>
      </w:r>
      <w:r w:rsidR="001B0B27" w:rsidRPr="00497C6A">
        <w:t>společné pro MSUM a MUM</w:t>
      </w:r>
      <w:r w:rsidR="00A91B8A">
        <w:t>]</w:t>
      </w:r>
      <w:bookmarkEnd w:id="392"/>
    </w:p>
    <w:p w14:paraId="1BA738A4" w14:textId="75F5D960"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Všechny komponenty systému musí mít funkční mechanismy, které umožní bezpečné a opakovatelné přihlášení, odhlášení a případné přepínání uživatelů</w:t>
      </w:r>
    </w:p>
    <w:p w14:paraId="7934AABD" w14:textId="0C126418" w:rsidR="003D511F" w:rsidRPr="00497C6A" w:rsidRDefault="003D511F" w:rsidP="00820C83">
      <w:pPr>
        <w:pStyle w:val="Odstavecseseznamem"/>
        <w:widowControl/>
        <w:numPr>
          <w:ilvl w:val="0"/>
          <w:numId w:val="64"/>
        </w:numPr>
        <w:suppressAutoHyphens w:val="0"/>
        <w:autoSpaceDE/>
        <w:autoSpaceDN/>
        <w:spacing w:after="120"/>
        <w:contextualSpacing/>
      </w:pPr>
      <w:r w:rsidRPr="00497C6A">
        <w:t>Procesy autorizace a autentizace musí být implementovány tak, aby byla zajištěna ochrana před neautorizovaným přístupem</w:t>
      </w:r>
    </w:p>
    <w:p w14:paraId="74871994" w14:textId="1144CBE2"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Veškerým aktivitám uživatelů ve všech komponentách systému musí předcházet jednoznačná autentizace. </w:t>
      </w:r>
    </w:p>
    <w:p w14:paraId="59360F79" w14:textId="3DEAC991" w:rsidR="00673184" w:rsidRPr="00497C6A" w:rsidRDefault="5EF5DC05" w:rsidP="00820C83">
      <w:pPr>
        <w:pStyle w:val="Odstavecseseznamem"/>
        <w:widowControl/>
        <w:numPr>
          <w:ilvl w:val="0"/>
          <w:numId w:val="64"/>
        </w:numPr>
        <w:spacing w:after="120"/>
        <w:contextualSpacing/>
      </w:pPr>
      <w:r w:rsidRPr="00497C6A">
        <w:rPr>
          <w:rFonts w:eastAsia="Times New Roman" w:cs="Times New Roman"/>
        </w:rPr>
        <w:t xml:space="preserve">Autentizace uživatelů </w:t>
      </w:r>
      <w:r w:rsidR="00DB114B" w:rsidRPr="00497C6A">
        <w:rPr>
          <w:rFonts w:eastAsia="Times New Roman" w:cs="Times New Roman"/>
        </w:rPr>
        <w:t>systému MDTS</w:t>
      </w:r>
      <w:r w:rsidRPr="00497C6A">
        <w:rPr>
          <w:rFonts w:eastAsia="Times New Roman" w:cs="Times New Roman"/>
        </w:rPr>
        <w:t xml:space="preserve"> musí splňovat požadavky, uvedené níže. </w:t>
      </w:r>
    </w:p>
    <w:p w14:paraId="27E1B32D" w14:textId="6A5EB083" w:rsidR="00673184" w:rsidRPr="00497C6A" w:rsidRDefault="5EF5DC05" w:rsidP="00820C83">
      <w:pPr>
        <w:pStyle w:val="Odstavecseseznamem"/>
        <w:widowControl/>
        <w:numPr>
          <w:ilvl w:val="1"/>
          <w:numId w:val="64"/>
        </w:numPr>
        <w:spacing w:after="120"/>
        <w:contextualSpacing/>
      </w:pPr>
      <w:r w:rsidRPr="00497C6A">
        <w:rPr>
          <w:rFonts w:eastAsia="Times New Roman" w:cs="Times New Roman"/>
        </w:rPr>
        <w:t xml:space="preserve">Autentizace </w:t>
      </w:r>
      <w:r w:rsidR="0021500E" w:rsidRPr="00497C6A">
        <w:rPr>
          <w:rFonts w:eastAsia="Times New Roman" w:cs="Times New Roman"/>
        </w:rPr>
        <w:t xml:space="preserve">musí být </w:t>
      </w:r>
      <w:r w:rsidRPr="00497C6A">
        <w:rPr>
          <w:rFonts w:eastAsia="Times New Roman" w:cs="Times New Roman"/>
        </w:rPr>
        <w:t>uživatelským jménem a heslem</w:t>
      </w:r>
    </w:p>
    <w:p w14:paraId="3EEDB8EF" w14:textId="054D6447" w:rsidR="5EF5DC05" w:rsidRPr="00497C6A" w:rsidRDefault="5EF5DC05" w:rsidP="00820C83">
      <w:pPr>
        <w:pStyle w:val="Odstavecseseznamem"/>
        <w:widowControl/>
        <w:numPr>
          <w:ilvl w:val="1"/>
          <w:numId w:val="64"/>
        </w:numPr>
        <w:spacing w:after="120"/>
        <w:contextualSpacing/>
      </w:pPr>
      <w:r w:rsidRPr="00497C6A">
        <w:rPr>
          <w:rFonts w:eastAsia="Times New Roman" w:cs="Times New Roman"/>
        </w:rPr>
        <w:t>Podpora MFA (Multi Factor Authentication</w:t>
      </w:r>
      <w:r w:rsidR="00673184" w:rsidRPr="00497C6A">
        <w:rPr>
          <w:rFonts w:eastAsia="Times New Roman" w:cs="Times New Roman"/>
        </w:rPr>
        <w:t>)</w:t>
      </w:r>
      <w:r w:rsidR="009411CA" w:rsidRPr="00497C6A">
        <w:rPr>
          <w:rFonts w:eastAsia="Times New Roman" w:cs="Times New Roman"/>
        </w:rPr>
        <w:t xml:space="preserve">, </w:t>
      </w:r>
      <w:r w:rsidR="00670B14" w:rsidRPr="00497C6A">
        <w:rPr>
          <w:rFonts w:eastAsia="Times New Roman" w:cs="Times New Roman"/>
        </w:rPr>
        <w:t>např. a</w:t>
      </w:r>
      <w:r w:rsidR="00EE326D" w:rsidRPr="00497C6A">
        <w:rPr>
          <w:rFonts w:eastAsia="Times New Roman" w:cs="Times New Roman"/>
        </w:rPr>
        <w:t>utentizace pomocí klíčů</w:t>
      </w:r>
      <w:r w:rsidRPr="00497C6A">
        <w:rPr>
          <w:rFonts w:eastAsia="Times New Roman" w:cs="Times New Roman"/>
        </w:rPr>
        <w:t xml:space="preserve"> </w:t>
      </w:r>
      <w:r w:rsidR="00673184" w:rsidRPr="00497C6A">
        <w:rPr>
          <w:rFonts w:eastAsia="Times New Roman" w:cs="Times New Roman"/>
        </w:rPr>
        <w:t>– nepovinný požadavek</w:t>
      </w:r>
    </w:p>
    <w:p w14:paraId="7DED4BF5" w14:textId="6D85C738" w:rsidR="003D511F" w:rsidRPr="00497C6A" w:rsidRDefault="003D511F" w:rsidP="00820C83">
      <w:pPr>
        <w:pStyle w:val="Odstavecseseznamem"/>
        <w:widowControl/>
        <w:numPr>
          <w:ilvl w:val="1"/>
          <w:numId w:val="64"/>
        </w:numPr>
        <w:suppressAutoHyphens w:val="0"/>
        <w:autoSpaceDE/>
        <w:autoSpaceDN/>
        <w:spacing w:after="120"/>
        <w:contextualSpacing/>
      </w:pPr>
      <w:r w:rsidRPr="00497C6A">
        <w:lastRenderedPageBreak/>
        <w:t>Systémy musí podporovat řízení přístupů na základě skupin a rolí (Role Based Access model</w:t>
      </w:r>
      <w:r w:rsidR="4C008924" w:rsidRPr="00497C6A">
        <w:t>)</w:t>
      </w:r>
    </w:p>
    <w:p w14:paraId="359FF90C" w14:textId="5EB2ECC5" w:rsidR="278DE068" w:rsidRPr="00497C6A" w:rsidRDefault="4C008924" w:rsidP="00820C83">
      <w:pPr>
        <w:pStyle w:val="Odstavecseseznamem"/>
        <w:widowControl/>
        <w:numPr>
          <w:ilvl w:val="1"/>
          <w:numId w:val="64"/>
        </w:numPr>
        <w:spacing w:after="120"/>
        <w:contextualSpacing/>
      </w:pPr>
      <w:r w:rsidRPr="00497C6A">
        <w:t>Systémy musí podporovat správu účtů (zakládaní a rušení), správu oprávnění účtů (například právo zapisovat i číst anebo jen číst konfiguraci)</w:t>
      </w:r>
    </w:p>
    <w:p w14:paraId="3605E36D" w14:textId="3D740E86" w:rsidR="5713FC11" w:rsidRPr="00497C6A" w:rsidRDefault="00DB114B" w:rsidP="00820C83">
      <w:pPr>
        <w:pStyle w:val="Odstavecseseznamem"/>
        <w:widowControl/>
        <w:numPr>
          <w:ilvl w:val="0"/>
          <w:numId w:val="64"/>
        </w:numPr>
        <w:spacing w:after="120"/>
        <w:contextualSpacing/>
      </w:pPr>
      <w:r w:rsidRPr="00497C6A">
        <w:t>MS</w:t>
      </w:r>
      <w:r w:rsidR="5713FC11" w:rsidRPr="00497C6A">
        <w:t xml:space="preserve">UM </w:t>
      </w:r>
      <w:r w:rsidR="311FB4C6" w:rsidRPr="00497C6A">
        <w:t xml:space="preserve">bude umožňovat specifikaci zdrojových IP adres, se kterými bude komunikovat. </w:t>
      </w:r>
      <w:r w:rsidR="24FD8C76" w:rsidRPr="00497C6A">
        <w:t xml:space="preserve">Pokusy o </w:t>
      </w:r>
      <w:r w:rsidR="019D2764" w:rsidRPr="00497C6A">
        <w:t xml:space="preserve">navázání </w:t>
      </w:r>
      <w:r w:rsidR="24FD8C76" w:rsidRPr="00497C6A">
        <w:t>k</w:t>
      </w:r>
      <w:r w:rsidR="311FB4C6" w:rsidRPr="00497C6A">
        <w:t>o</w:t>
      </w:r>
      <w:r w:rsidR="7F7D42F7" w:rsidRPr="00497C6A">
        <w:t>munikac</w:t>
      </w:r>
      <w:r w:rsidR="532F3579" w:rsidRPr="00497C6A">
        <w:t>e</w:t>
      </w:r>
      <w:r w:rsidR="7F7D42F7" w:rsidRPr="00497C6A">
        <w:t xml:space="preserve"> </w:t>
      </w:r>
      <w:r w:rsidR="7A3E0936" w:rsidRPr="00497C6A">
        <w:t>z jiných IP adres budou ignorovány</w:t>
      </w:r>
      <w:r w:rsidR="00856848" w:rsidRPr="00497C6A">
        <w:t xml:space="preserve"> – nepovinný požadavek</w:t>
      </w:r>
    </w:p>
    <w:p w14:paraId="5F9BBC6B" w14:textId="266F6FD6" w:rsidR="003D511F" w:rsidRPr="00497C6A" w:rsidRDefault="003D511F" w:rsidP="00820C83">
      <w:pPr>
        <w:pStyle w:val="Odstavecseseznamem"/>
        <w:widowControl/>
        <w:numPr>
          <w:ilvl w:val="0"/>
          <w:numId w:val="64"/>
        </w:numPr>
        <w:suppressAutoHyphens w:val="0"/>
        <w:autoSpaceDE/>
        <w:autoSpaceDN/>
        <w:spacing w:after="120"/>
        <w:contextualSpacing/>
      </w:pPr>
      <w:r w:rsidRPr="00497C6A">
        <w:t>OS a systém musí podporovat centralizovaný nástroj pro správu a ověření identity uživatelů, administrátorů, aplikací a jiných systémů a centralizovaný nástroj pro řízení přístupových oprávnění (centrální autentizace a autorizace</w:t>
      </w:r>
      <w:r w:rsidR="278DE068" w:rsidRPr="00497C6A">
        <w:t>)</w:t>
      </w:r>
    </w:p>
    <w:p w14:paraId="74982C89" w14:textId="5BED3DE9"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w:t>
      </w:r>
      <w:r w:rsidR="00AD54DF" w:rsidRPr="00497C6A">
        <w:t>MDTS</w:t>
      </w:r>
      <w:r w:rsidRPr="00497C6A">
        <w:t xml:space="preserve"> musí umožnovat změnu hesla pro uživatele</w:t>
      </w:r>
    </w:p>
    <w:p w14:paraId="0CF1718B" w14:textId="25BFE528" w:rsidR="003D511F" w:rsidRPr="00497C6A" w:rsidRDefault="003D511F" w:rsidP="00820C83">
      <w:pPr>
        <w:pStyle w:val="Odstavecseseznamem"/>
        <w:widowControl/>
        <w:numPr>
          <w:ilvl w:val="0"/>
          <w:numId w:val="64"/>
        </w:numPr>
        <w:suppressAutoHyphens w:val="0"/>
        <w:autoSpaceDE/>
        <w:autoSpaceDN/>
        <w:spacing w:after="120"/>
        <w:contextualSpacing/>
      </w:pPr>
      <w:r w:rsidRPr="00497C6A">
        <w:t>Platná změna hesla vyvolaná uživatelem musí vždy vyžadovat platné přihlášení uživatele se starým heslem</w:t>
      </w:r>
    </w:p>
    <w:p w14:paraId="259D9905"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Když není možné ověřit identitu uživatele pomocí více faktorové autentizace nebo kryptografických klíčů, musí ověření pomocí přihlašovacího jména a hesla splňovat pravidla (dle VKB č. 82/2018 Sb. v aktuálním znění):</w:t>
      </w:r>
    </w:p>
    <w:p w14:paraId="2A041F26"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musí být možné nastavit minimální délku hesla a komplexitu hesla</w:t>
      </w:r>
    </w:p>
    <w:p w14:paraId="7B2BAF78"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musí být možné zadat heslo o délce alespoň 64 znaků</w:t>
      </w:r>
    </w:p>
    <w:p w14:paraId="55F79769"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povinná změna hesla musí být nastavitelná a vynutitelná</w:t>
      </w:r>
    </w:p>
    <w:p w14:paraId="16788B10"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systém musí umožnit uživatelům změnu hesla, přičemž doba mezi dvěma změnami nesmí být kratší než 30 minut</w:t>
      </w:r>
    </w:p>
    <w:p w14:paraId="297B9837"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systém nemůže umožnit použití dříve používaných hesel s pamětí alespoň 12 hesel</w:t>
      </w:r>
    </w:p>
    <w:p w14:paraId="058B40B0"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systém musí uzamknout účet po 10 neúspěšných pokusech o přihlášení</w:t>
      </w:r>
    </w:p>
    <w:p w14:paraId="4A3D5716" w14:textId="57BF6B42"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nesmí obsahovat neměnitelné účty nebo pevně definované uživatelské účty. Všechny uživatelské a servisní účty musí být spravovatelné, což zahrnuje možnost jejich vytvoření, modifikace a odstranění podle potřeby. S výjimkou pouze pro nezbytné účty, jako jsou např. root nebo systémové účty operačního systému, případně Emergency účet</w:t>
      </w:r>
    </w:p>
    <w:p w14:paraId="2E42B4D8" w14:textId="6B6A40DD"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nesmí mít povolené nebo aktivně používat anonymní, hostovské nebo defaultní účty</w:t>
      </w:r>
    </w:p>
    <w:p w14:paraId="502091BE" w14:textId="37438C1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podporovat funkci session timeout. Odhlásit uživatele po určité </w:t>
      </w:r>
      <w:r w:rsidR="475EB190" w:rsidRPr="00497C6A">
        <w:t xml:space="preserve">nastavitelné </w:t>
      </w:r>
      <w:r w:rsidRPr="00497C6A">
        <w:t>době nečinnosti a znovu vyžádat jeho autentizaci</w:t>
      </w:r>
    </w:p>
    <w:p w14:paraId="0C84069C" w14:textId="49C07DA5"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musí podporovat funkci automatického uzamknutí účtu pro všechny typy účtů po zvoleném počtu neúspěšných přihlášení a zablokovat ho po určenou dobu</w:t>
      </w:r>
    </w:p>
    <w:p w14:paraId="75361D5C" w14:textId="6879D754" w:rsidR="0065082E" w:rsidRPr="00497C6A" w:rsidRDefault="003D511F" w:rsidP="00820C83">
      <w:pPr>
        <w:pStyle w:val="Odstavecseseznamem"/>
        <w:widowControl/>
        <w:numPr>
          <w:ilvl w:val="0"/>
          <w:numId w:val="64"/>
        </w:numPr>
        <w:suppressAutoHyphens w:val="0"/>
        <w:autoSpaceDE/>
        <w:autoSpaceDN/>
        <w:spacing w:after="120"/>
        <w:contextualSpacing/>
      </w:pPr>
      <w:r w:rsidRPr="00497C6A">
        <w:t>Systém musí umožňovat funkci pro znovu ověření uživatele při vykonávání operací s lokálními uživatelskými účty (vytvoření účtu, přidání administrátorských práv, smazání uživatele, změna hesla, vytvoření API tokenu, atd.)</w:t>
      </w:r>
    </w:p>
    <w:p w14:paraId="1902D48E" w14:textId="4A7AA9E1" w:rsidR="003D511F" w:rsidRPr="00497C6A" w:rsidRDefault="003D511F" w:rsidP="00F51501">
      <w:pPr>
        <w:pStyle w:val="Nadpis1"/>
      </w:pPr>
      <w:bookmarkStart w:id="393" w:name="_Toc181261341"/>
      <w:bookmarkStart w:id="394" w:name="_Toc201565028"/>
      <w:r w:rsidRPr="00497C6A">
        <w:t>Aplikační bezpečnost a API</w:t>
      </w:r>
      <w:bookmarkEnd w:id="393"/>
      <w:r w:rsidR="00DE6193" w:rsidRPr="00497C6A">
        <w:t xml:space="preserve"> </w:t>
      </w:r>
      <w:r w:rsidR="00A91B8A">
        <w:t>[</w:t>
      </w:r>
      <w:r w:rsidR="00DE6193" w:rsidRPr="00497C6A">
        <w:t>společné pro MSUM a MUM</w:t>
      </w:r>
      <w:r w:rsidR="00A91B8A">
        <w:t>]</w:t>
      </w:r>
      <w:bookmarkEnd w:id="394"/>
    </w:p>
    <w:p w14:paraId="1CA1152B" w14:textId="477A24F8"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Vývojáři musí dodržovat doporučení OWASP </w:t>
      </w:r>
      <w:r w:rsidR="003F0206" w:rsidRPr="00497C6A">
        <w:t>(</w:t>
      </w:r>
      <w:r w:rsidR="003F0206" w:rsidRPr="00497C6A">
        <w:rPr>
          <w:rFonts w:cs="Times New Roman"/>
        </w:rPr>
        <w:t>Open Web Application Security Project</w:t>
      </w:r>
      <w:r w:rsidR="003F0206" w:rsidRPr="00497C6A">
        <w:t xml:space="preserve">) </w:t>
      </w:r>
      <w:r w:rsidRPr="00497C6A">
        <w:t>Top Ten, aby předešli běžným zranitelnostem</w:t>
      </w:r>
    </w:p>
    <w:p w14:paraId="6AB5D455" w14:textId="7DAED7A2"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Případná transportní vrstva musí být zabezpečena pomocí HTTPS s TLS </w:t>
      </w:r>
      <w:r w:rsidR="00D63304" w:rsidRPr="00497C6A">
        <w:t xml:space="preserve">minimálně </w:t>
      </w:r>
      <w:r w:rsidRPr="00497C6A">
        <w:t xml:space="preserve">verze 1.2 </w:t>
      </w:r>
    </w:p>
    <w:p w14:paraId="5C9FA62E" w14:textId="5EEC594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Je vyžadována validace uživatelského vstupu jako prevence proti </w:t>
      </w:r>
      <w:r w:rsidR="00367D93" w:rsidRPr="00497C6A">
        <w:t>útokům</w:t>
      </w:r>
      <w:r w:rsidR="00BC0C60" w:rsidRPr="00497C6A">
        <w:t>,</w:t>
      </w:r>
      <w:r w:rsidRPr="00497C6A">
        <w:t xml:space="preserve"> např.  Cross-site scripting, SQL injection, Remote Code Execution a dalším (limitováni délky vstupu, whitelistování znaků, …) </w:t>
      </w:r>
    </w:p>
    <w:p w14:paraId="73B722BA" w14:textId="6FBC13EA"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Nesmí se používat citlivá data v URL jako jsou např. jména, hesla, tokeny, API klíče a podobně. Místo toho použit</w:t>
      </w:r>
      <w:r w:rsidR="00C42047" w:rsidRPr="00497C6A">
        <w:t>y</w:t>
      </w:r>
      <w:r w:rsidRPr="00497C6A">
        <w:t xml:space="preserve"> standardní autorizační hlavičky</w:t>
      </w:r>
    </w:p>
    <w:p w14:paraId="53BC289D" w14:textId="0594D923"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Vyžaduje se implementace bezpečnostního mechanismu CSRF Token k zamezení útokům typu Cross-Site Request Forgery</w:t>
      </w:r>
    </w:p>
    <w:p w14:paraId="746EF05D" w14:textId="6E61BCE8"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Vyžaduje se implementace best-practice hlaviček k zvýšení bezpečnosti minimálně:</w:t>
      </w:r>
    </w:p>
    <w:p w14:paraId="5F081E1D"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lastRenderedPageBreak/>
        <w:t>nastavení a posílaní X-Content-type-Options: nosniff</w:t>
      </w:r>
    </w:p>
    <w:p w14:paraId="557821F7"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 xml:space="preserve">nastavení a Posílaní X-Frame-Options: deny </w:t>
      </w:r>
    </w:p>
    <w:p w14:paraId="7CBBDBFD"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Content-Security-Policy: default-src ‘none‘</w:t>
      </w:r>
    </w:p>
    <w:p w14:paraId="4DF38241"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Strict-Transport Security (HSTS)</w:t>
      </w:r>
    </w:p>
    <w:p w14:paraId="11D8CF82"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Content-Security-Policy (CSP)</w:t>
      </w:r>
    </w:p>
    <w:p w14:paraId="459D642D"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X-XSS-Protection</w:t>
      </w:r>
    </w:p>
    <w:p w14:paraId="4218E3CB"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Cache-Control: no-store</w:t>
      </w:r>
    </w:p>
    <w:p w14:paraId="4FE7CD98" w14:textId="3FE153B6"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odstraněny všechny zbytečné informace o infrastruktuře nebo API ze všech zdrojů, aby limitovaly možnosti fingerprintingu systému</w:t>
      </w:r>
    </w:p>
    <w:p w14:paraId="0AC71AD0" w14:textId="3024AA29"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Musí být přijaté bezpečnostní opatření, aby bylo zamezeno „Directory Traversal“ (omezení přístupu k souborům, validace cest k souborům, </w:t>
      </w:r>
      <w:r w:rsidR="278DE068" w:rsidRPr="00497C6A">
        <w:t>.</w:t>
      </w:r>
      <w:r w:rsidR="078A9F2E" w:rsidRPr="00497C6A">
        <w:t>.</w:t>
      </w:r>
      <w:r w:rsidR="278DE068" w:rsidRPr="00497C6A">
        <w:t>.)</w:t>
      </w:r>
    </w:p>
    <w:p w14:paraId="135C41D5" w14:textId="6A2DF33E"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umět pracovat s atributy v databázi, které jsou z povahy jejich citlivosti šifrované (pomocí symetrické nebo asymetrické kryptografie, např. master klíčem). Kryptografická ochrana je v souladu s doporučení NÚKIB (Data at Rest) dle dokumentu „MINIMÁLNÍ POŽADAVKY NA KRYPTOGRAFICKÉ ALGORITMY“ v platné verzi (k </w:t>
      </w:r>
      <w:r w:rsidR="7A56CF12" w:rsidRPr="00497C6A">
        <w:t>7</w:t>
      </w:r>
      <w:r w:rsidRPr="00497C6A">
        <w:t>.</w:t>
      </w:r>
      <w:r w:rsidR="2302DC8E" w:rsidRPr="00497C6A">
        <w:t xml:space="preserve"> </w:t>
      </w:r>
      <w:r w:rsidR="2DE14557" w:rsidRPr="00497C6A">
        <w:t>2</w:t>
      </w:r>
      <w:r w:rsidRPr="00497C6A">
        <w:t>.</w:t>
      </w:r>
      <w:r w:rsidR="5E20D0F3" w:rsidRPr="00497C6A">
        <w:t xml:space="preserve"> </w:t>
      </w:r>
      <w:r w:rsidRPr="00497C6A">
        <w:t>202</w:t>
      </w:r>
      <w:r w:rsidR="6B33D303" w:rsidRPr="00497C6A">
        <w:t>5</w:t>
      </w:r>
      <w:r w:rsidRPr="00497C6A">
        <w:t xml:space="preserve"> verze </w:t>
      </w:r>
      <w:r w:rsidR="3D25C77F" w:rsidRPr="00497C6A">
        <w:t>4</w:t>
      </w:r>
      <w:r w:rsidRPr="00497C6A">
        <w:t xml:space="preserve"> ze dne </w:t>
      </w:r>
      <w:r w:rsidR="32407E0B" w:rsidRPr="00497C6A">
        <w:t>5</w:t>
      </w:r>
      <w:r w:rsidRPr="00497C6A">
        <w:t>.</w:t>
      </w:r>
      <w:r w:rsidR="0BBE6CEC" w:rsidRPr="00497C6A">
        <w:t xml:space="preserve"> 2</w:t>
      </w:r>
      <w:r w:rsidRPr="00497C6A">
        <w:t>.</w:t>
      </w:r>
      <w:r w:rsidR="395E2A1C" w:rsidRPr="00497C6A">
        <w:t xml:space="preserve"> </w:t>
      </w:r>
      <w:r w:rsidRPr="00497C6A">
        <w:t>202</w:t>
      </w:r>
      <w:r w:rsidR="60263551" w:rsidRPr="00497C6A">
        <w:t>5</w:t>
      </w:r>
      <w:r w:rsidR="278DE068" w:rsidRPr="00497C6A">
        <w:t>)</w:t>
      </w:r>
    </w:p>
    <w:p w14:paraId="5556388F" w14:textId="49E588E9" w:rsidR="003D511F" w:rsidRPr="00497C6A" w:rsidRDefault="003D511F" w:rsidP="00820C83">
      <w:pPr>
        <w:pStyle w:val="Odstavecseseznamem"/>
        <w:widowControl/>
        <w:numPr>
          <w:ilvl w:val="0"/>
          <w:numId w:val="64"/>
        </w:numPr>
        <w:spacing w:after="120"/>
        <w:contextualSpacing/>
      </w:pPr>
      <w:r w:rsidRPr="00497C6A">
        <w:t xml:space="preserve">Veškeré datové přenosy mezi UM a datovou a parametrizační centrálou jsou chráněny pomocí kryptografických prostředků </w:t>
      </w:r>
      <w:r w:rsidR="703CB5E6" w:rsidRPr="00497C6A">
        <w:t xml:space="preserve">na síťové (např. IPsec) </w:t>
      </w:r>
      <w:r w:rsidR="15AFDC69" w:rsidRPr="00497C6A">
        <w:t>a/</w:t>
      </w:r>
      <w:r w:rsidR="703CB5E6" w:rsidRPr="00497C6A">
        <w:t>nebo aplikační úrovni</w:t>
      </w:r>
      <w:r w:rsidR="00390363" w:rsidRPr="00497C6A">
        <w:t>.</w:t>
      </w:r>
      <w:r w:rsidRPr="00497C6A">
        <w:t xml:space="preserve"> Kryptografická ochrana je v souladu s doporučení NÚKIB (Data in Transit) dle dokumentu „MINIMÁLNÍ POŽADAVKY NA KRYPTOGRAFICKÉ ALGORITMY“ v platné verzi (k 25.07.2024 verze 3 ze dne 1.7.2023</w:t>
      </w:r>
      <w:r w:rsidR="4C008924" w:rsidRPr="00497C6A">
        <w:t>)</w:t>
      </w:r>
    </w:p>
    <w:p w14:paraId="67C497EB" w14:textId="19C3A66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musí umět limitovat velikost nahrávaných souborů dle možností, aby byla zachovaná funkčnost, ale předcházelo se Denial of Service </w:t>
      </w:r>
      <w:r w:rsidR="00F33B39" w:rsidRPr="00497C6A">
        <w:t>(</w:t>
      </w:r>
      <w:r w:rsidR="00EF70BF" w:rsidRPr="00497C6A">
        <w:t xml:space="preserve">DoS) </w:t>
      </w:r>
      <w:r w:rsidRPr="00497C6A">
        <w:t>útokům</w:t>
      </w:r>
    </w:p>
    <w:p w14:paraId="7C0507A1" w14:textId="6E64768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Musí být možné vynutit limit na dotazy, aby se předcházelo </w:t>
      </w:r>
      <w:r w:rsidR="00EF70BF" w:rsidRPr="00497C6A">
        <w:t>DoS</w:t>
      </w:r>
      <w:r w:rsidRPr="00497C6A">
        <w:t xml:space="preserve"> útokům</w:t>
      </w:r>
    </w:p>
    <w:p w14:paraId="6802B5F4" w14:textId="50B19CC9" w:rsidR="003D511F" w:rsidRPr="00497C6A" w:rsidRDefault="003D511F" w:rsidP="00820C83">
      <w:pPr>
        <w:pStyle w:val="Odstavecseseznamem"/>
        <w:widowControl/>
        <w:numPr>
          <w:ilvl w:val="0"/>
          <w:numId w:val="64"/>
        </w:numPr>
        <w:suppressAutoHyphens w:val="0"/>
        <w:autoSpaceDE/>
        <w:autoSpaceDN/>
        <w:spacing w:after="120"/>
        <w:contextualSpacing/>
      </w:pPr>
      <w:r w:rsidRPr="00497C6A">
        <w:t>API nesmí používat Basic Authentication, Digest Authentication ani Bearer token over HTTP,  či jakoukoliv jinou alternativu, která přenáší jakékoliv přístupové údaje v plaintextu</w:t>
      </w:r>
    </w:p>
    <w:p w14:paraId="4B0B4541" w14:textId="09D704C8" w:rsidR="003D511F" w:rsidRPr="00497C6A" w:rsidRDefault="003D511F" w:rsidP="00820C83">
      <w:pPr>
        <w:pStyle w:val="Odstavecseseznamem"/>
        <w:widowControl/>
        <w:numPr>
          <w:ilvl w:val="0"/>
          <w:numId w:val="64"/>
        </w:numPr>
        <w:suppressAutoHyphens w:val="0"/>
        <w:autoSpaceDE/>
        <w:autoSpaceDN/>
        <w:spacing w:after="120"/>
        <w:contextualSpacing/>
      </w:pPr>
      <w:r w:rsidRPr="00497C6A">
        <w:t>Autorizace musí být zkontrolována pro přístup ke každému objektu samostatně a nesmí být cachována</w:t>
      </w:r>
    </w:p>
    <w:p w14:paraId="621DC725" w14:textId="32A67019" w:rsidR="0065082E" w:rsidRPr="00497C6A" w:rsidRDefault="003D511F" w:rsidP="00820C83">
      <w:pPr>
        <w:pStyle w:val="Odstavecseseznamem"/>
        <w:widowControl/>
        <w:numPr>
          <w:ilvl w:val="0"/>
          <w:numId w:val="64"/>
        </w:numPr>
        <w:suppressAutoHyphens w:val="0"/>
        <w:autoSpaceDE/>
        <w:autoSpaceDN/>
        <w:spacing w:after="120"/>
        <w:contextualSpacing/>
      </w:pPr>
      <w:r w:rsidRPr="00497C6A">
        <w:t>Systém musí umožňovat logování všech API volání, včetně těch měnící data v systému.</w:t>
      </w:r>
    </w:p>
    <w:p w14:paraId="0716C9D7" w14:textId="40CBE128" w:rsidR="003D511F" w:rsidRPr="00497C6A" w:rsidRDefault="003D511F" w:rsidP="00F51501">
      <w:pPr>
        <w:pStyle w:val="Nadpis1"/>
      </w:pPr>
      <w:bookmarkStart w:id="395" w:name="_Toc181261342"/>
      <w:bookmarkStart w:id="396" w:name="_Toc201565029"/>
      <w:r w:rsidRPr="00497C6A">
        <w:t>Kryptografické prostředky</w:t>
      </w:r>
      <w:bookmarkEnd w:id="395"/>
      <w:r w:rsidR="00DE6193" w:rsidRPr="00497C6A">
        <w:t xml:space="preserve"> </w:t>
      </w:r>
      <w:r w:rsidR="00A91B8A">
        <w:t>[</w:t>
      </w:r>
      <w:r w:rsidR="00DE6193" w:rsidRPr="00497C6A">
        <w:t>společné pro MSUM a MUM</w:t>
      </w:r>
      <w:r w:rsidR="00A91B8A">
        <w:t>]</w:t>
      </w:r>
      <w:bookmarkEnd w:id="396"/>
    </w:p>
    <w:p w14:paraId="1049F2C2" w14:textId="78F6071D"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být připraven využívat aktuálně odolné kryptografické algoritmy dle platného doporučení </w:t>
      </w:r>
      <w:r w:rsidR="7895AB1D" w:rsidRPr="00497C6A">
        <w:t>N</w:t>
      </w:r>
      <w:r w:rsidR="208DD140" w:rsidRPr="00497C6A">
        <w:t>Ú</w:t>
      </w:r>
      <w:r w:rsidR="7895AB1D" w:rsidRPr="00497C6A">
        <w:t>KIB</w:t>
      </w:r>
      <w:r w:rsidRPr="00497C6A">
        <w:t xml:space="preserve"> dle dokumentu „MINIMÁLNÍ POŽADAVKY NA KRYPTOGRAFICKÉ ALGORITMY“ v platné verzi (k </w:t>
      </w:r>
      <w:r w:rsidR="0A3BA2D1" w:rsidRPr="00497C6A">
        <w:t>7</w:t>
      </w:r>
      <w:r w:rsidR="7895AB1D" w:rsidRPr="00497C6A">
        <w:t>.</w:t>
      </w:r>
      <w:r w:rsidR="4FD6C9BB" w:rsidRPr="00497C6A">
        <w:t xml:space="preserve"> </w:t>
      </w:r>
      <w:r w:rsidR="25875342" w:rsidRPr="00497C6A">
        <w:t>2</w:t>
      </w:r>
      <w:r w:rsidR="7895AB1D" w:rsidRPr="00497C6A">
        <w:t>.</w:t>
      </w:r>
      <w:r w:rsidR="610F321A" w:rsidRPr="00497C6A">
        <w:t xml:space="preserve"> </w:t>
      </w:r>
      <w:r w:rsidR="7895AB1D" w:rsidRPr="00497C6A">
        <w:t>202</w:t>
      </w:r>
      <w:r w:rsidR="03ABF477" w:rsidRPr="00497C6A">
        <w:t>5</w:t>
      </w:r>
      <w:r w:rsidRPr="00497C6A">
        <w:t xml:space="preserve"> verze 3 ze dne </w:t>
      </w:r>
      <w:r w:rsidR="58FCD22D" w:rsidRPr="00497C6A">
        <w:t>5</w:t>
      </w:r>
      <w:r w:rsidR="7895AB1D" w:rsidRPr="00497C6A">
        <w:t>.</w:t>
      </w:r>
      <w:r w:rsidR="0859C0A6" w:rsidRPr="00497C6A">
        <w:t xml:space="preserve"> </w:t>
      </w:r>
      <w:r w:rsidR="067A30CF" w:rsidRPr="00497C6A">
        <w:t>2</w:t>
      </w:r>
      <w:r w:rsidR="7895AB1D" w:rsidRPr="00497C6A">
        <w:t>.</w:t>
      </w:r>
      <w:r w:rsidR="6F2EEE0E" w:rsidRPr="00497C6A">
        <w:t xml:space="preserve"> </w:t>
      </w:r>
      <w:r w:rsidR="7895AB1D" w:rsidRPr="00497C6A">
        <w:t>202</w:t>
      </w:r>
      <w:r w:rsidR="04C1283D" w:rsidRPr="00497C6A">
        <w:t>5</w:t>
      </w:r>
      <w:r w:rsidR="278DE068" w:rsidRPr="00497C6A">
        <w:t>)</w:t>
      </w:r>
    </w:p>
    <w:p w14:paraId="7FF2B20C" w14:textId="34E78FD9" w:rsidR="003D511F" w:rsidRPr="00497C6A" w:rsidRDefault="003D511F" w:rsidP="00820C83">
      <w:pPr>
        <w:pStyle w:val="Odstavecseseznamem"/>
        <w:widowControl/>
        <w:numPr>
          <w:ilvl w:val="0"/>
          <w:numId w:val="64"/>
        </w:numPr>
        <w:suppressAutoHyphens w:val="0"/>
        <w:autoSpaceDE/>
        <w:autoSpaceDN/>
        <w:spacing w:after="120"/>
        <w:contextualSpacing/>
      </w:pPr>
      <w:r>
        <w:t>Musí být umožněno nahrazovat kryptografické klíče a upgradovat kryptografické algoritmy a protokoly na novější verzi nezávisle od jejich použití</w:t>
      </w:r>
      <w:r w:rsidR="5632F44E">
        <w:t xml:space="preserve">. </w:t>
      </w:r>
      <w:r w:rsidR="5DA833F8">
        <w:t>Jso</w:t>
      </w:r>
      <w:r w:rsidR="5632F44E">
        <w:t>u</w:t>
      </w:r>
      <w:r w:rsidR="5DA833F8">
        <w:t>-li</w:t>
      </w:r>
      <w:r w:rsidR="5632F44E">
        <w:t xml:space="preserve"> </w:t>
      </w:r>
      <w:r w:rsidR="5DA833F8">
        <w:t xml:space="preserve">využívány kryptografické klíče, </w:t>
      </w:r>
      <w:r w:rsidR="5632F44E">
        <w:t xml:space="preserve">musí </w:t>
      </w:r>
      <w:r w:rsidR="177AFB98">
        <w:t xml:space="preserve">v systému </w:t>
      </w:r>
      <w:r w:rsidR="5632F44E">
        <w:t>existovat patřičné nástroje, umožňující</w:t>
      </w:r>
      <w:r w:rsidR="5A6749FA">
        <w:t xml:space="preserve"> jejich náhradu (po montáži a následně </w:t>
      </w:r>
      <w:r w:rsidR="14D5E85E">
        <w:t xml:space="preserve">periodicky </w:t>
      </w:r>
      <w:r w:rsidR="5A6749FA">
        <w:t>v definovatelných časových intervalech)</w:t>
      </w:r>
    </w:p>
    <w:p w14:paraId="1CA571B2" w14:textId="4C81690B" w:rsidR="003D511F" w:rsidRPr="00497C6A" w:rsidRDefault="003D511F" w:rsidP="00820C83">
      <w:pPr>
        <w:pStyle w:val="Odstavecseseznamem"/>
        <w:widowControl/>
        <w:numPr>
          <w:ilvl w:val="0"/>
          <w:numId w:val="64"/>
        </w:numPr>
        <w:suppressAutoHyphens w:val="0"/>
        <w:autoSpaceDE/>
        <w:autoSpaceDN/>
        <w:spacing w:after="120"/>
        <w:contextualSpacing/>
      </w:pPr>
      <w:bookmarkStart w:id="397" w:name="_Hlk172810794"/>
      <w:r w:rsidRPr="00497C6A">
        <w:t>Hesla nesmí být ukládána reverzibilním algoritmem. Použité musí být techniky, které hesla „hashují“ pomoci jednosměrných funkcí (Argon2, Scrypt, Bcrypt) spolu s náhodnou solí (salt</w:t>
      </w:r>
      <w:r w:rsidR="278DE068" w:rsidRPr="00497C6A">
        <w:t>)</w:t>
      </w:r>
    </w:p>
    <w:p w14:paraId="12076C8B" w14:textId="158F699D" w:rsidR="003D511F" w:rsidRPr="00497C6A" w:rsidRDefault="003D511F" w:rsidP="00E81819">
      <w:pPr>
        <w:pStyle w:val="Odstavecseseznamem"/>
        <w:widowControl/>
        <w:suppressAutoHyphens w:val="0"/>
        <w:autoSpaceDE/>
        <w:autoSpaceDN/>
        <w:spacing w:after="120"/>
        <w:ind w:left="720"/>
        <w:contextualSpacing/>
      </w:pPr>
      <w:r w:rsidRPr="00497C6A">
        <w:t xml:space="preserve">„Sůl“ </w:t>
      </w:r>
      <w:r w:rsidR="00266E12" w:rsidRPr="00497C6A">
        <w:t>musí</w:t>
      </w:r>
      <w:r w:rsidRPr="00497C6A">
        <w:t xml:space="preserve"> mít velikost minimálně 64 bitů (ideálně 128 bitů</w:t>
      </w:r>
      <w:bookmarkEnd w:id="397"/>
      <w:r w:rsidR="278DE068" w:rsidRPr="00497C6A">
        <w:t>)</w:t>
      </w:r>
    </w:p>
    <w:p w14:paraId="41DBD0C9" w14:textId="6B743331"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 Šifrovací režim CBC</w:t>
      </w:r>
      <w:r w:rsidR="00396D91" w:rsidRPr="00497C6A">
        <w:t xml:space="preserve"> (Cipher</w:t>
      </w:r>
      <w:r w:rsidR="00D21FE3" w:rsidRPr="00497C6A">
        <w:t xml:space="preserve"> Block Chaining)</w:t>
      </w:r>
      <w:r w:rsidRPr="00497C6A">
        <w:t xml:space="preserve"> nesmí být použit. Je nutné použit režim XTS</w:t>
      </w:r>
      <w:r w:rsidR="00A50B97" w:rsidRPr="00497C6A">
        <w:t xml:space="preserve"> (XEX Twea</w:t>
      </w:r>
      <w:r w:rsidR="00987BF4" w:rsidRPr="00497C6A">
        <w:t>kable Block Ciphertext</w:t>
      </w:r>
      <w:r w:rsidR="0017702D" w:rsidRPr="00497C6A">
        <w:t xml:space="preserve"> Stealing)</w:t>
      </w:r>
      <w:r w:rsidRPr="00497C6A">
        <w:t xml:space="preserve"> nebo EME</w:t>
      </w:r>
      <w:r w:rsidR="00FA73F3" w:rsidRPr="00497C6A">
        <w:t xml:space="preserve"> (Encrypted Media</w:t>
      </w:r>
      <w:r w:rsidR="00113E50" w:rsidRPr="00497C6A">
        <w:t xml:space="preserve"> Extensions)</w:t>
      </w:r>
    </w:p>
    <w:p w14:paraId="28E58304" w14:textId="3D6C252F"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Vyžaduje se použití Certifikovaných Náhodných Generátorů Čísel (</w:t>
      </w:r>
      <w:r w:rsidR="00D95A9D" w:rsidRPr="00497C6A">
        <w:t>CSPRNG – Cryptographically Secure Pseudo-Random Number Generator</w:t>
      </w:r>
      <w:r w:rsidRPr="00497C6A">
        <w:t>), například Fortuna, Yarrow, NIST SP 800-90A a jiné</w:t>
      </w:r>
    </w:p>
    <w:p w14:paraId="07DFFBAF" w14:textId="3EA0E48A" w:rsidR="003D511F" w:rsidRPr="00497C6A" w:rsidRDefault="7E626BA3" w:rsidP="00820C83">
      <w:pPr>
        <w:pStyle w:val="Odstavecseseznamem"/>
        <w:widowControl/>
        <w:numPr>
          <w:ilvl w:val="0"/>
          <w:numId w:val="64"/>
        </w:numPr>
        <w:suppressAutoHyphens w:val="0"/>
        <w:autoSpaceDE/>
        <w:autoSpaceDN/>
        <w:spacing w:after="120"/>
        <w:contextualSpacing/>
      </w:pPr>
      <w:r w:rsidRPr="00497C6A">
        <w:lastRenderedPageBreak/>
        <w:t xml:space="preserve">V případě použití </w:t>
      </w:r>
      <w:r w:rsidR="00C04FA4" w:rsidRPr="00497C6A">
        <w:t>symetrických</w:t>
      </w:r>
      <w:r w:rsidRPr="00497C6A">
        <w:t xml:space="preserve"> klíčů pro šifrování komunikace jednotlivých rolí musí s</w:t>
      </w:r>
      <w:r w:rsidR="003D511F" w:rsidRPr="00497C6A">
        <w:t>ystém ukládat klíče v bezpečných softwarových klíčových úložištích s kontrolovaným přístupovým oprávněním</w:t>
      </w:r>
    </w:p>
    <w:p w14:paraId="36C72A23" w14:textId="23B882B0" w:rsidR="003D511F" w:rsidRPr="00497C6A" w:rsidRDefault="003D511F" w:rsidP="00820C83">
      <w:pPr>
        <w:pStyle w:val="Odstavecseseznamem"/>
        <w:widowControl/>
        <w:numPr>
          <w:ilvl w:val="0"/>
          <w:numId w:val="64"/>
        </w:numPr>
        <w:suppressAutoHyphens w:val="0"/>
        <w:autoSpaceDE/>
        <w:autoSpaceDN/>
        <w:spacing w:after="120"/>
        <w:contextualSpacing/>
      </w:pPr>
      <w:r w:rsidRPr="00497C6A">
        <w:t>Parametrizační PC a koncové zařízení se musí vzájemně autentizovat za použití certifikátů dříve, než je umožněna konfigurace</w:t>
      </w:r>
    </w:p>
    <w:p w14:paraId="078E4C2B" w14:textId="4789C7A7" w:rsidR="00771278" w:rsidRPr="00497C6A" w:rsidRDefault="3B7CAD22" w:rsidP="00820C83">
      <w:pPr>
        <w:pStyle w:val="Odstavecseseznamem"/>
        <w:widowControl/>
        <w:numPr>
          <w:ilvl w:val="0"/>
          <w:numId w:val="64"/>
        </w:numPr>
        <w:suppressAutoHyphens w:val="0"/>
        <w:autoSpaceDE/>
        <w:autoSpaceDN/>
        <w:spacing w:after="120"/>
        <w:contextualSpacing/>
      </w:pPr>
      <w:r w:rsidRPr="00497C6A">
        <w:t>Š</w:t>
      </w:r>
      <w:r w:rsidR="4F78FE9C" w:rsidRPr="00497C6A">
        <w:t>ifrovan</w:t>
      </w:r>
      <w:r w:rsidR="03B95186" w:rsidRPr="00497C6A">
        <w:t>á</w:t>
      </w:r>
      <w:r w:rsidR="003D511F" w:rsidRPr="00497C6A">
        <w:t xml:space="preserve"> komunikace </w:t>
      </w:r>
      <w:r w:rsidR="2188D41D" w:rsidRPr="00497C6A">
        <w:t xml:space="preserve">na aplikační úrovni </w:t>
      </w:r>
      <w:r w:rsidR="003D511F" w:rsidRPr="00497C6A">
        <w:t xml:space="preserve">musí být </w:t>
      </w:r>
      <w:r w:rsidR="4F78FE9C" w:rsidRPr="00497C6A">
        <w:t>zabezpečen</w:t>
      </w:r>
      <w:r w:rsidR="2EF6A8CF" w:rsidRPr="00497C6A">
        <w:t>a</w:t>
      </w:r>
      <w:r w:rsidR="003D511F" w:rsidRPr="00497C6A">
        <w:t xml:space="preserve"> pomocí protokolu TLS (Transport Layer Security) </w:t>
      </w:r>
      <w:r w:rsidR="00FF4DDC" w:rsidRPr="00497C6A">
        <w:t xml:space="preserve">minimálně </w:t>
      </w:r>
      <w:r w:rsidR="003D511F" w:rsidRPr="00497C6A">
        <w:t>verze 1.2</w:t>
      </w:r>
    </w:p>
    <w:p w14:paraId="2321187A" w14:textId="612233F6" w:rsidR="008511A9" w:rsidRPr="00497C6A" w:rsidRDefault="007A4892" w:rsidP="00820C83">
      <w:pPr>
        <w:pStyle w:val="Zkladntext"/>
        <w:numPr>
          <w:ilvl w:val="0"/>
          <w:numId w:val="64"/>
        </w:numPr>
      </w:pPr>
      <w:r w:rsidRPr="00497C6A">
        <w:t>V případě, že systém pracuje s externími disky a ukl</w:t>
      </w:r>
      <w:r w:rsidR="005F0BCC" w:rsidRPr="00497C6A">
        <w:t>á</w:t>
      </w:r>
      <w:r w:rsidRPr="00497C6A">
        <w:t>dá na ně citlivá data, musí být zabezpečeno šifrováni disků pomoci uvedených nebo lepších šifrovacích algoritmů s velikosti klíčů minimálně 256 bitů: AES, Camelllia nebo Serpent.</w:t>
      </w:r>
      <w:r w:rsidR="00DE6193" w:rsidRPr="00497C6A">
        <w:t xml:space="preserve"> </w:t>
      </w:r>
      <w:r w:rsidR="00DE6193" w:rsidRPr="00497C6A">
        <w:rPr>
          <w:lang w:val="en-GB"/>
        </w:rPr>
        <w:t>[není relevantní pro M</w:t>
      </w:r>
      <w:r w:rsidR="004B068C" w:rsidRPr="00497C6A">
        <w:rPr>
          <w:lang w:val="en-GB"/>
        </w:rPr>
        <w:t>S</w:t>
      </w:r>
      <w:r w:rsidR="00DE6193" w:rsidRPr="00497C6A">
        <w:rPr>
          <w:lang w:val="en-GB"/>
        </w:rPr>
        <w:t>UM]</w:t>
      </w:r>
    </w:p>
    <w:p w14:paraId="45602BF1" w14:textId="5D4AE8EE" w:rsidR="00950ABF" w:rsidRPr="00C83B0A" w:rsidRDefault="003D511F" w:rsidP="00820C83">
      <w:pPr>
        <w:pStyle w:val="Odstavecseseznamem"/>
        <w:widowControl/>
        <w:numPr>
          <w:ilvl w:val="0"/>
          <w:numId w:val="64"/>
        </w:numPr>
        <w:suppressAutoHyphens w:val="0"/>
        <w:autoSpaceDE/>
        <w:autoSpaceDN/>
        <w:spacing w:after="120"/>
        <w:contextualSpacing/>
        <w:rPr>
          <w:rFonts w:cs="Times New Roman"/>
        </w:rPr>
      </w:pPr>
      <w:r w:rsidRPr="00497C6A">
        <w:t xml:space="preserve">Systémy využívající certifikáty </w:t>
      </w:r>
      <w:r w:rsidR="4F78FE9C" w:rsidRPr="00497C6A">
        <w:t>v jakékoliv</w:t>
      </w:r>
      <w:r w:rsidRPr="00497C6A">
        <w:t xml:space="preserve"> podobě </w:t>
      </w:r>
      <w:r w:rsidR="750BC0C5" w:rsidRPr="00497C6A">
        <w:t xml:space="preserve">(pro komunikaci MUM s </w:t>
      </w:r>
      <w:r w:rsidR="00486623" w:rsidRPr="00497C6A">
        <w:t>MS</w:t>
      </w:r>
      <w:r w:rsidR="750BC0C5" w:rsidRPr="00497C6A">
        <w:t xml:space="preserve">UM) </w:t>
      </w:r>
      <w:r w:rsidRPr="00497C6A">
        <w:t xml:space="preserve">budou podporovat využití certifikátů </w:t>
      </w:r>
      <w:r w:rsidR="01586B2A" w:rsidRPr="00497C6A">
        <w:t xml:space="preserve">X.509, </w:t>
      </w:r>
      <w:r w:rsidRPr="00497C6A">
        <w:t xml:space="preserve">vydaných interními Certifikačními Autoritami </w:t>
      </w:r>
      <w:r w:rsidR="00E0181F" w:rsidRPr="00497C6A">
        <w:t xml:space="preserve">Zadavatele </w:t>
      </w:r>
      <w:r w:rsidRPr="00497C6A">
        <w:t>a budou podporovat automatizovanou distribuci certifikátů protokolem SCEP</w:t>
      </w:r>
      <w:r w:rsidR="00AF19F3" w:rsidRPr="00497C6A">
        <w:t xml:space="preserve"> (</w:t>
      </w:r>
      <w:r w:rsidR="00AF19F3" w:rsidRPr="00497C6A">
        <w:rPr>
          <w:rFonts w:cs="Times New Roman"/>
        </w:rPr>
        <w:t>Simple Certificate Enrollment Protocol)</w:t>
      </w:r>
      <w:r w:rsidRPr="00497C6A">
        <w:t>, případně EST</w:t>
      </w:r>
      <w:r w:rsidR="00DD55A1" w:rsidRPr="00497C6A">
        <w:t xml:space="preserve"> (</w:t>
      </w:r>
      <w:r w:rsidR="00DD55A1" w:rsidRPr="00497C6A">
        <w:rPr>
          <w:rFonts w:cs="Times New Roman"/>
        </w:rPr>
        <w:t>Enrollment over Secure Transport)</w:t>
      </w:r>
    </w:p>
    <w:p w14:paraId="136999B0" w14:textId="1C245ACA" w:rsidR="003D511F" w:rsidRPr="00497C6A" w:rsidRDefault="003D511F" w:rsidP="00F51501">
      <w:pPr>
        <w:pStyle w:val="Nadpis1"/>
      </w:pPr>
      <w:bookmarkStart w:id="398" w:name="_Toc181261343"/>
      <w:bookmarkStart w:id="399" w:name="_Toc201565030"/>
      <w:r w:rsidRPr="00497C6A">
        <w:t>Požadavky na bezpečnostní logování</w:t>
      </w:r>
      <w:bookmarkEnd w:id="398"/>
      <w:r w:rsidR="00046F5E" w:rsidRPr="00497C6A">
        <w:t xml:space="preserve"> </w:t>
      </w:r>
      <w:r w:rsidR="00A91B8A">
        <w:t>[</w:t>
      </w:r>
      <w:r w:rsidR="00046F5E" w:rsidRPr="00497C6A">
        <w:t>společné pro MSUM a MUM</w:t>
      </w:r>
      <w:r w:rsidR="00A91B8A">
        <w:t>]</w:t>
      </w:r>
      <w:bookmarkEnd w:id="399"/>
    </w:p>
    <w:p w14:paraId="5539B274" w14:textId="77777777" w:rsidR="003D511F" w:rsidRPr="00497C6A" w:rsidRDefault="003D511F" w:rsidP="00853A33">
      <w:pPr>
        <w:pStyle w:val="Zkladntext"/>
      </w:pPr>
      <w:r w:rsidRPr="00497C6A">
        <w:t xml:space="preserve">Následující body shrnují, v jaké podobě mají být logy zasílány protokolem Syslog: </w:t>
      </w:r>
    </w:p>
    <w:p w14:paraId="217FEADA" w14:textId="1CADDBB6" w:rsidR="003D511F" w:rsidRPr="00497C6A" w:rsidRDefault="003D511F" w:rsidP="003D511F">
      <w:pPr>
        <w:pStyle w:val="Odstavecseseznamem"/>
      </w:pPr>
      <w:r w:rsidRPr="00497C6A">
        <w:t>Obecná část</w:t>
      </w:r>
      <w:r w:rsidR="7649146B" w:rsidRPr="00497C6A">
        <w:t>:</w:t>
      </w:r>
    </w:p>
    <w:p w14:paraId="43617773" w14:textId="4B1DAC56" w:rsidR="003D511F" w:rsidRPr="00E25275" w:rsidRDefault="004268D4" w:rsidP="00820C83">
      <w:pPr>
        <w:pStyle w:val="Odstavecseseznamem"/>
        <w:widowControl/>
        <w:numPr>
          <w:ilvl w:val="0"/>
          <w:numId w:val="66"/>
        </w:numPr>
        <w:suppressAutoHyphens w:val="0"/>
        <w:autoSpaceDE/>
        <w:autoSpaceDN/>
        <w:spacing w:after="120"/>
        <w:contextualSpacing/>
        <w:rPr>
          <w:color w:val="FF0000"/>
        </w:rPr>
      </w:pPr>
      <w:r w:rsidRPr="00E25275">
        <w:rPr>
          <w:color w:val="FF0000"/>
        </w:rPr>
        <w:t>Nepovinným požadavkem pro komunikaci je použití</w:t>
      </w:r>
      <w:r w:rsidR="003D511F" w:rsidRPr="00E25275">
        <w:rPr>
          <w:color w:val="FF0000"/>
        </w:rPr>
        <w:t xml:space="preserve"> transportní</w:t>
      </w:r>
      <w:r w:rsidRPr="00E25275">
        <w:rPr>
          <w:color w:val="FF0000"/>
        </w:rPr>
        <w:t>ho</w:t>
      </w:r>
      <w:r w:rsidR="003D511F" w:rsidRPr="00E25275">
        <w:rPr>
          <w:color w:val="FF0000"/>
        </w:rPr>
        <w:t xml:space="preserve"> protokol</w:t>
      </w:r>
      <w:r w:rsidRPr="00E25275">
        <w:rPr>
          <w:color w:val="FF0000"/>
        </w:rPr>
        <w:t>u</w:t>
      </w:r>
      <w:r w:rsidR="278DE068" w:rsidRPr="00E25275">
        <w:rPr>
          <w:color w:val="FF0000"/>
        </w:rPr>
        <w:t> TCP</w:t>
      </w:r>
      <w:r w:rsidR="003D511F" w:rsidRPr="00E25275">
        <w:rPr>
          <w:color w:val="FF0000"/>
        </w:rPr>
        <w:t xml:space="preserve"> </w:t>
      </w:r>
      <w:r w:rsidRPr="00E25275">
        <w:rPr>
          <w:color w:val="FF0000"/>
        </w:rPr>
        <w:t>s</w:t>
      </w:r>
      <w:r w:rsidR="00555F5A" w:rsidRPr="00E25275">
        <w:rPr>
          <w:color w:val="FF0000"/>
        </w:rPr>
        <w:t xml:space="preserve"> oddělením </w:t>
      </w:r>
      <w:r w:rsidR="003D511F" w:rsidRPr="00E25275">
        <w:rPr>
          <w:color w:val="FF0000"/>
        </w:rPr>
        <w:t>jednotliv</w:t>
      </w:r>
      <w:r w:rsidR="00555F5A" w:rsidRPr="00E25275">
        <w:rPr>
          <w:color w:val="FF0000"/>
        </w:rPr>
        <w:t>ých</w:t>
      </w:r>
      <w:r w:rsidR="003D511F" w:rsidRPr="00E25275">
        <w:rPr>
          <w:color w:val="FF0000"/>
        </w:rPr>
        <w:t xml:space="preserve"> log</w:t>
      </w:r>
      <w:r w:rsidR="00555F5A" w:rsidRPr="00E25275">
        <w:rPr>
          <w:color w:val="FF0000"/>
        </w:rPr>
        <w:t>ů</w:t>
      </w:r>
      <w:r w:rsidR="003D511F" w:rsidRPr="00E25275">
        <w:rPr>
          <w:color w:val="FF0000"/>
        </w:rPr>
        <w:t xml:space="preserve"> pomocí znaku </w:t>
      </w:r>
      <w:r w:rsidR="00555F5A" w:rsidRPr="00E25275">
        <w:rPr>
          <w:color w:val="FF0000"/>
        </w:rPr>
        <w:t xml:space="preserve">pro </w:t>
      </w:r>
      <w:r w:rsidR="003D511F" w:rsidRPr="00E25275">
        <w:rPr>
          <w:color w:val="FF0000"/>
        </w:rPr>
        <w:t>zalomení řádku</w:t>
      </w:r>
    </w:p>
    <w:p w14:paraId="0D3050D8" w14:textId="31455B36" w:rsidR="003D511F" w:rsidRPr="00497C6A" w:rsidRDefault="003D511F" w:rsidP="00820C83">
      <w:pPr>
        <w:pStyle w:val="Odstavecseseznamem"/>
        <w:widowControl/>
        <w:numPr>
          <w:ilvl w:val="0"/>
          <w:numId w:val="66"/>
        </w:numPr>
        <w:suppressAutoHyphens w:val="0"/>
        <w:autoSpaceDE/>
        <w:autoSpaceDN/>
        <w:spacing w:after="120"/>
        <w:contextualSpacing/>
      </w:pPr>
      <w:r w:rsidRPr="00497C6A">
        <w:t>Systém musí umožňovat specifikovat vlastní TCP port zasílání</w:t>
      </w:r>
    </w:p>
    <w:p w14:paraId="119A2EAF" w14:textId="43B36505" w:rsidR="003D511F" w:rsidRPr="00497C6A" w:rsidRDefault="003D511F" w:rsidP="00820C83">
      <w:pPr>
        <w:pStyle w:val="Odstavecseseznamem"/>
        <w:widowControl/>
        <w:numPr>
          <w:ilvl w:val="0"/>
          <w:numId w:val="66"/>
        </w:numPr>
        <w:suppressAutoHyphens w:val="0"/>
        <w:autoSpaceDE/>
        <w:autoSpaceDN/>
        <w:spacing w:after="120"/>
        <w:contextualSpacing/>
      </w:pPr>
      <w:r w:rsidRPr="00497C6A">
        <w:t xml:space="preserve">Zdroj </w:t>
      </w:r>
      <w:r w:rsidR="4C008924" w:rsidRPr="00497C6A">
        <w:t>logu musí</w:t>
      </w:r>
      <w:r w:rsidRPr="00497C6A">
        <w:t xml:space="preserve"> být časově </w:t>
      </w:r>
      <w:r w:rsidR="4C008924" w:rsidRPr="00497C6A">
        <w:t>synchronizován</w:t>
      </w:r>
      <w:r w:rsidRPr="00497C6A">
        <w:t xml:space="preserve"> pomocí NTP (popřípadě SNTP</w:t>
      </w:r>
      <w:r w:rsidR="00BB6A57" w:rsidRPr="00497C6A">
        <w:t xml:space="preserve"> (Simple Network Time Protocol)</w:t>
      </w:r>
      <w:r w:rsidRPr="00497C6A">
        <w:t xml:space="preserve"> pokud </w:t>
      </w:r>
      <w:r w:rsidR="6ADBF558" w:rsidRPr="00497C6A">
        <w:t xml:space="preserve">je </w:t>
      </w:r>
      <w:r w:rsidRPr="00497C6A">
        <w:t>synchronizováno do 24 hodin)</w:t>
      </w:r>
    </w:p>
    <w:p w14:paraId="041F1484" w14:textId="77777777" w:rsidR="00B014C3" w:rsidRPr="00E25275" w:rsidRDefault="006B204E" w:rsidP="00820C83">
      <w:pPr>
        <w:pStyle w:val="Odstavecseseznamem"/>
        <w:widowControl/>
        <w:numPr>
          <w:ilvl w:val="0"/>
          <w:numId w:val="66"/>
        </w:numPr>
        <w:suppressAutoHyphens w:val="0"/>
        <w:autoSpaceDE/>
        <w:autoSpaceDN/>
        <w:spacing w:after="120"/>
        <w:contextualSpacing/>
        <w:rPr>
          <w:color w:val="FF0000"/>
        </w:rPr>
      </w:pPr>
      <w:r w:rsidRPr="00E25275">
        <w:rPr>
          <w:color w:val="FF0000"/>
        </w:rPr>
        <w:t>Je požadována</w:t>
      </w:r>
      <w:r w:rsidR="00B014C3" w:rsidRPr="00E25275">
        <w:rPr>
          <w:color w:val="FF0000"/>
        </w:rPr>
        <w:t xml:space="preserve"> p</w:t>
      </w:r>
      <w:r w:rsidR="00865C86" w:rsidRPr="00E25275">
        <w:rPr>
          <w:color w:val="FF0000"/>
        </w:rPr>
        <w:t>odpora</w:t>
      </w:r>
      <w:r w:rsidR="003D511F" w:rsidRPr="00E25275">
        <w:rPr>
          <w:color w:val="FF0000"/>
        </w:rPr>
        <w:t xml:space="preserve"> formát</w:t>
      </w:r>
      <w:r w:rsidR="00865C86" w:rsidRPr="00E25275">
        <w:rPr>
          <w:color w:val="FF0000"/>
        </w:rPr>
        <w:t>u</w:t>
      </w:r>
      <w:r w:rsidR="003D511F" w:rsidRPr="00E25275">
        <w:rPr>
          <w:color w:val="FF0000"/>
        </w:rPr>
        <w:t xml:space="preserve"> syslogu dle RFC 5424</w:t>
      </w:r>
      <w:r w:rsidR="000B611A" w:rsidRPr="00E25275">
        <w:rPr>
          <w:color w:val="FF0000"/>
        </w:rPr>
        <w:t xml:space="preserve"> </w:t>
      </w:r>
    </w:p>
    <w:p w14:paraId="431C1CA4" w14:textId="796B6820" w:rsidR="00DB7A1D" w:rsidRPr="00E25275" w:rsidRDefault="00B014C3" w:rsidP="00820C83">
      <w:pPr>
        <w:pStyle w:val="Odstavecseseznamem"/>
        <w:widowControl/>
        <w:numPr>
          <w:ilvl w:val="0"/>
          <w:numId w:val="66"/>
        </w:numPr>
        <w:suppressAutoHyphens w:val="0"/>
        <w:autoSpaceDE/>
        <w:autoSpaceDN/>
        <w:spacing w:after="120"/>
        <w:contextualSpacing/>
        <w:rPr>
          <w:color w:val="FF0000"/>
        </w:rPr>
      </w:pPr>
      <w:r w:rsidRPr="00E25275">
        <w:rPr>
          <w:color w:val="FF0000"/>
        </w:rPr>
        <w:t>Nepovinným požadavke</w:t>
      </w:r>
      <w:r w:rsidR="001A144B" w:rsidRPr="00E25275">
        <w:rPr>
          <w:color w:val="FF0000"/>
        </w:rPr>
        <w:t xml:space="preserve">m pro syslog je podpora </w:t>
      </w:r>
      <w:r w:rsidR="003D511F" w:rsidRPr="00E25275">
        <w:rPr>
          <w:color w:val="FF0000"/>
        </w:rPr>
        <w:t>hlavič</w:t>
      </w:r>
      <w:r w:rsidR="00DB7A1D" w:rsidRPr="00E25275">
        <w:rPr>
          <w:color w:val="FF0000"/>
        </w:rPr>
        <w:t>ky s vyplněným</w:t>
      </w:r>
      <w:r w:rsidR="003D511F" w:rsidRPr="00E25275">
        <w:rPr>
          <w:color w:val="FF0000"/>
        </w:rPr>
        <w:t xml:space="preserve"> Program / App Name</w:t>
      </w:r>
      <w:r w:rsidR="007E7422" w:rsidRPr="00E25275">
        <w:rPr>
          <w:color w:val="FF0000"/>
        </w:rPr>
        <w:t>,</w:t>
      </w:r>
      <w:r w:rsidR="003D511F" w:rsidRPr="00E25275">
        <w:rPr>
          <w:color w:val="FF0000"/>
        </w:rPr>
        <w:t xml:space="preserve"> </w:t>
      </w:r>
    </w:p>
    <w:p w14:paraId="62FDBC99" w14:textId="10274DA8" w:rsidR="003D511F" w:rsidRPr="00E25275" w:rsidRDefault="00DB7A1D" w:rsidP="00DB7A1D">
      <w:pPr>
        <w:pStyle w:val="Odstavecseseznamem"/>
        <w:widowControl/>
        <w:suppressAutoHyphens w:val="0"/>
        <w:autoSpaceDE/>
        <w:autoSpaceDN/>
        <w:spacing w:after="120"/>
        <w:ind w:left="720"/>
        <w:contextualSpacing/>
        <w:rPr>
          <w:color w:val="FF0000"/>
        </w:rPr>
      </w:pPr>
      <w:r w:rsidRPr="00E25275">
        <w:rPr>
          <w:color w:val="FF0000"/>
        </w:rPr>
        <w:t xml:space="preserve">(slouží pro </w:t>
      </w:r>
      <w:r w:rsidR="003D511F" w:rsidRPr="00E25275">
        <w:rPr>
          <w:color w:val="FF0000"/>
        </w:rPr>
        <w:t>pozdější potřeb</w:t>
      </w:r>
      <w:r w:rsidRPr="00E25275">
        <w:rPr>
          <w:color w:val="FF0000"/>
        </w:rPr>
        <w:t>u</w:t>
      </w:r>
      <w:r w:rsidR="003D511F" w:rsidRPr="00E25275">
        <w:rPr>
          <w:color w:val="FF0000"/>
        </w:rPr>
        <w:t xml:space="preserve"> filtr</w:t>
      </w:r>
      <w:r w:rsidRPr="00E25275">
        <w:rPr>
          <w:color w:val="FF0000"/>
        </w:rPr>
        <w:t>ace</w:t>
      </w:r>
      <w:r w:rsidR="003D511F" w:rsidRPr="00E25275">
        <w:rPr>
          <w:color w:val="FF0000"/>
        </w:rPr>
        <w:t xml:space="preserve"> nevyžádaných logů</w:t>
      </w:r>
      <w:r w:rsidR="000B611A" w:rsidRPr="00E25275">
        <w:rPr>
          <w:color w:val="FF0000"/>
        </w:rPr>
        <w:t>)</w:t>
      </w:r>
      <w:r w:rsidR="003D511F" w:rsidRPr="00E25275">
        <w:rPr>
          <w:color w:val="FF0000"/>
        </w:rPr>
        <w:t xml:space="preserve"> </w:t>
      </w:r>
    </w:p>
    <w:p w14:paraId="3B392F4C" w14:textId="5A17E783" w:rsidR="003D511F" w:rsidRPr="00497C6A" w:rsidRDefault="003D511F" w:rsidP="00820C83">
      <w:pPr>
        <w:pStyle w:val="Odstavecseseznamem"/>
        <w:widowControl/>
        <w:numPr>
          <w:ilvl w:val="0"/>
          <w:numId w:val="66"/>
        </w:numPr>
        <w:suppressAutoHyphens w:val="0"/>
        <w:autoSpaceDE/>
        <w:autoSpaceDN/>
        <w:spacing w:after="120"/>
        <w:contextualSpacing/>
        <w:rPr>
          <w:i/>
          <w:iCs/>
        </w:rPr>
      </w:pPr>
      <w:r w:rsidRPr="00497C6A">
        <w:t xml:space="preserve">Každý zaslaný log musí </w:t>
      </w:r>
      <w:r w:rsidR="278DE068" w:rsidRPr="00497C6A">
        <w:t>být otagován</w:t>
      </w:r>
      <w:r w:rsidRPr="00497C6A">
        <w:t xml:space="preserve"> zdrojovou IP adresou interface, který zaslal log ve </w:t>
      </w:r>
      <w:r w:rsidR="278DE068" w:rsidRPr="00497C6A">
        <w:t>formátu </w:t>
      </w:r>
      <w:r w:rsidRPr="00497C6A">
        <w:t xml:space="preserve">;; </w:t>
      </w:r>
      <w:r w:rsidRPr="00497C6A">
        <w:rPr>
          <w:i/>
          <w:iCs/>
        </w:rPr>
        <w:t>src-ip X.X.X.X</w:t>
      </w:r>
    </w:p>
    <w:p w14:paraId="1BD837CD" w14:textId="6948F548" w:rsidR="003D511F" w:rsidRPr="00497C6A" w:rsidRDefault="003D511F" w:rsidP="003D511F">
      <w:pPr>
        <w:pStyle w:val="Odstavecseseznamem"/>
      </w:pPr>
      <w:r w:rsidRPr="00497C6A">
        <w:t>Ukázka vzorového logu:</w:t>
      </w:r>
    </w:p>
    <w:p w14:paraId="50E167FF" w14:textId="77777777" w:rsidR="003D511F" w:rsidRPr="00497C6A" w:rsidRDefault="003D511F" w:rsidP="00820C83">
      <w:pPr>
        <w:pStyle w:val="Odstavecseseznamem"/>
        <w:widowControl/>
        <w:numPr>
          <w:ilvl w:val="0"/>
          <w:numId w:val="79"/>
        </w:numPr>
        <w:suppressAutoHyphens w:val="0"/>
        <w:autoSpaceDE/>
        <w:autoSpaceDN/>
        <w:spacing w:after="120"/>
        <w:contextualSpacing/>
      </w:pPr>
      <w:r w:rsidRPr="00497C6A">
        <w:t xml:space="preserve">&lt;13&gt;Jan 19 11:34:01 linux01.domain.cz systemd: Removed slice User Slice of ris.;; src-ip 10.0.0.1  </w:t>
      </w:r>
    </w:p>
    <w:p w14:paraId="725F8823" w14:textId="6D70BCC2" w:rsidR="003D511F" w:rsidRPr="00497C6A" w:rsidRDefault="003D511F" w:rsidP="00820C83">
      <w:pPr>
        <w:pStyle w:val="Odstavecseseznamem"/>
        <w:widowControl/>
        <w:numPr>
          <w:ilvl w:val="0"/>
          <w:numId w:val="79"/>
        </w:numPr>
        <w:suppressAutoHyphens w:val="0"/>
        <w:autoSpaceDE/>
        <w:autoSpaceDN/>
        <w:spacing w:after="120"/>
        <w:contextualSpacing/>
      </w:pPr>
      <w:r w:rsidRPr="00497C6A">
        <w:t>Toto tagování musí provést buď přímo samotný zdroj logu, nebo první kolektor, který tento log přijme. Log musí být otagov</w:t>
      </w:r>
      <w:r w:rsidR="00557647" w:rsidRPr="00497C6A">
        <w:t>á</w:t>
      </w:r>
      <w:r w:rsidRPr="00497C6A">
        <w:t xml:space="preserve">n právě </w:t>
      </w:r>
      <w:r w:rsidR="53EC4289" w:rsidRPr="00497C6A">
        <w:t>jednou</w:t>
      </w:r>
    </w:p>
    <w:p w14:paraId="55F69323" w14:textId="339AC95A" w:rsidR="003D511F" w:rsidRPr="00497C6A" w:rsidRDefault="003D511F" w:rsidP="00820C83">
      <w:pPr>
        <w:pStyle w:val="Odstavecseseznamem"/>
        <w:widowControl/>
        <w:numPr>
          <w:ilvl w:val="0"/>
          <w:numId w:val="66"/>
        </w:numPr>
        <w:suppressAutoHyphens w:val="0"/>
        <w:autoSpaceDE/>
        <w:autoSpaceDN/>
        <w:spacing w:after="120"/>
        <w:contextualSpacing/>
      </w:pPr>
      <w:r w:rsidRPr="00497C6A">
        <w:t xml:space="preserve">Logy musí být kódované </w:t>
      </w:r>
      <w:r w:rsidR="278DE068" w:rsidRPr="00497C6A">
        <w:t>pomocí UTF</w:t>
      </w:r>
      <w:r w:rsidRPr="00497C6A">
        <w:t>-8</w:t>
      </w:r>
    </w:p>
    <w:p w14:paraId="5573C71F" w14:textId="321153D6" w:rsidR="003D511F" w:rsidRPr="00497C6A" w:rsidRDefault="278DE068" w:rsidP="00820C83">
      <w:pPr>
        <w:pStyle w:val="Odstavecseseznamem"/>
        <w:widowControl/>
        <w:numPr>
          <w:ilvl w:val="0"/>
          <w:numId w:val="66"/>
        </w:numPr>
        <w:suppressAutoHyphens w:val="0"/>
        <w:autoSpaceDE/>
        <w:autoSpaceDN/>
        <w:spacing w:after="120"/>
        <w:contextualSpacing/>
      </w:pPr>
      <w:r w:rsidRPr="00497C6A">
        <w:t>Logy nesmí</w:t>
      </w:r>
      <w:r w:rsidR="003D511F" w:rsidRPr="00497C6A">
        <w:t xml:space="preserve"> obsahovat non-printable </w:t>
      </w:r>
      <w:r w:rsidRPr="00497C6A">
        <w:t>znaky </w:t>
      </w:r>
      <w:r w:rsidR="003D511F" w:rsidRPr="00497C6A">
        <w:t>- především zalomení řádku (</w:t>
      </w:r>
      <w:r w:rsidRPr="00497C6A">
        <w:t>znaky CR a LF</w:t>
      </w:r>
      <w:r w:rsidR="003D511F" w:rsidRPr="00497C6A">
        <w:t>) kvůli oddělení jednotlivých logů v TCP streamu</w:t>
      </w:r>
    </w:p>
    <w:p w14:paraId="55AACAB3" w14:textId="77777777" w:rsidR="003D511F" w:rsidRPr="00497C6A" w:rsidRDefault="003D511F" w:rsidP="00EA2463">
      <w:pPr>
        <w:pStyle w:val="Zkladntext"/>
      </w:pPr>
      <w:r w:rsidRPr="00497C6A">
        <w:t xml:space="preserve">Následující body vycházejí z vyhlášky č. 82/2018 Sb. o kybernetické bezpečnosti a interní korporátní direktivy CSD-08: Logging and Monitoring a popisují obecně, jaké atributy musí zaznamenávané události obsahovat (pokud jsou zrovna relevantní): </w:t>
      </w:r>
    </w:p>
    <w:p w14:paraId="142F181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datum a čas včetně specifikace časového pásma, </w:t>
      </w:r>
    </w:p>
    <w:p w14:paraId="6DBBBC6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typ činnosti, </w:t>
      </w:r>
    </w:p>
    <w:p w14:paraId="5637FFB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identifikaci technického aktiva, které činnost zaznamenalo, </w:t>
      </w:r>
    </w:p>
    <w:p w14:paraId="3D5A7EE0"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jednoznačnou identifikaci účtu, pod kterým byla činnost provedena, </w:t>
      </w:r>
    </w:p>
    <w:p w14:paraId="53C23E53"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jednoznačnou síťovou identifikaci zařízení původce, </w:t>
      </w:r>
    </w:p>
    <w:p w14:paraId="5DDDE605" w14:textId="5E6756C7" w:rsidR="003D511F" w:rsidRPr="00497C6A" w:rsidRDefault="003D511F" w:rsidP="00820C83">
      <w:pPr>
        <w:pStyle w:val="Odstavecseseznamem"/>
        <w:widowControl/>
        <w:numPr>
          <w:ilvl w:val="0"/>
          <w:numId w:val="64"/>
        </w:numPr>
        <w:suppressAutoHyphens w:val="0"/>
        <w:autoSpaceDE/>
        <w:autoSpaceDN/>
        <w:spacing w:after="120"/>
        <w:contextualSpacing/>
      </w:pPr>
      <w:r w:rsidRPr="00497C6A">
        <w:t>úspěšnost nebo neúspěšnost činnosti</w:t>
      </w:r>
      <w:r w:rsidR="5E4592C7" w:rsidRPr="00497C6A">
        <w:t>,</w:t>
      </w:r>
    </w:p>
    <w:p w14:paraId="24CE2EED" w14:textId="0CE18894" w:rsidR="003D511F" w:rsidRPr="00497C6A" w:rsidRDefault="003D511F" w:rsidP="00820C83">
      <w:pPr>
        <w:pStyle w:val="Odstavecseseznamem"/>
        <w:widowControl/>
        <w:numPr>
          <w:ilvl w:val="0"/>
          <w:numId w:val="64"/>
        </w:numPr>
        <w:suppressAutoHyphens w:val="0"/>
        <w:autoSpaceDE/>
        <w:autoSpaceDN/>
        <w:spacing w:after="120"/>
        <w:contextualSpacing/>
      </w:pPr>
      <w:r w:rsidRPr="00497C6A">
        <w:lastRenderedPageBreak/>
        <w:t>síťovou adresu, protokol, port</w:t>
      </w:r>
      <w:r w:rsidR="45F386DB" w:rsidRPr="00497C6A">
        <w:t>,</w:t>
      </w:r>
    </w:p>
    <w:p w14:paraId="14EAFD29" w14:textId="62BEF21F" w:rsidR="003D511F" w:rsidRPr="00497C6A" w:rsidRDefault="003D511F" w:rsidP="00820C83">
      <w:pPr>
        <w:pStyle w:val="Odstavecseseznamem"/>
        <w:widowControl/>
        <w:numPr>
          <w:ilvl w:val="0"/>
          <w:numId w:val="64"/>
        </w:numPr>
        <w:suppressAutoHyphens w:val="0"/>
        <w:autoSpaceDE/>
        <w:autoSpaceDN/>
        <w:spacing w:after="120"/>
        <w:contextualSpacing/>
      </w:pPr>
      <w:r w:rsidRPr="00497C6A">
        <w:t>metoda připojení</w:t>
      </w:r>
      <w:r w:rsidR="7C371A65" w:rsidRPr="00497C6A">
        <w:t>,</w:t>
      </w:r>
    </w:p>
    <w:p w14:paraId="15FED72D" w14:textId="249E75DC" w:rsidR="003D511F" w:rsidRPr="00497C6A" w:rsidRDefault="003D511F" w:rsidP="00820C83">
      <w:pPr>
        <w:pStyle w:val="Odstavecseseznamem"/>
        <w:widowControl/>
        <w:numPr>
          <w:ilvl w:val="0"/>
          <w:numId w:val="64"/>
        </w:numPr>
        <w:suppressAutoHyphens w:val="0"/>
        <w:autoSpaceDE/>
        <w:autoSpaceDN/>
        <w:spacing w:after="120"/>
        <w:contextualSpacing/>
      </w:pPr>
      <w:r w:rsidRPr="00497C6A">
        <w:t>umístění zdroje</w:t>
      </w:r>
      <w:r w:rsidR="61B9FC0E" w:rsidRPr="00497C6A">
        <w:t>,</w:t>
      </w:r>
    </w:p>
    <w:p w14:paraId="74561D06" w14:textId="29A70A25" w:rsidR="00853A33" w:rsidRPr="00853A33" w:rsidRDefault="003D511F" w:rsidP="00820C83">
      <w:pPr>
        <w:pStyle w:val="Odstavecseseznamem"/>
        <w:widowControl/>
        <w:numPr>
          <w:ilvl w:val="0"/>
          <w:numId w:val="64"/>
        </w:numPr>
        <w:suppressAutoHyphens w:val="0"/>
        <w:autoSpaceDE/>
        <w:autoSpaceDN/>
        <w:spacing w:after="120"/>
        <w:contextualSpacing/>
      </w:pPr>
      <w:r w:rsidRPr="00497C6A">
        <w:t>specifické atributy (např. originální a novou konfiguraci, při její změně)</w:t>
      </w:r>
    </w:p>
    <w:p w14:paraId="2A88E1A6" w14:textId="0A570405" w:rsidR="003D511F" w:rsidRPr="00497C6A" w:rsidRDefault="003D511F" w:rsidP="00853A33">
      <w:pPr>
        <w:pStyle w:val="Odstavecseseznamem"/>
      </w:pPr>
      <w:r w:rsidRPr="00497C6A">
        <w:t xml:space="preserve">Vyžadujeme minimálně tyto </w:t>
      </w:r>
      <w:r w:rsidR="00D6566F" w:rsidRPr="00497C6A">
        <w:t>typy</w:t>
      </w:r>
      <w:r w:rsidRPr="00497C6A">
        <w:t xml:space="preserve"> událostí, které musí být systémem zaznamenávány: </w:t>
      </w:r>
    </w:p>
    <w:p w14:paraId="60456576" w14:textId="61983EFD" w:rsidR="003D511F" w:rsidRPr="00497C6A" w:rsidRDefault="003D511F" w:rsidP="00820C83">
      <w:pPr>
        <w:pStyle w:val="Odstavecseseznamem"/>
        <w:widowControl/>
        <w:numPr>
          <w:ilvl w:val="0"/>
          <w:numId w:val="64"/>
        </w:numPr>
        <w:suppressAutoHyphens w:val="0"/>
        <w:autoSpaceDE/>
        <w:autoSpaceDN/>
        <w:spacing w:after="120"/>
        <w:contextualSpacing/>
      </w:pPr>
      <w:r w:rsidRPr="00497C6A">
        <w:t>přihlašování a odhlašování ke všem účtům, a to včetně neúspěšných pokusů,</w:t>
      </w:r>
    </w:p>
    <w:p w14:paraId="615236A2" w14:textId="4EBD37D4" w:rsidR="003D511F" w:rsidRPr="00497C6A" w:rsidRDefault="003D511F" w:rsidP="00820C83">
      <w:pPr>
        <w:pStyle w:val="Odstavecseseznamem"/>
        <w:widowControl/>
        <w:numPr>
          <w:ilvl w:val="0"/>
          <w:numId w:val="64"/>
        </w:numPr>
        <w:suppressAutoHyphens w:val="0"/>
        <w:autoSpaceDE/>
        <w:autoSpaceDN/>
        <w:spacing w:after="120"/>
        <w:contextualSpacing/>
      </w:pPr>
      <w:r w:rsidRPr="00497C6A">
        <w:t>činnost</w:t>
      </w:r>
      <w:r w:rsidR="002864E3" w:rsidRPr="00497C6A">
        <w:t>i</w:t>
      </w:r>
      <w:r w:rsidRPr="00497C6A">
        <w:t xml:space="preserve"> </w:t>
      </w:r>
      <w:r w:rsidR="002864E3" w:rsidRPr="00497C6A">
        <w:t>provedené</w:t>
      </w:r>
      <w:r w:rsidRPr="00497C6A">
        <w:t xml:space="preserve"> administrátory,</w:t>
      </w:r>
    </w:p>
    <w:p w14:paraId="2A06CBBB" w14:textId="37FFFE52" w:rsidR="003D511F" w:rsidRPr="00497C6A" w:rsidRDefault="003D511F" w:rsidP="00820C83">
      <w:pPr>
        <w:pStyle w:val="Odstavecseseznamem"/>
        <w:widowControl/>
        <w:numPr>
          <w:ilvl w:val="0"/>
          <w:numId w:val="64"/>
        </w:numPr>
        <w:suppressAutoHyphens w:val="0"/>
        <w:autoSpaceDE/>
        <w:autoSpaceDN/>
        <w:spacing w:after="120"/>
        <w:contextualSpacing/>
      </w:pPr>
      <w:r w:rsidRPr="00497C6A">
        <w:t>úspěšné i neúspěšné manipulace s účty, oprávněními a právy,</w:t>
      </w:r>
    </w:p>
    <w:p w14:paraId="61C28778" w14:textId="67B2FA63"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neprovedení činností v důsledku nedostatku přístupových práv a oprávnění,</w:t>
      </w:r>
    </w:p>
    <w:p w14:paraId="7ED3EBD2" w14:textId="533B9942" w:rsidR="003D511F" w:rsidRPr="00497C6A" w:rsidRDefault="003D511F" w:rsidP="00820C83">
      <w:pPr>
        <w:pStyle w:val="Odstavecseseznamem"/>
        <w:widowControl/>
        <w:numPr>
          <w:ilvl w:val="0"/>
          <w:numId w:val="64"/>
        </w:numPr>
        <w:suppressAutoHyphens w:val="0"/>
        <w:autoSpaceDE/>
        <w:autoSpaceDN/>
        <w:spacing w:after="120"/>
        <w:contextualSpacing/>
      </w:pPr>
      <w:r w:rsidRPr="00497C6A">
        <w:t>činností uživatelů, které mohou mít vliv na bezpečnost informačního a komunikačního systému,</w:t>
      </w:r>
    </w:p>
    <w:p w14:paraId="230AC057" w14:textId="011BD0F2"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zahájení a ukončení činností technických aktiv,</w:t>
      </w:r>
    </w:p>
    <w:p w14:paraId="6E81968E" w14:textId="51623E94" w:rsidR="003D511F" w:rsidRPr="00497C6A" w:rsidRDefault="003D511F" w:rsidP="00820C83">
      <w:pPr>
        <w:pStyle w:val="Odstavecseseznamem"/>
        <w:widowControl/>
        <w:numPr>
          <w:ilvl w:val="0"/>
          <w:numId w:val="64"/>
        </w:numPr>
        <w:suppressAutoHyphens w:val="0"/>
        <w:autoSpaceDE/>
        <w:autoSpaceDN/>
        <w:spacing w:after="120"/>
        <w:contextualSpacing/>
      </w:pPr>
      <w:r w:rsidRPr="00497C6A">
        <w:t>kritických i chybových hlášení technických aktiv</w:t>
      </w:r>
      <w:r w:rsidR="0D0E821C" w:rsidRPr="00497C6A">
        <w:t>,</w:t>
      </w:r>
    </w:p>
    <w:p w14:paraId="7C79B454" w14:textId="1F27AB75" w:rsidR="003D511F" w:rsidRPr="00497C6A" w:rsidRDefault="003D511F" w:rsidP="00820C83">
      <w:pPr>
        <w:pStyle w:val="Odstavecseseznamem"/>
        <w:widowControl/>
        <w:numPr>
          <w:ilvl w:val="0"/>
          <w:numId w:val="64"/>
        </w:numPr>
        <w:suppressAutoHyphens w:val="0"/>
        <w:autoSpaceDE/>
        <w:autoSpaceDN/>
        <w:spacing w:after="120"/>
        <w:contextualSpacing/>
      </w:pPr>
      <w:r w:rsidRPr="00497C6A">
        <w:t>přístupů k záznamům o událostech, pokusy o manipulaci se záznamy o událostech a změny nastavení nástrojů pro zaznamenávání událostí</w:t>
      </w:r>
      <w:r w:rsidR="16E66783" w:rsidRPr="00497C6A">
        <w:t>,</w:t>
      </w:r>
    </w:p>
    <w:p w14:paraId="6407E656" w14:textId="419EA71A" w:rsidR="003D511F" w:rsidRPr="00497C6A" w:rsidRDefault="003D511F" w:rsidP="00820C83">
      <w:pPr>
        <w:pStyle w:val="Odstavecseseznamem"/>
        <w:widowControl/>
        <w:numPr>
          <w:ilvl w:val="0"/>
          <w:numId w:val="64"/>
        </w:numPr>
        <w:suppressAutoHyphens w:val="0"/>
        <w:autoSpaceDE/>
        <w:autoSpaceDN/>
        <w:spacing w:after="120"/>
        <w:contextualSpacing/>
      </w:pPr>
      <w:r w:rsidRPr="00497C6A">
        <w:t>konfigurační změny</w:t>
      </w:r>
      <w:r w:rsidR="792FE983" w:rsidRPr="00497C6A">
        <w:t>,</w:t>
      </w:r>
    </w:p>
    <w:p w14:paraId="1E1C59C5" w14:textId="7E7BF8FE" w:rsidR="003D511F" w:rsidRPr="00497C6A" w:rsidRDefault="003D511F" w:rsidP="00820C83">
      <w:pPr>
        <w:pStyle w:val="Odstavecseseznamem"/>
        <w:widowControl/>
        <w:numPr>
          <w:ilvl w:val="0"/>
          <w:numId w:val="64"/>
        </w:numPr>
        <w:suppressAutoHyphens w:val="0"/>
        <w:autoSpaceDE/>
        <w:autoSpaceDN/>
        <w:spacing w:after="120"/>
        <w:contextualSpacing/>
      </w:pPr>
      <w:r w:rsidRPr="00497C6A">
        <w:t>restart, vypnutí, stav havárie systému</w:t>
      </w:r>
      <w:r w:rsidR="4C247D83" w:rsidRPr="00497C6A">
        <w:t>,</w:t>
      </w:r>
    </w:p>
    <w:p w14:paraId="40AC9CF4" w14:textId="34DC3CD8"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vytváření systémových služeb a změna jejich stavu</w:t>
      </w:r>
      <w:r w:rsidR="3C11606A" w:rsidRPr="00497C6A">
        <w:t>,</w:t>
      </w:r>
    </w:p>
    <w:p w14:paraId="390E13EF"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užívání systémových utilit a aplikací</w:t>
      </w:r>
    </w:p>
    <w:p w14:paraId="3DD59060" w14:textId="5E142A60" w:rsidR="00EB62C3" w:rsidRPr="00497C6A" w:rsidRDefault="3C0A0BC0" w:rsidP="0065082E">
      <w:pPr>
        <w:widowControl/>
        <w:autoSpaceDE/>
        <w:autoSpaceDN/>
        <w:spacing w:after="120"/>
        <w:contextualSpacing/>
      </w:pPr>
      <w:r w:rsidRPr="00497C6A">
        <w:t>a</w:t>
      </w:r>
      <w:r w:rsidR="003D511F" w:rsidRPr="00497C6A">
        <w:t xml:space="preserve"> být časově synchronizovaný pomocí NTP</w:t>
      </w:r>
    </w:p>
    <w:p w14:paraId="579A45C2" w14:textId="13D34FEF" w:rsidR="009404CC" w:rsidRPr="00497C6A" w:rsidRDefault="009404CC" w:rsidP="00820C83">
      <w:pPr>
        <w:pStyle w:val="Odstavecseseznamem"/>
        <w:widowControl/>
        <w:numPr>
          <w:ilvl w:val="1"/>
          <w:numId w:val="62"/>
        </w:numPr>
        <w:suppressAutoHyphens w:val="0"/>
        <w:autoSpaceDE/>
        <w:autoSpaceDN/>
        <w:spacing w:after="160" w:line="259" w:lineRule="auto"/>
        <w:contextualSpacing/>
        <w:jc w:val="left"/>
      </w:pPr>
      <w:r w:rsidRPr="00497C6A">
        <w:t>Logující endpoint</w:t>
      </w:r>
      <w:r w:rsidR="00AB51D0" w:rsidRPr="00497C6A">
        <w:t xml:space="preserve"> </w:t>
      </w:r>
      <w:r w:rsidR="00AB51D0" w:rsidRPr="00497C6A">
        <w:rPr>
          <w:lang w:val="en-GB"/>
        </w:rPr>
        <w:t>[není relevantní pro MUM]</w:t>
      </w:r>
      <w:r w:rsidRPr="00497C6A">
        <w:t xml:space="preserve">: </w:t>
      </w:r>
    </w:p>
    <w:p w14:paraId="547300C3" w14:textId="0A486B80" w:rsidR="009404CC"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C25519">
        <w:rPr>
          <w:color w:val="FF0000"/>
        </w:rPr>
        <w:t>musí být časově synchronizovaný pomocí NTP</w:t>
      </w:r>
      <w:r w:rsidR="00B504C0" w:rsidRPr="00C25519">
        <w:rPr>
          <w:color w:val="FF0000"/>
        </w:rPr>
        <w:t xml:space="preserve"> nebo</w:t>
      </w:r>
      <w:r w:rsidRPr="00C25519">
        <w:rPr>
          <w:color w:val="FF0000"/>
        </w:rPr>
        <w:t xml:space="preserve"> SNTP </w:t>
      </w:r>
    </w:p>
    <w:p w14:paraId="5AF11826" w14:textId="77777777" w:rsidR="009404CC"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497C6A">
        <w:t xml:space="preserve">musí umožňovat nastavení nestandardního L4 portu pro příjem logů na vzdáleném kolektoru </w:t>
      </w:r>
    </w:p>
    <w:p w14:paraId="6E384571" w14:textId="77777777" w:rsidR="009404CC"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497C6A">
        <w:t xml:space="preserve">nesmí umožňovat běžným uživatelům neoprávněnou manipulaci s logy (tj. neprivilegovaným a servisním účtům pouze s vlastním log file) </w:t>
      </w:r>
    </w:p>
    <w:p w14:paraId="5EBDD3E1" w14:textId="0BF92CC9" w:rsidR="00EB62C3"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497C6A">
        <w:t xml:space="preserve">měl by umožňovat zasílání pomocí TLS/SSL </w:t>
      </w:r>
    </w:p>
    <w:p w14:paraId="76B9DCDC" w14:textId="5B0909C5" w:rsidR="00FD2347" w:rsidRPr="00497C6A" w:rsidRDefault="00FD2347" w:rsidP="007F3A6B">
      <w:pPr>
        <w:pStyle w:val="Nadpis2"/>
        <w:numPr>
          <w:ilvl w:val="0"/>
          <w:numId w:val="0"/>
        </w:numPr>
        <w:ind w:left="284" w:hanging="284"/>
      </w:pPr>
      <w:bookmarkStart w:id="400" w:name="_Toc173496344"/>
      <w:bookmarkStart w:id="401" w:name="_Toc201565031"/>
      <w:r w:rsidRPr="00497C6A">
        <w:t>Windows</w:t>
      </w:r>
      <w:bookmarkEnd w:id="400"/>
      <w:r w:rsidRPr="00497C6A">
        <w:t xml:space="preserve"> </w:t>
      </w:r>
      <w:r w:rsidR="00B438AB" w:rsidRPr="00497C6A">
        <w:rPr>
          <w:lang w:val="en-GB"/>
        </w:rPr>
        <w:t>[není relevantní pro MSUM]</w:t>
      </w:r>
      <w:bookmarkEnd w:id="401"/>
    </w:p>
    <w:p w14:paraId="535AEA1E" w14:textId="7CF26D55" w:rsidR="00FD2347" w:rsidRPr="00497C6A" w:rsidRDefault="00FD2347" w:rsidP="00853A33">
      <w:pPr>
        <w:pStyle w:val="Zkladntext"/>
      </w:pPr>
      <w:r w:rsidRPr="00497C6A">
        <w:t xml:space="preserve">Logy z OS Windows mohou být vyčítány buď vzdáleně přes MS RPC, anebo místně, pomocí agenta NXLog Enterprise Edition (řešení zajišťuje zadavatel). </w:t>
      </w:r>
      <w:r w:rsidRPr="008C3906">
        <w:rPr>
          <w:color w:val="FF0000"/>
        </w:rPr>
        <w:t xml:space="preserve">U doménových systémů je </w:t>
      </w:r>
      <w:r w:rsidR="00A761AF" w:rsidRPr="008C3906">
        <w:rPr>
          <w:color w:val="FF0000"/>
        </w:rPr>
        <w:t>nepovinným požadavkem</w:t>
      </w:r>
      <w:r w:rsidRPr="008C3906">
        <w:rPr>
          <w:color w:val="FF0000"/>
        </w:rPr>
        <w:t xml:space="preserve"> vyčítání vzdáleně přes MS RPC služby (k autentizaci na stroj je využíván Kerberos). </w:t>
      </w:r>
      <w:r w:rsidRPr="00497C6A">
        <w:t xml:space="preserve">Instalace místního agenta je vyžadována v případě, že: </w:t>
      </w:r>
    </w:p>
    <w:p w14:paraId="61D46706" w14:textId="77777777"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systém není v doméně (v takovém případě by se k autentizaci využíval podstatně méně bezpečnější protokol NTLM SSP) </w:t>
      </w:r>
    </w:p>
    <w:p w14:paraId="2C814120" w14:textId="77777777"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 systém se nachází v části sítě s vyšším rizikem neoprávněného přístupu nebo útoku Man-in-the-Middle </w:t>
      </w:r>
    </w:p>
    <w:p w14:paraId="75AC2A56" w14:textId="77777777"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systém obsahuje i aplikační / servisní logy ukládané do textových souborů, které je nutné sbírat pro pokrytí potřeb bezpečnostního monitoringu (např. logy IIS) </w:t>
      </w:r>
    </w:p>
    <w:p w14:paraId="1C5E6684" w14:textId="45EF8C0F"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jedná se o desktopovou edici OS Windows (Windows 10, Windows 11, ...) </w:t>
      </w:r>
    </w:p>
    <w:p w14:paraId="5CC58E08" w14:textId="370FB2B1" w:rsidR="00FD2347" w:rsidRPr="00497C6A" w:rsidRDefault="00FD2347" w:rsidP="00853A33">
      <w:pPr>
        <w:pStyle w:val="Zkladntext"/>
      </w:pPr>
      <w:r w:rsidRPr="00497C6A">
        <w:t xml:space="preserve">V případě, že bude instalován klonovací agent přímo na systému, jeho vzdálenou správu zajišťuje zadavatel. Pokud z provozních nebo bezpečnostních důvodů nelze zrealizovat vzdálenou správu pro zadavatele, odpovědný za instalaci agenta a udržování aktuální konfigurace dle požadavků zadavatele je dodavatel / správce systému. </w:t>
      </w:r>
    </w:p>
    <w:p w14:paraId="2B626401" w14:textId="6F6D6F2C" w:rsidR="00FD2347" w:rsidRPr="00497C6A" w:rsidRDefault="00FD2347" w:rsidP="00853A33">
      <w:pPr>
        <w:pStyle w:val="Zkladntext"/>
      </w:pPr>
      <w:r w:rsidRPr="007F3A6B">
        <w:t xml:space="preserve">OS musí podporovat běh driveru Sysmon z balíku nástrojů Windows Sysinternals. Lze jej instalovat bez restartu OS. Tato aplikace zajišťuje rozšířené logování událostí a procesů v systému pro bezpečnostní monitoring. Tento driver je vždy vyžadován k instalací konfigurace dle vzoru, který dodavatel obdrží na vyžádání od týmu BMA EGD.  </w:t>
      </w:r>
    </w:p>
    <w:p w14:paraId="78A342D1" w14:textId="77777777" w:rsidR="00FD2347" w:rsidRPr="00497C6A" w:rsidRDefault="00FD2347" w:rsidP="00853A33">
      <w:pPr>
        <w:pStyle w:val="Zkladntext"/>
      </w:pPr>
      <w:r w:rsidRPr="00497C6A">
        <w:lastRenderedPageBreak/>
        <w:t xml:space="preserve">Dále je vyžadováno na cílové OS aplikovat místní nebo doménovou </w:t>
      </w:r>
      <w:r w:rsidRPr="00853A33">
        <w:t>politiku Computer Configuration &gt; Administrative Templates &gt; Windows Components &gt; Windows Powershell &gt; Turn on PowerShell Script Block Logging: Enabled</w:t>
      </w:r>
      <w:r w:rsidRPr="00497C6A">
        <w:t xml:space="preserve"> (nepovolovat start / stop eventy) </w:t>
      </w:r>
    </w:p>
    <w:p w14:paraId="2A473E91" w14:textId="77777777" w:rsidR="00FD2347" w:rsidRPr="00497C6A" w:rsidRDefault="00FD2347" w:rsidP="00FD2347">
      <w:pPr>
        <w:pStyle w:val="Odstavecseseznamem"/>
        <w:ind w:left="792"/>
      </w:pPr>
    </w:p>
    <w:p w14:paraId="0A381739" w14:textId="77777777" w:rsidR="00FD2347" w:rsidRPr="00497C6A" w:rsidRDefault="00FD2347" w:rsidP="00853A33">
      <w:r w:rsidRPr="00497C6A">
        <w:t xml:space="preserve">Pro vzdálené vyčítání logů je potřeba mít na firewallu systému povolené následující porty: </w:t>
      </w:r>
    </w:p>
    <w:p w14:paraId="24DF9151"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135/TCP - Microsoft Endpoint Mapper </w:t>
      </w:r>
    </w:p>
    <w:p w14:paraId="2FD69F54"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137/UDP NetBIOS Name Service </w:t>
      </w:r>
    </w:p>
    <w:p w14:paraId="57AB1741"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138/UDP NetBIOS Datagram Service </w:t>
      </w:r>
    </w:p>
    <w:p w14:paraId="59A80C3A"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139/TCP NetBIOS Session Service </w:t>
      </w:r>
    </w:p>
    <w:p w14:paraId="1EE9F154"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445/TCP Microsoft Directory Service for file transfers that use Windows Share (SMB) </w:t>
      </w:r>
    </w:p>
    <w:p w14:paraId="00075D9F" w14:textId="61627ECD"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49152-65535/TCP Default dynamic port range for TCP/IP </w:t>
      </w:r>
    </w:p>
    <w:p w14:paraId="359F5256" w14:textId="68068D62" w:rsidR="00FD2347" w:rsidRPr="00497C6A" w:rsidRDefault="00FD2347" w:rsidP="00EA2463">
      <w:pPr>
        <w:pStyle w:val="Nadpis2"/>
        <w:numPr>
          <w:ilvl w:val="0"/>
          <w:numId w:val="0"/>
        </w:numPr>
        <w:ind w:left="284" w:hanging="284"/>
      </w:pPr>
      <w:bookmarkStart w:id="402" w:name="_Toc173496345"/>
      <w:bookmarkStart w:id="403" w:name="_Toc201565032"/>
      <w:r w:rsidRPr="00497C6A">
        <w:t>Linux / UNIX</w:t>
      </w:r>
      <w:bookmarkEnd w:id="402"/>
      <w:r w:rsidRPr="00497C6A">
        <w:t xml:space="preserve"> </w:t>
      </w:r>
      <w:r w:rsidR="00B438AB" w:rsidRPr="00C40CC8">
        <w:rPr>
          <w:lang w:val="it-IT"/>
        </w:rPr>
        <w:t>[není relevantní pro MSUM]</w:t>
      </w:r>
      <w:bookmarkEnd w:id="403"/>
    </w:p>
    <w:p w14:paraId="3C268236" w14:textId="77777777" w:rsidR="00FD2347" w:rsidRPr="00497C6A" w:rsidRDefault="00FD2347" w:rsidP="00EA2463">
      <w:pPr>
        <w:pStyle w:val="Zkladntext"/>
      </w:pPr>
      <w:r w:rsidRPr="00497C6A">
        <w:t xml:space="preserve">V linuxu logují jednotlivé komponenty pod různými syslog FACILITY; obecný požadavek je pomocí syslogového agenta zasílat do bezpečnostního monitoringu následující úrovně: </w:t>
      </w:r>
    </w:p>
    <w:p w14:paraId="2C5E3858" w14:textId="77777777" w:rsidR="00FD2347" w:rsidRPr="00497C6A" w:rsidRDefault="00FD2347" w:rsidP="00820C83">
      <w:pPr>
        <w:pStyle w:val="Odstavecseseznamem"/>
        <w:widowControl/>
        <w:numPr>
          <w:ilvl w:val="0"/>
          <w:numId w:val="93"/>
        </w:numPr>
        <w:suppressAutoHyphens w:val="0"/>
        <w:autoSpaceDE/>
        <w:autoSpaceDN/>
        <w:spacing w:after="160" w:line="259" w:lineRule="auto"/>
        <w:contextualSpacing/>
      </w:pPr>
      <w:r w:rsidRPr="00497C6A">
        <w:t xml:space="preserve">*.info (veškeré facility do úrovně severity INFO a výše) </w:t>
      </w:r>
    </w:p>
    <w:p w14:paraId="35A462EF" w14:textId="77777777" w:rsidR="00FD2347" w:rsidRPr="00497C6A" w:rsidRDefault="00FD2347" w:rsidP="00820C83">
      <w:pPr>
        <w:pStyle w:val="Odstavecseseznamem"/>
        <w:widowControl/>
        <w:numPr>
          <w:ilvl w:val="0"/>
          <w:numId w:val="93"/>
        </w:numPr>
        <w:suppressAutoHyphens w:val="0"/>
        <w:autoSpaceDE/>
        <w:autoSpaceDN/>
        <w:spacing w:after="160" w:line="259" w:lineRule="auto"/>
        <w:contextualSpacing/>
      </w:pPr>
      <w:r w:rsidRPr="00497C6A">
        <w:t xml:space="preserve">authpriv.* (zprávy facility authpriv na všech úrovních priority) </w:t>
      </w:r>
    </w:p>
    <w:p w14:paraId="4AAC5FC3" w14:textId="20E937D1" w:rsidR="00FD2347" w:rsidRPr="00497C6A" w:rsidRDefault="00FD2347" w:rsidP="00820C83">
      <w:pPr>
        <w:pStyle w:val="Odstavecseseznamem"/>
        <w:widowControl/>
        <w:numPr>
          <w:ilvl w:val="0"/>
          <w:numId w:val="93"/>
        </w:numPr>
        <w:suppressAutoHyphens w:val="0"/>
        <w:autoSpaceDE/>
        <w:autoSpaceDN/>
        <w:spacing w:after="160" w:line="259" w:lineRule="auto"/>
        <w:contextualSpacing/>
      </w:pPr>
      <w:r w:rsidRPr="00497C6A">
        <w:t xml:space="preserve">cron.* (zprávy facility cron na všech úrovních priority) </w:t>
      </w:r>
    </w:p>
    <w:p w14:paraId="51E28FAF" w14:textId="77777777" w:rsidR="00FD2347" w:rsidRPr="00497C6A" w:rsidRDefault="00FD2347" w:rsidP="00EA2463">
      <w:pPr>
        <w:pStyle w:val="Zkladntext"/>
      </w:pPr>
      <w:r w:rsidRPr="00497C6A">
        <w:t>Nad rámec těchto obecných kanálů mohou být upřesněny pro vybrané systémy dodatečné zdroje logů dle potřeby bezpečnostního monitoringu pro pokrytí detekčních scénářů. Příkladem takových informací mohou být:</w:t>
      </w:r>
    </w:p>
    <w:p w14:paraId="7BAF103A" w14:textId="77777777"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logy centrální ověřovací autority (FreeIPA / RHEL IDM, Kerberos TGS, TACACS+, RADIUS)</w:t>
      </w:r>
    </w:p>
    <w:p w14:paraId="060E713E" w14:textId="77777777"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access logy web serverů (Apache, Nginx, Lighttpd)</w:t>
      </w:r>
    </w:p>
    <w:p w14:paraId="731B07D9" w14:textId="77777777"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access logy databázových služeb (PostgreSQL, OracleDB, MariaDB, MySQL)</w:t>
      </w:r>
    </w:p>
    <w:p w14:paraId="4AA1D077" w14:textId="7749566F"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custom logy aplikací, které systém provozuje a nemají schopnost zasílat syslog přímo.</w:t>
      </w:r>
    </w:p>
    <w:p w14:paraId="4474D412" w14:textId="60A4CD64" w:rsidR="00FD2347" w:rsidRPr="00497C6A" w:rsidRDefault="00FD2347" w:rsidP="00771105">
      <w:pPr>
        <w:pStyle w:val="Zkladntext"/>
      </w:pPr>
      <w:r w:rsidRPr="00497C6A">
        <w:t>Některé systémové služby můžou vyžadovat úpravu konfigurace logování, protože standardně do systémového logu nezapisují potřebné informace. V takových případech se požadavky řídí příslušnými kritérii specifikovanými v CIS hardening guadlines pro danou aplikaci / službu, pokud existuje a není požadováno zadavatelem jinak. Pokud aplikace nemá veřejný CIS benchmark, specifikuje zadavatel potřebné události s ohledem na potřeby detekčních scénářů v bezpečnostním monitoringu.</w:t>
      </w:r>
    </w:p>
    <w:p w14:paraId="6B4BE4F5" w14:textId="72A76459" w:rsidR="00FD2347" w:rsidRPr="00497C6A" w:rsidRDefault="00FD2347" w:rsidP="00771105">
      <w:pPr>
        <w:pStyle w:val="Zkladntext"/>
      </w:pPr>
      <w:r w:rsidRPr="00497C6A">
        <w:t>Systém musí být nastaven tak, aby posílal pravidelný heartbeat pro ověření dostupnosti log source. Tato funkce je podporována jak v rsyslogd (viz odkaz) tak v syslog-ng (viz odkaz). Požadovaný interval zasílání je 20 minut.</w:t>
      </w:r>
    </w:p>
    <w:p w14:paraId="3F7D3EE6" w14:textId="2E602639" w:rsidR="00FD2347" w:rsidRPr="00497C6A" w:rsidRDefault="00FD2347" w:rsidP="00771105">
      <w:pPr>
        <w:pStyle w:val="Zkladntext"/>
      </w:pPr>
      <w:r w:rsidRPr="00497C6A">
        <w:t xml:space="preserve">Systém zároveň musí mít povolen kernelový modul AuditD pro rozšířené logování systémových událostí. Na těchto systémech bude aplikována zadavatelem specifikovaná konfigurace, kterou obdrží dodavatel na vyžádání od týmu BMA EGD. </w:t>
      </w:r>
    </w:p>
    <w:p w14:paraId="42E2C7BC" w14:textId="53340A6F" w:rsidR="00FD2347" w:rsidRPr="00497C6A" w:rsidRDefault="00FD2347" w:rsidP="00771105">
      <w:pPr>
        <w:pStyle w:val="Nadpis2"/>
        <w:numPr>
          <w:ilvl w:val="0"/>
          <w:numId w:val="0"/>
        </w:numPr>
        <w:ind w:left="284" w:hanging="284"/>
      </w:pPr>
      <w:bookmarkStart w:id="404" w:name="_Toc173496346"/>
      <w:bookmarkStart w:id="405" w:name="_Toc201565033"/>
      <w:r w:rsidRPr="00497C6A">
        <w:t>Aplikace</w:t>
      </w:r>
      <w:bookmarkEnd w:id="404"/>
      <w:r w:rsidR="00B438AB" w:rsidRPr="00497C6A">
        <w:t xml:space="preserve"> </w:t>
      </w:r>
      <w:r w:rsidR="00B438AB" w:rsidRPr="00C40CC8">
        <w:rPr>
          <w:lang w:val="it-IT"/>
        </w:rPr>
        <w:t>[není relevantní pro MSUM]</w:t>
      </w:r>
      <w:bookmarkEnd w:id="405"/>
    </w:p>
    <w:p w14:paraId="78D3C906" w14:textId="0414CEE1" w:rsidR="00FD2347" w:rsidRPr="00497C6A" w:rsidRDefault="00FD2347" w:rsidP="00771105">
      <w:pPr>
        <w:pStyle w:val="Zkladntext"/>
      </w:pPr>
      <w:r w:rsidRPr="00497C6A">
        <w:t>Aplikací se myslí primární služba běžící na nějakém OS, která je dostupná po síti. Aplikace musí být schopna logovat typy událostí popsané v obecné části.</w:t>
      </w:r>
    </w:p>
    <w:p w14:paraId="6FD3DE31" w14:textId="34948070" w:rsidR="00FD2347" w:rsidRPr="00497C6A" w:rsidRDefault="00E34043" w:rsidP="00771105">
      <w:pPr>
        <w:pStyle w:val="Zkladntext"/>
      </w:pPr>
      <w:r w:rsidRPr="00900B82">
        <w:rPr>
          <w:color w:val="FF0000"/>
        </w:rPr>
        <w:t>Ne</w:t>
      </w:r>
      <w:r w:rsidR="00D515E0" w:rsidRPr="00900B82">
        <w:rPr>
          <w:color w:val="FF0000"/>
        </w:rPr>
        <w:t>povinným požadavkem</w:t>
      </w:r>
      <w:r w:rsidR="00354FA9" w:rsidRPr="00900B82">
        <w:rPr>
          <w:color w:val="FF0000"/>
        </w:rPr>
        <w:t xml:space="preserve"> </w:t>
      </w:r>
      <w:r w:rsidR="00011E7A" w:rsidRPr="00900B82">
        <w:rPr>
          <w:color w:val="FF0000"/>
        </w:rPr>
        <w:t xml:space="preserve"> pro logování</w:t>
      </w:r>
      <w:r w:rsidR="00FD2347" w:rsidRPr="00900B82">
        <w:rPr>
          <w:color w:val="FF0000"/>
        </w:rPr>
        <w:t xml:space="preserve"> aplikace je </w:t>
      </w:r>
      <w:r w:rsidR="001D7855" w:rsidRPr="00900B82">
        <w:rPr>
          <w:color w:val="FF0000"/>
        </w:rPr>
        <w:t xml:space="preserve">logování </w:t>
      </w:r>
      <w:r w:rsidR="00FD2347" w:rsidRPr="00900B82">
        <w:rPr>
          <w:color w:val="FF0000"/>
        </w:rPr>
        <w:t>ve formátu JSON</w:t>
      </w:r>
      <w:r w:rsidR="00B17C1D" w:rsidRPr="00900B82">
        <w:rPr>
          <w:color w:val="FF0000"/>
        </w:rPr>
        <w:t xml:space="preserve"> nebo</w:t>
      </w:r>
      <w:r w:rsidR="00FD2347" w:rsidRPr="00900B82">
        <w:rPr>
          <w:color w:val="FF0000"/>
        </w:rPr>
        <w:t xml:space="preserve"> LEEF (viz LEEF overview - IBM Documentation). </w:t>
      </w:r>
      <w:r w:rsidR="00FD2347" w:rsidRPr="00497C6A">
        <w:t>Povinné atributy Message části aplikačního syslogu nad rámec obecné specifikace:</w:t>
      </w:r>
    </w:p>
    <w:p w14:paraId="2DFFF71C" w14:textId="77777777" w:rsidR="00FD2347" w:rsidRPr="00497C6A" w:rsidRDefault="00FD2347" w:rsidP="00820C83">
      <w:pPr>
        <w:pStyle w:val="Odstavecseseznamem"/>
        <w:widowControl/>
        <w:numPr>
          <w:ilvl w:val="0"/>
          <w:numId w:val="95"/>
        </w:numPr>
        <w:suppressAutoHyphens w:val="0"/>
        <w:autoSpaceDE/>
        <w:autoSpaceDN/>
        <w:spacing w:after="160" w:line="259" w:lineRule="auto"/>
        <w:contextualSpacing/>
        <w:jc w:val="left"/>
      </w:pPr>
      <w:r w:rsidRPr="00497C6A">
        <w:t>unikátní identifikátor pro každý typ logu, který aplikace může zalogovat</w:t>
      </w:r>
    </w:p>
    <w:p w14:paraId="4FB7CA02" w14:textId="77777777" w:rsidR="00FD2347" w:rsidRPr="00497C6A" w:rsidRDefault="00FD2347" w:rsidP="00820C83">
      <w:pPr>
        <w:pStyle w:val="Odstavecseseznamem"/>
        <w:widowControl/>
        <w:numPr>
          <w:ilvl w:val="0"/>
          <w:numId w:val="95"/>
        </w:numPr>
        <w:suppressAutoHyphens w:val="0"/>
        <w:autoSpaceDE/>
        <w:autoSpaceDN/>
        <w:spacing w:after="160" w:line="259" w:lineRule="auto"/>
        <w:contextualSpacing/>
        <w:jc w:val="left"/>
      </w:pPr>
      <w:r w:rsidRPr="00497C6A">
        <w:t>kategorie logu (např. security, configuration, ...)</w:t>
      </w:r>
    </w:p>
    <w:p w14:paraId="604A90DB" w14:textId="4C9A4357" w:rsidR="00FD2347" w:rsidRPr="00497C6A" w:rsidRDefault="00FD2347" w:rsidP="00820C83">
      <w:pPr>
        <w:pStyle w:val="Odstavecseseznamem"/>
        <w:widowControl/>
        <w:numPr>
          <w:ilvl w:val="0"/>
          <w:numId w:val="95"/>
        </w:numPr>
        <w:suppressAutoHyphens w:val="0"/>
        <w:autoSpaceDE/>
        <w:autoSpaceDN/>
        <w:spacing w:after="160" w:line="259" w:lineRule="auto"/>
        <w:contextualSpacing/>
        <w:jc w:val="left"/>
      </w:pPr>
      <w:r w:rsidRPr="00497C6A">
        <w:t>časová známka vzniku události ve formátu ISO 8601 včetně specifikace časové zóny / Unix Epoch Time (bez ohledu na časovou známku logovacího agenta)</w:t>
      </w:r>
    </w:p>
    <w:p w14:paraId="27A3FEC5" w14:textId="77777777" w:rsidR="00FD2347" w:rsidRPr="00497C6A" w:rsidRDefault="00FD2347" w:rsidP="00771105">
      <w:pPr>
        <w:pStyle w:val="Zkladntext"/>
      </w:pPr>
      <w:r w:rsidRPr="00497C6A">
        <w:lastRenderedPageBreak/>
        <w:t>Aplikace může logovat jak prostřednictvím logovacích služeb zajištěných operačním systémem (rsyslog / syslog-ng na Linuxu nebo Windows Event Log), tak v rámci vlastního logovacího engine.</w:t>
      </w:r>
    </w:p>
    <w:p w14:paraId="5971A3E8" w14:textId="77777777" w:rsidR="00FD2347" w:rsidRPr="00497C6A" w:rsidRDefault="00FD2347" w:rsidP="00FD2347">
      <w:pPr>
        <w:pStyle w:val="Odstavecseseznamem"/>
        <w:ind w:left="792"/>
      </w:pPr>
    </w:p>
    <w:p w14:paraId="77A9DB09" w14:textId="77777777" w:rsidR="00FD2347" w:rsidRPr="00497C6A" w:rsidRDefault="00FD2347" w:rsidP="00771105">
      <w:r w:rsidRPr="00497C6A">
        <w:t xml:space="preserve">Bez ohledu na zvolený způsob logování: </w:t>
      </w:r>
    </w:p>
    <w:p w14:paraId="4A44EDB7" w14:textId="77777777" w:rsidR="00FD2347" w:rsidRPr="00497C6A" w:rsidRDefault="00FD2347" w:rsidP="00820C83">
      <w:pPr>
        <w:pStyle w:val="Odstavecseseznamem"/>
        <w:widowControl/>
        <w:numPr>
          <w:ilvl w:val="0"/>
          <w:numId w:val="96"/>
        </w:numPr>
        <w:suppressAutoHyphens w:val="0"/>
        <w:autoSpaceDE/>
        <w:autoSpaceDN/>
        <w:spacing w:after="160" w:line="259" w:lineRule="auto"/>
        <w:contextualSpacing/>
        <w:jc w:val="left"/>
      </w:pPr>
      <w:r w:rsidRPr="00497C6A">
        <w:t>musí splňovat požadavky na formát syslogu v obecné části (kvůli pozdějšímu mapování v SIEM a zpracování)</w:t>
      </w:r>
    </w:p>
    <w:p w14:paraId="516072A6" w14:textId="77777777" w:rsidR="00FD2347" w:rsidRPr="00497C6A" w:rsidRDefault="00FD2347" w:rsidP="00820C83">
      <w:pPr>
        <w:pStyle w:val="Odstavecseseznamem"/>
        <w:widowControl/>
        <w:numPr>
          <w:ilvl w:val="0"/>
          <w:numId w:val="96"/>
        </w:numPr>
        <w:suppressAutoHyphens w:val="0"/>
        <w:autoSpaceDE/>
        <w:autoSpaceDN/>
        <w:spacing w:after="160" w:line="259" w:lineRule="auto"/>
        <w:contextualSpacing/>
        <w:jc w:val="left"/>
      </w:pPr>
      <w:r w:rsidRPr="00497C6A">
        <w:t>musí umožňovat minimálně 2 uživatelsky konfigurovatelné instance logování (v případě přímého logování samotnou aplikací)</w:t>
      </w:r>
    </w:p>
    <w:p w14:paraId="7C1B3D17" w14:textId="77777777" w:rsidR="00FD2347" w:rsidRPr="00497C6A" w:rsidRDefault="00FD2347" w:rsidP="00820C83">
      <w:pPr>
        <w:pStyle w:val="Odstavecseseznamem"/>
        <w:widowControl/>
        <w:numPr>
          <w:ilvl w:val="0"/>
          <w:numId w:val="96"/>
        </w:numPr>
        <w:suppressAutoHyphens w:val="0"/>
        <w:autoSpaceDE/>
        <w:autoSpaceDN/>
        <w:spacing w:after="160" w:line="259" w:lineRule="auto"/>
        <w:contextualSpacing/>
        <w:jc w:val="left"/>
      </w:pPr>
      <w:r w:rsidRPr="00497C6A">
        <w:t>musí umožňovat uživatelsky konfigurované filtrování konkrétních typů událostí minimálně dle úrovně, kategorie a unikátního identifikátoru</w:t>
      </w:r>
    </w:p>
    <w:p w14:paraId="3C03A60C" w14:textId="77777777" w:rsidR="00FD2347" w:rsidRPr="00497C6A" w:rsidRDefault="00FD2347" w:rsidP="00820C83">
      <w:pPr>
        <w:pStyle w:val="Odstavecseseznamem"/>
        <w:widowControl/>
        <w:numPr>
          <w:ilvl w:val="0"/>
          <w:numId w:val="96"/>
        </w:numPr>
        <w:suppressAutoHyphens w:val="0"/>
        <w:autoSpaceDE/>
        <w:autoSpaceDN/>
        <w:spacing w:after="160" w:line="259" w:lineRule="auto"/>
        <w:contextualSpacing/>
        <w:jc w:val="left"/>
      </w:pPr>
      <w:r w:rsidRPr="00497C6A">
        <w:t>podporuje automatické zasílání logu "-- MARK --" každých 20 minut pro ověření dostupnosti log source</w:t>
      </w:r>
    </w:p>
    <w:p w14:paraId="47B80BB7" w14:textId="6B66C5BE" w:rsidR="00FD2347" w:rsidRPr="00497C6A" w:rsidRDefault="00FD2347" w:rsidP="00820C83">
      <w:pPr>
        <w:pStyle w:val="Odstavecseseznamem"/>
        <w:widowControl/>
        <w:numPr>
          <w:ilvl w:val="0"/>
          <w:numId w:val="96"/>
        </w:numPr>
        <w:suppressAutoHyphens w:val="0"/>
        <w:autoSpaceDE/>
        <w:autoSpaceDN/>
        <w:spacing w:after="160" w:line="259" w:lineRule="auto"/>
        <w:contextualSpacing/>
        <w:jc w:val="left"/>
      </w:pPr>
      <w:r w:rsidRPr="00497C6A">
        <w:t>řádně členit logy do syslog FACILITY a PRIORITY</w:t>
      </w:r>
    </w:p>
    <w:p w14:paraId="7AA643D1" w14:textId="77777777" w:rsidR="00FD2347" w:rsidRPr="00497C6A" w:rsidRDefault="00FD2347" w:rsidP="00771105">
      <w:pPr>
        <w:pStyle w:val="Zkladntext"/>
      </w:pPr>
      <w:r w:rsidRPr="00497C6A">
        <w:t>S aplikací vždy musí být dodána dokumentace – logovací příručka, která uvádí přehled typů logů, které je aplikace schopna zalogovat, a to ve formě tabulky. Tabulka musí obsahovat:</w:t>
      </w:r>
    </w:p>
    <w:p w14:paraId="5784AF0C" w14:textId="77777777"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FACILITY</w:t>
      </w:r>
    </w:p>
    <w:p w14:paraId="183C3E99" w14:textId="77777777"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PRIORITY</w:t>
      </w:r>
    </w:p>
    <w:p w14:paraId="5A3A21E3" w14:textId="77777777"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příklad logu (ukázkový log)</w:t>
      </w:r>
    </w:p>
    <w:p w14:paraId="5289C032" w14:textId="09C09991"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detailní vysvětlení významu logu, za jaké situace daný log vznikne a co daná událost znamená.</w:t>
      </w:r>
    </w:p>
    <w:p w14:paraId="099F18E9" w14:textId="77777777" w:rsidR="00FD2347" w:rsidRPr="00497C6A" w:rsidRDefault="00FD2347" w:rsidP="00771105">
      <w:r w:rsidRPr="00497C6A">
        <w:t xml:space="preserve">Logovací příručka zároveň musí obsahovat vysvětlení jednotlivých událostí a částí logu. </w:t>
      </w:r>
    </w:p>
    <w:p w14:paraId="20693720" w14:textId="77777777" w:rsidR="00FD2347" w:rsidRPr="00497C6A" w:rsidRDefault="00FD2347" w:rsidP="0065082E">
      <w:pPr>
        <w:widowControl/>
        <w:autoSpaceDE/>
        <w:autoSpaceDN/>
        <w:spacing w:after="120"/>
        <w:contextualSpacing/>
      </w:pPr>
    </w:p>
    <w:p w14:paraId="0FE7F22B" w14:textId="1FF8C5D8" w:rsidR="003D511F" w:rsidRPr="00497C6A" w:rsidDel="00990B81" w:rsidRDefault="003D511F" w:rsidP="00F51501">
      <w:pPr>
        <w:pStyle w:val="Nadpis1"/>
      </w:pPr>
      <w:bookmarkStart w:id="406" w:name="_Toc181261344"/>
      <w:bookmarkStart w:id="407" w:name="_Toc201565034"/>
      <w:r w:rsidRPr="00497C6A" w:rsidDel="00537C4C">
        <w:t>Požadavky na bezpečnostní</w:t>
      </w:r>
      <w:r w:rsidRPr="00497C6A" w:rsidDel="009A2772">
        <w:t xml:space="preserve"> t</w:t>
      </w:r>
      <w:r w:rsidRPr="00497C6A" w:rsidDel="00990B81">
        <w:t>estování</w:t>
      </w:r>
      <w:bookmarkEnd w:id="406"/>
      <w:r w:rsidR="006A2DF4" w:rsidRPr="00497C6A">
        <w:t xml:space="preserve"> </w:t>
      </w:r>
      <w:r w:rsidR="00A91B8A">
        <w:t>[</w:t>
      </w:r>
      <w:r w:rsidR="006A2DF4" w:rsidRPr="00497C6A">
        <w:t>společné pro MSUM a MUM</w:t>
      </w:r>
      <w:r w:rsidR="00A91B8A">
        <w:t>]</w:t>
      </w:r>
      <w:bookmarkEnd w:id="407"/>
    </w:p>
    <w:p w14:paraId="50421D2F" w14:textId="7F18C9FC" w:rsidR="003D511F" w:rsidRPr="00497C6A" w:rsidDel="003D2B56" w:rsidRDefault="003D511F" w:rsidP="00362227">
      <w:pPr>
        <w:pStyle w:val="Zkladntext"/>
      </w:pPr>
      <w:r w:rsidRPr="00497C6A" w:rsidDel="003D2B56">
        <w:t xml:space="preserve">Systémy nasazované do prostředí </w:t>
      </w:r>
      <w:r w:rsidR="005A2883" w:rsidRPr="00497C6A" w:rsidDel="003D2B56">
        <w:t>Zadavatele</w:t>
      </w:r>
      <w:r w:rsidRPr="00497C6A" w:rsidDel="003D2B56">
        <w:t>, především pak ty, které budou součástí kritické informační infrastruktury, podléhají testování z hlediska kybernetické bezpečnosti (dále jen „bezpečnostní testování“).</w:t>
      </w:r>
    </w:p>
    <w:p w14:paraId="13666B72" w14:textId="5E881177" w:rsidR="003D511F" w:rsidRPr="00497C6A" w:rsidRDefault="003D511F" w:rsidP="00771105">
      <w:pPr>
        <w:pStyle w:val="Zkladntext"/>
      </w:pPr>
      <w:r w:rsidRPr="00497C6A">
        <w:t>Bezpečnostní testování může být prováděno jednorázově, před nasazením produktu do provozu nebo v pravidelných i nepravidelných intervalech v souladu s plány a požadavky na kybernetickou bezpečnost.</w:t>
      </w:r>
    </w:p>
    <w:p w14:paraId="5B349FF2" w14:textId="10F42431" w:rsidR="003D511F" w:rsidRPr="00497C6A" w:rsidRDefault="003D511F" w:rsidP="00771105">
      <w:pPr>
        <w:pStyle w:val="Zkladntext"/>
      </w:pPr>
      <w:r w:rsidRPr="00497C6A">
        <w:t>Pokud tomu nebrání zvláštní okolnost nebo nedojde-li k jiné dohodě, pak při nasazení nového zařízení proběhne bezpečnostní testování ještě před uvedením do pilotního provozu. Bezpečnostní testování může být vyžadováno i v případě aktualizací projektu nebo jiných významnějších konfiguračních změn.</w:t>
      </w:r>
    </w:p>
    <w:p w14:paraId="0CE8F536" w14:textId="77777777" w:rsidR="003D511F" w:rsidRPr="00497C6A" w:rsidRDefault="003D511F" w:rsidP="00771105">
      <w:pPr>
        <w:pStyle w:val="Zkladntext"/>
        <w:ind w:firstLine="0"/>
        <w:rPr>
          <w:rFonts w:cs="Times New Roman"/>
        </w:rPr>
      </w:pPr>
      <w:r w:rsidRPr="00497C6A">
        <w:rPr>
          <w:rFonts w:cs="Times New Roman"/>
        </w:rPr>
        <w:t>Bezpečnostní testování může zahrnovat:</w:t>
      </w:r>
    </w:p>
    <w:p w14:paraId="6013DA7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sken zranitelností,</w:t>
      </w:r>
    </w:p>
    <w:p w14:paraId="74B16D8F"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bezpečnostní a penetrační testy,</w:t>
      </w:r>
    </w:p>
    <w:p w14:paraId="55C4EEB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porovnání aktuálního stavu bezpečnosti testovaného řešení se zadanými bezpečnostními požadavky, dokumentací a požadovanou bezpečnostní metodikou (hardening)</w:t>
      </w:r>
    </w:p>
    <w:p w14:paraId="7F071F12" w14:textId="67D1F16E" w:rsidR="003D511F" w:rsidRPr="00771105" w:rsidRDefault="003D511F" w:rsidP="00771105">
      <w:pPr>
        <w:pStyle w:val="Zkladntext"/>
      </w:pPr>
      <w:r w:rsidRPr="00771105">
        <w:t xml:space="preserve">V průběhu životnosti zařízení bude v pravidelných intervalech prováděno skenování zranitelností na základě dohody s interním garantem systému </w:t>
      </w:r>
      <w:r w:rsidR="00E0181F" w:rsidRPr="00771105">
        <w:t>Zadavatele</w:t>
      </w:r>
      <w:r w:rsidRPr="00771105">
        <w:t>.</w:t>
      </w:r>
    </w:p>
    <w:p w14:paraId="4F3FFD02" w14:textId="4A470632" w:rsidR="003D511F" w:rsidRPr="00771105" w:rsidRDefault="003D511F" w:rsidP="00771105">
      <w:pPr>
        <w:pStyle w:val="Zkladntext"/>
      </w:pPr>
      <w:r w:rsidRPr="00771105">
        <w:t xml:space="preserve">Bezpečnostní testování může být prováděno </w:t>
      </w:r>
      <w:r w:rsidR="00B52E22" w:rsidRPr="00771105">
        <w:t>Z</w:t>
      </w:r>
      <w:r w:rsidR="1B048643" w:rsidRPr="00771105">
        <w:t>adav</w:t>
      </w:r>
      <w:r w:rsidR="4C008924" w:rsidRPr="00771105">
        <w:t>atelem</w:t>
      </w:r>
      <w:r w:rsidRPr="00771105">
        <w:t xml:space="preserve">, případně třetí stranou, pověřenou </w:t>
      </w:r>
      <w:r w:rsidR="163A3683" w:rsidRPr="00771105">
        <w:t>Zadavatele</w:t>
      </w:r>
      <w:r w:rsidR="2407DFBA" w:rsidRPr="00771105">
        <w:t>m</w:t>
      </w:r>
      <w:r w:rsidRPr="00771105">
        <w:t>.</w:t>
      </w:r>
    </w:p>
    <w:p w14:paraId="64DA1F26" w14:textId="23A8913E" w:rsidR="003D511F" w:rsidRPr="004171F6" w:rsidRDefault="003D511F" w:rsidP="004171F6">
      <w:pPr>
        <w:pStyle w:val="Zkladntext"/>
      </w:pPr>
      <w:r w:rsidRPr="004171F6">
        <w:t xml:space="preserve">V souvislosti s bezpečnostním testováním je </w:t>
      </w:r>
      <w:r w:rsidR="002A48CF" w:rsidRPr="004171F6">
        <w:t>Dodavatel</w:t>
      </w:r>
      <w:r w:rsidRPr="004171F6">
        <w:t xml:space="preserve"> povinen poskytnout potřebnou součinnost.</w:t>
      </w:r>
    </w:p>
    <w:p w14:paraId="1EE9E473" w14:textId="77777777" w:rsidR="003D511F" w:rsidRPr="00497C6A" w:rsidRDefault="003D511F" w:rsidP="003D511F">
      <w:pPr>
        <w:rPr>
          <w:rFonts w:cs="Times New Roman"/>
        </w:rPr>
      </w:pPr>
      <w:r w:rsidRPr="00497C6A">
        <w:rPr>
          <w:rFonts w:cs="Times New Roman"/>
        </w:rPr>
        <w:lastRenderedPageBreak/>
        <w:t>Dodavatel je zejména povinen:</w:t>
      </w:r>
    </w:p>
    <w:p w14:paraId="0DEDDBFC" w14:textId="2724F013"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zabezpečit přímé přístupy, práva a oprávnění k dodávanému zařízení dle požadavků testovacího týmu (např. kompletní sudo u linuxových systémů, admin práva na windows, root); tyto požadavky budou bez zbytečného odkladu poskytnuty před zahájením testů</w:t>
      </w:r>
    </w:p>
    <w:p w14:paraId="791CFB9B" w14:textId="4AACEC6C"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poskytnout potřebnou dokumentaci a dle možností, požadavků a v souladu se smluvními a licenčními ujednáními mezi </w:t>
      </w:r>
      <w:r w:rsidR="002A48CF" w:rsidRPr="00497C6A">
        <w:t>Dodavatel</w:t>
      </w:r>
      <w:r w:rsidRPr="00497C6A">
        <w:t xml:space="preserve">em a </w:t>
      </w:r>
      <w:r w:rsidR="00807E5E" w:rsidRPr="00497C6A">
        <w:t>Zadavatelem</w:t>
      </w:r>
      <w:r w:rsidRPr="00497C6A">
        <w:t xml:space="preserve"> i zdrojové kódy, klíče a certifikáty k danému řešení</w:t>
      </w:r>
    </w:p>
    <w:p w14:paraId="67ED57D3" w14:textId="45C542FF" w:rsidR="003D511F" w:rsidRPr="00497C6A" w:rsidRDefault="003D511F" w:rsidP="00820C83">
      <w:pPr>
        <w:pStyle w:val="Odstavecseseznamem"/>
        <w:widowControl/>
        <w:numPr>
          <w:ilvl w:val="0"/>
          <w:numId w:val="64"/>
        </w:numPr>
        <w:suppressAutoHyphens w:val="0"/>
        <w:autoSpaceDE/>
        <w:autoSpaceDN/>
        <w:spacing w:after="120"/>
        <w:contextualSpacing/>
      </w:pPr>
      <w:r w:rsidRPr="00497C6A">
        <w:t>umožnit skenování zranitelností před provedením penetračních testů</w:t>
      </w:r>
    </w:p>
    <w:p w14:paraId="174F36DC" w14:textId="2A80DDC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 případě, že jsou penetrační testy součástí dodávky a jsou hrazeny </w:t>
      </w:r>
      <w:r w:rsidR="002A48CF" w:rsidRPr="00497C6A">
        <w:t>Dodavatel</w:t>
      </w:r>
      <w:r w:rsidRPr="00497C6A">
        <w:t xml:space="preserve">em v rámci nabízeného řešení, je </w:t>
      </w:r>
      <w:r w:rsidR="002A48CF" w:rsidRPr="00497C6A">
        <w:t>Dodavatel</w:t>
      </w:r>
      <w:r w:rsidRPr="00497C6A">
        <w:t xml:space="preserve"> povinen zpřístupnit kompletní výsledky testů </w:t>
      </w:r>
      <w:r w:rsidR="000D0C9D" w:rsidRPr="00497C6A">
        <w:t>Z</w:t>
      </w:r>
      <w:r w:rsidR="43D32B1A" w:rsidRPr="00497C6A">
        <w:t>adav</w:t>
      </w:r>
      <w:r w:rsidR="278DE068" w:rsidRPr="00497C6A">
        <w:t>ateli</w:t>
      </w:r>
    </w:p>
    <w:p w14:paraId="54F85D67" w14:textId="0FAB51C8" w:rsidR="003D511F" w:rsidRPr="00497C6A" w:rsidRDefault="002A48CF" w:rsidP="00820C83">
      <w:pPr>
        <w:pStyle w:val="Odstavecseseznamem"/>
        <w:widowControl/>
        <w:numPr>
          <w:ilvl w:val="0"/>
          <w:numId w:val="64"/>
        </w:numPr>
        <w:suppressAutoHyphens w:val="0"/>
        <w:autoSpaceDE/>
        <w:autoSpaceDN/>
        <w:spacing w:after="120"/>
        <w:contextualSpacing/>
      </w:pPr>
      <w:r w:rsidRPr="00497C6A">
        <w:t>Dodavatel</w:t>
      </w:r>
      <w:r w:rsidR="003D511F" w:rsidRPr="00497C6A">
        <w:t xml:space="preserve"> před testováním poskytne kompletní seznam HW a SW prvků prověřovaného řešení včetně provozovaných verzí jednotlivých SW komponent (operační systémy, firmware, SW) a další technické údaje k řešení</w:t>
      </w:r>
    </w:p>
    <w:p w14:paraId="57241D32" w14:textId="483BDAD1"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testování může způsobit selhání testovaného zařízení, a na základě toho musí být </w:t>
      </w:r>
      <w:r w:rsidR="002A48CF" w:rsidRPr="00497C6A">
        <w:t>Dodavatel</w:t>
      </w:r>
      <w:r w:rsidRPr="00497C6A">
        <w:t xml:space="preserve"> připraven provést jeho případné obnovení</w:t>
      </w:r>
    </w:p>
    <w:p w14:paraId="1F80ECC5" w14:textId="6310EBAA"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po dokončení testování je </w:t>
      </w:r>
      <w:r w:rsidR="002A48CF" w:rsidRPr="00497C6A">
        <w:t>Dodavatel</w:t>
      </w:r>
      <w:r w:rsidRPr="00497C6A">
        <w:t xml:space="preserve"> bez zbytečného odkladu povinen vrátit všechna nastavení (účty, přístupy apod.) do původního stavu, pokud se </w:t>
      </w:r>
      <w:r w:rsidR="4F78FE9C" w:rsidRPr="00497C6A">
        <w:t>s</w:t>
      </w:r>
      <w:r w:rsidR="1F33968E" w:rsidRPr="00497C6A">
        <w:t>e</w:t>
      </w:r>
      <w:r w:rsidR="4F78FE9C" w:rsidRPr="00497C6A">
        <w:t> </w:t>
      </w:r>
      <w:r w:rsidR="000D0C9D" w:rsidRPr="00497C6A">
        <w:t>Z</w:t>
      </w:r>
      <w:r w:rsidR="772F7187" w:rsidRPr="00497C6A">
        <w:t>adav</w:t>
      </w:r>
      <w:r w:rsidR="4C008924" w:rsidRPr="00497C6A">
        <w:t>atelem</w:t>
      </w:r>
      <w:r w:rsidRPr="00497C6A">
        <w:t xml:space="preserve"> nedohodne jinak</w:t>
      </w:r>
    </w:p>
    <w:p w14:paraId="300800BB" w14:textId="27E005A0" w:rsidR="003D511F" w:rsidRPr="00497C6A" w:rsidRDefault="003D511F" w:rsidP="00820C83">
      <w:pPr>
        <w:pStyle w:val="Odstavecseseznamem"/>
        <w:widowControl/>
        <w:numPr>
          <w:ilvl w:val="0"/>
          <w:numId w:val="64"/>
        </w:numPr>
        <w:suppressAutoHyphens w:val="0"/>
        <w:autoSpaceDE/>
        <w:autoSpaceDN/>
        <w:spacing w:after="120"/>
        <w:contextualSpacing/>
      </w:pPr>
      <w:r w:rsidRPr="00497C6A">
        <w:t>v projektu dodávky a implementace řešení vyhradit zdroje pro součinnost při bezpečnostním testování</w:t>
      </w:r>
    </w:p>
    <w:p w14:paraId="3E10E47E" w14:textId="77777777" w:rsidR="003D511F" w:rsidRPr="00497C6A" w:rsidRDefault="003D511F" w:rsidP="003D511F">
      <w:pPr>
        <w:rPr>
          <w:rFonts w:cs="Times New Roman"/>
        </w:rPr>
      </w:pPr>
      <w:r w:rsidRPr="00497C6A">
        <w:rPr>
          <w:rFonts w:cs="Times New Roman"/>
        </w:rPr>
        <w:t>Obecné informace k bezpečnostnímu testování:</w:t>
      </w:r>
    </w:p>
    <w:p w14:paraId="291A9875" w14:textId="46C734C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testování musí proběhnout před dodáním </w:t>
      </w:r>
      <w:r w:rsidR="00941188" w:rsidRPr="00497C6A">
        <w:t>Díla nebo Dílčího plnění</w:t>
      </w:r>
      <w:r w:rsidR="0098312D" w:rsidRPr="00497C6A">
        <w:t xml:space="preserve"> (není-li dohodnuto jinak)</w:t>
      </w:r>
    </w:p>
    <w:p w14:paraId="434E073E" w14:textId="359BA66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bezpečnostní testování musí být uzavřeno před </w:t>
      </w:r>
      <w:r w:rsidR="00E142B3" w:rsidRPr="00497C6A">
        <w:t xml:space="preserve">akceptací Díla nebo Dílčího </w:t>
      </w:r>
      <w:r w:rsidR="004171F6" w:rsidRPr="00497C6A">
        <w:t>plnění,</w:t>
      </w:r>
      <w:r w:rsidR="00E142B3" w:rsidRPr="00497C6A">
        <w:t xml:space="preserve"> </w:t>
      </w:r>
      <w:r w:rsidR="00644CA6" w:rsidRPr="00497C6A">
        <w:t>tj.</w:t>
      </w:r>
      <w:r w:rsidRPr="00497C6A">
        <w:t xml:space="preserve"> ověření, že nálezy byly odstraněny nebo akceptovány </w:t>
      </w:r>
      <w:r w:rsidR="00074CE8" w:rsidRPr="00497C6A">
        <w:t>Zadavatelem</w:t>
      </w:r>
    </w:p>
    <w:p w14:paraId="36EB18E3" w14:textId="1D66F3AC" w:rsidR="003D511F" w:rsidRPr="00497C6A" w:rsidRDefault="003D511F" w:rsidP="00820C83">
      <w:pPr>
        <w:pStyle w:val="Odstavecseseznamem"/>
        <w:widowControl/>
        <w:numPr>
          <w:ilvl w:val="0"/>
          <w:numId w:val="64"/>
        </w:numPr>
        <w:suppressAutoHyphens w:val="0"/>
        <w:autoSpaceDE/>
        <w:autoSpaceDN/>
        <w:spacing w:after="120"/>
        <w:contextualSpacing/>
      </w:pPr>
      <w:r w:rsidRPr="00497C6A">
        <w:t>bez uzavřeného bezpečnostního testování nebude zařízení převzato do produkčního provozu</w:t>
      </w:r>
      <w:r w:rsidR="005E1DE6" w:rsidRPr="00497C6A">
        <w:t xml:space="preserve">, </w:t>
      </w:r>
      <w:r w:rsidRPr="00497C6A">
        <w:t xml:space="preserve">v rámci poskytnutí součinnosti při bezpečnostním testování musí být v projektu dodávky a implementace vyhrazeny dostatečné/přiměřené zdroje na straně </w:t>
      </w:r>
      <w:r w:rsidR="002A48CF" w:rsidRPr="00497C6A">
        <w:t>Dodavatel</w:t>
      </w:r>
      <w:r w:rsidRPr="00497C6A">
        <w:t>e</w:t>
      </w:r>
    </w:p>
    <w:p w14:paraId="29F21949" w14:textId="7C3504F7" w:rsidR="00CA1DC8" w:rsidRPr="00CA1DC8" w:rsidRDefault="003D511F" w:rsidP="00CA1DC8">
      <w:pPr>
        <w:pStyle w:val="Odstavecseseznamem"/>
        <w:widowControl/>
        <w:numPr>
          <w:ilvl w:val="0"/>
          <w:numId w:val="64"/>
        </w:numPr>
        <w:suppressAutoHyphens w:val="0"/>
        <w:autoSpaceDE/>
        <w:autoSpaceDN/>
        <w:spacing w:after="120"/>
        <w:contextualSpacing/>
      </w:pPr>
      <w:r w:rsidRPr="00497C6A">
        <w:t>bezpečnostní testování může vycházet z metodik CIS, případně jiných bezpečnostních metodik</w:t>
      </w:r>
    </w:p>
    <w:p w14:paraId="7EC9F494" w14:textId="7D4AD873" w:rsidR="003D511F" w:rsidRPr="00497C6A" w:rsidRDefault="003D511F" w:rsidP="00F51501">
      <w:pPr>
        <w:pStyle w:val="Nadpis1"/>
      </w:pPr>
      <w:bookmarkStart w:id="408" w:name="_Toc181261345"/>
      <w:bookmarkStart w:id="409" w:name="_Toc201565035"/>
      <w:r w:rsidRPr="00497C6A">
        <w:t>Dokumentace</w:t>
      </w:r>
      <w:bookmarkEnd w:id="408"/>
      <w:r w:rsidR="006A2DF4" w:rsidRPr="00497C6A">
        <w:t xml:space="preserve"> </w:t>
      </w:r>
      <w:r w:rsidR="00A91B8A">
        <w:t>[</w:t>
      </w:r>
      <w:r w:rsidR="006A2DF4" w:rsidRPr="00497C6A">
        <w:t>společné pro MSUM a MUM</w:t>
      </w:r>
      <w:r w:rsidR="00A91B8A">
        <w:t>]</w:t>
      </w:r>
      <w:bookmarkEnd w:id="409"/>
    </w:p>
    <w:p w14:paraId="24B8BD37" w14:textId="70606608"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musí vybavit </w:t>
      </w:r>
      <w:r w:rsidR="00074CE8" w:rsidRPr="00497C6A">
        <w:t>Z</w:t>
      </w:r>
      <w:r w:rsidR="5E79020B" w:rsidRPr="00497C6A">
        <w:t>adavatele</w:t>
      </w:r>
      <w:r w:rsidRPr="00497C6A">
        <w:t xml:space="preserve"> detailní dokumentací popisující </w:t>
      </w:r>
      <w:r w:rsidR="00382F94" w:rsidRPr="00497C6A">
        <w:t>celý MDTS</w:t>
      </w:r>
      <w:r w:rsidRPr="00497C6A">
        <w:t>. Dokumentace musí být k dispozici nejpozději při akceptačních testech a musí obsahovat základní systémový koncept a vzájemné vazby všech systémových komponent. Dokumentace musí především obsahovat všechny detaily, vzájemné souvislosti a vazby systémových komponent, které jsou významné z pohledu bezpečnosti nebo kterým je třeba věnovat zvláštní ochranu. Dále musí dokumentace obsahovat seznam implementovaných funkcí souvisejících s bezpečností</w:t>
      </w:r>
      <w:r w:rsidR="005F06B0" w:rsidRPr="00497C6A">
        <w:t>.</w:t>
      </w:r>
    </w:p>
    <w:p w14:paraId="5E3FACBD" w14:textId="39D56FAD"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musí zajistit odděleně uživatelskou a </w:t>
      </w:r>
      <w:r w:rsidR="008D48FF" w:rsidRPr="00497C6A">
        <w:t>administrátorskou</w:t>
      </w:r>
      <w:r w:rsidRPr="00497C6A">
        <w:t xml:space="preserve"> dokumentaci k systému. Obě dokumentace musí obsahovat seznam bezpečnostních funkcí a parametrů stejně jako popis instrukcí a zodpovědností pro bezpečný provoz systému</w:t>
      </w:r>
    </w:p>
    <w:p w14:paraId="4BD2AC9F" w14:textId="780B8D36"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musí zahrnout do dokumentace popis bezpečnostních parametrů </w:t>
      </w:r>
      <w:r w:rsidR="3CD9D0FC" w:rsidRPr="00497C6A">
        <w:t>a</w:t>
      </w:r>
      <w:r w:rsidR="4F78FE9C" w:rsidRPr="00497C6A">
        <w:t xml:space="preserve"> </w:t>
      </w:r>
      <w:r w:rsidRPr="00497C6A">
        <w:t xml:space="preserve">jejich default hodnot. Pro potřeby bezpečné likvidace systému musí </w:t>
      </w:r>
      <w:r w:rsidR="002A48CF" w:rsidRPr="00497C6A">
        <w:t>Dodavatel</w:t>
      </w:r>
      <w:r w:rsidRPr="00497C6A">
        <w:t xml:space="preserve"> určit systémové komponenty, na kterých jsou bezpečnostní parametry (informace) uloženy. Dokumentace musí upozornit na důsledky porušení bezpečnosti vlivem nastavení parametrů. Dále musí dokumentace obsahovat všechny bezpečnostní události, varování a záznamy, které systém generuje, možné příčiny a související administrativní opatření, která by měla být přijata</w:t>
      </w:r>
    </w:p>
    <w:p w14:paraId="6C35210E"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Všechna dokumentace musí být dodána aktualizovaná na dodávanou verzi HW, operačního systému a aplikačního systému</w:t>
      </w:r>
    </w:p>
    <w:p w14:paraId="1B7DE14A" w14:textId="531E6C4C" w:rsidR="00A9309E" w:rsidRPr="00497C6A" w:rsidRDefault="00D747D4" w:rsidP="00820C83">
      <w:pPr>
        <w:pStyle w:val="Odstavecseseznamem"/>
        <w:numPr>
          <w:ilvl w:val="0"/>
          <w:numId w:val="64"/>
        </w:numPr>
      </w:pPr>
      <w:r w:rsidRPr="00497C6A">
        <w:t>Standardní dokumentace musí být k dispozici u výrobce po celou dobu životnosti zařízení.</w:t>
      </w:r>
    </w:p>
    <w:p w14:paraId="7BD3C140" w14:textId="462E1424" w:rsidR="003D511F" w:rsidRPr="00497C6A" w:rsidRDefault="003D511F" w:rsidP="00820C83">
      <w:pPr>
        <w:pStyle w:val="Odstavecseseznamem"/>
        <w:widowControl/>
        <w:numPr>
          <w:ilvl w:val="0"/>
          <w:numId w:val="64"/>
        </w:numPr>
        <w:suppressAutoHyphens w:val="0"/>
        <w:autoSpaceDE/>
        <w:autoSpaceDN/>
        <w:spacing w:after="120"/>
        <w:contextualSpacing/>
      </w:pPr>
      <w:r w:rsidRPr="00497C6A">
        <w:lastRenderedPageBreak/>
        <w:t>Všechny HW, SW a firmware úpravy musí být zdokumentovány a průběžně aktualizovány</w:t>
      </w:r>
      <w:r w:rsidR="0CC6C4A0" w:rsidRPr="00497C6A">
        <w:t>:</w:t>
      </w:r>
    </w:p>
    <w:p w14:paraId="05A9A47F"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verzí vydání</w:t>
      </w:r>
    </w:p>
    <w:p w14:paraId="58185382"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datum vydání</w:t>
      </w:r>
    </w:p>
    <w:p w14:paraId="384884FC"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změny oproti původnímu vydání</w:t>
      </w:r>
    </w:p>
    <w:p w14:paraId="51227A75"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vyřešené problémy oproti původnímu vydání</w:t>
      </w:r>
    </w:p>
    <w:p w14:paraId="32C0BC36"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otevřené problémy oproti původnímu vydání</w:t>
      </w:r>
    </w:p>
    <w:p w14:paraId="27013810"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předpoklady pro používání</w:t>
      </w:r>
    </w:p>
    <w:p w14:paraId="74D08C7C"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prohlášení o konci objednávek</w:t>
      </w:r>
    </w:p>
    <w:p w14:paraId="7FAA669B"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prohlášení o konci podpory</w:t>
      </w:r>
    </w:p>
    <w:p w14:paraId="72C25C48" w14:textId="77777777" w:rsidR="003A7576" w:rsidRPr="00497C6A" w:rsidRDefault="003A7576" w:rsidP="003D511F">
      <w:pPr>
        <w:rPr>
          <w:rFonts w:cs="Times New Roman"/>
        </w:rPr>
      </w:pPr>
    </w:p>
    <w:p w14:paraId="0A97DE21" w14:textId="77777777" w:rsidR="00E85F9A" w:rsidRPr="00497C6A" w:rsidRDefault="00E85F9A" w:rsidP="00E85F9A">
      <w:r w:rsidRPr="00497C6A">
        <w:t>Součástí dokumentace je logovací příručka, která popisuje detailně způsob logování, logované aktivity, obsahuje vzorky s popisem jednotlivých údajů logu v detailu nutném pro parsování a bezpečnostní monitoring.</w:t>
      </w:r>
    </w:p>
    <w:p w14:paraId="29C56746" w14:textId="77777777" w:rsidR="00E85F9A" w:rsidRPr="00497C6A" w:rsidRDefault="00E85F9A" w:rsidP="003D511F">
      <w:pPr>
        <w:rPr>
          <w:rFonts w:cs="Times New Roman"/>
        </w:rPr>
      </w:pPr>
    </w:p>
    <w:p w14:paraId="7F437BC8" w14:textId="3A93AF5C" w:rsidR="003D511F" w:rsidRPr="00497C6A" w:rsidRDefault="003D511F" w:rsidP="00F51501">
      <w:pPr>
        <w:pStyle w:val="Nadpis1"/>
      </w:pPr>
      <w:bookmarkStart w:id="410" w:name="_Toc181261346"/>
      <w:bookmarkStart w:id="411" w:name="_Toc201565036"/>
      <w:r w:rsidRPr="00497C6A">
        <w:t xml:space="preserve">Zabezpečení komunikace </w:t>
      </w:r>
      <w:bookmarkEnd w:id="410"/>
      <w:r w:rsidR="00B34448" w:rsidRPr="00497C6A">
        <w:t>MS</w:t>
      </w:r>
      <w:r w:rsidRPr="00497C6A">
        <w:t>UM</w:t>
      </w:r>
      <w:r w:rsidR="002F253E" w:rsidRPr="00497C6A">
        <w:t xml:space="preserve"> </w:t>
      </w:r>
      <w:r w:rsidR="00A91B8A">
        <w:t>[</w:t>
      </w:r>
      <w:r w:rsidR="002F253E" w:rsidRPr="00497C6A">
        <w:t>společné pro MSUM a MUM</w:t>
      </w:r>
      <w:r w:rsidR="00A91B8A">
        <w:t>]</w:t>
      </w:r>
      <w:bookmarkEnd w:id="411"/>
    </w:p>
    <w:p w14:paraId="64B112E5" w14:textId="3A39562E" w:rsidR="003D511F" w:rsidRPr="00497C6A" w:rsidRDefault="003D511F" w:rsidP="00362227">
      <w:pPr>
        <w:pStyle w:val="Zkladntext"/>
      </w:pPr>
      <w:r w:rsidRPr="00497C6A">
        <w:t>S ohledem na měřená a zpracovávaná data, byla provedena CIA analýza. S ohledem na její výsledky a také s ohledem na to, že je komunikační cesta pro měřená data stejná jak pro parametrizaci správcem, přenos dat i pro přenos aktualizačních souborů, je nutné zajistit integritu a důvěrnost parametrizačních a aktualizačních dat. To lze provést šifrováním komunikační cesty (např. IPSec) nebo na aplikační úrovni (např. využitím certifikátů a HTTPS komunikace ve verzi alespoň TLS 1.2 či raději vyšší, SSH, kontrolních součtů apod.).í</w:t>
      </w:r>
      <w:r w:rsidRPr="00497C6A">
        <w:rPr>
          <w:rFonts w:cs="Times New Roman"/>
        </w:rPr>
        <w:t xml:space="preserve">Na základě výše uvedeného stanovujeme tyto požadavky na zabezpečení komunikace a vstupů: </w:t>
      </w:r>
    </w:p>
    <w:p w14:paraId="4EC9AF73" w14:textId="2CBEDD6E" w:rsidR="003D511F" w:rsidRPr="00497C6A" w:rsidRDefault="003D511F" w:rsidP="00820C83">
      <w:pPr>
        <w:pStyle w:val="Odstavecseseznamem"/>
        <w:numPr>
          <w:ilvl w:val="0"/>
          <w:numId w:val="75"/>
        </w:numPr>
      </w:pPr>
      <w:r w:rsidRPr="00497C6A">
        <w:t xml:space="preserve">Komunikace </w:t>
      </w:r>
      <w:r w:rsidR="005C13D5" w:rsidRPr="00497C6A">
        <w:t>MS</w:t>
      </w:r>
      <w:r w:rsidRPr="00497C6A">
        <w:t>UM z DTS musí být šifrovaná na aplikační nebo síťové vrstvě</w:t>
      </w:r>
    </w:p>
    <w:p w14:paraId="6A90E12D" w14:textId="6E3D5D03" w:rsidR="00B0784B" w:rsidRPr="00497C6A" w:rsidRDefault="00B0784B" w:rsidP="00820C83">
      <w:pPr>
        <w:pStyle w:val="Odstavecseseznamem"/>
        <w:widowControl/>
        <w:numPr>
          <w:ilvl w:val="0"/>
          <w:numId w:val="75"/>
        </w:numPr>
        <w:suppressAutoHyphens w:val="0"/>
        <w:autoSpaceDE/>
        <w:autoSpaceDN/>
        <w:spacing w:after="120"/>
        <w:contextualSpacing/>
      </w:pPr>
      <w:r w:rsidRPr="00497C6A">
        <w:rPr>
          <w:rFonts w:eastAsia="Calibri" w:cs="Times New Roman"/>
        </w:rPr>
        <w:t>Dodavatel je povinen poskytnout dostatečně bezpečné metody pro ověření a kontrolu integrity aktualizačních balíčků (např. kontrolní součty SHA-2 nebo balíčky podepsané certifikátem).</w:t>
      </w:r>
      <w:r w:rsidRPr="00497C6A">
        <w:rPr>
          <w:rFonts w:cs="Times New Roman"/>
        </w:rPr>
        <w:t xml:space="preserve"> Zařízení musí před vlastní instalací provádět kontrolu integrity těchto balíčků</w:t>
      </w:r>
      <w:r w:rsidRPr="00497C6A">
        <w:t>. Použití digitálních podpisů balíčků je výhodou; v této variantě je nutné, aby zařízení provádělo jejich kontrolu před instalací</w:t>
      </w:r>
    </w:p>
    <w:p w14:paraId="351E2979" w14:textId="751A0CBE" w:rsidR="003D511F" w:rsidRPr="00497C6A" w:rsidRDefault="003D511F" w:rsidP="00820C83">
      <w:pPr>
        <w:pStyle w:val="Odstavecseseznamem"/>
        <w:numPr>
          <w:ilvl w:val="0"/>
          <w:numId w:val="75"/>
        </w:numPr>
      </w:pPr>
      <w:r w:rsidRPr="00497C6A">
        <w:t>Dodavatel zabezpečí, že na zařízení bude možné nahrát certifikáty vydané PKI</w:t>
      </w:r>
      <w:r w:rsidR="0020649C" w:rsidRPr="00497C6A">
        <w:t xml:space="preserve"> (</w:t>
      </w:r>
      <w:r w:rsidR="0020649C" w:rsidRPr="00497C6A">
        <w:rPr>
          <w:rFonts w:eastAsia="Times New Roman" w:cs="Times New Roman"/>
          <w:lang w:eastAsia="cs-CZ"/>
        </w:rPr>
        <w:t>Public Key Infrastructure)</w:t>
      </w:r>
      <w:r w:rsidRPr="00497C6A">
        <w:t xml:space="preserve"> </w:t>
      </w:r>
      <w:r w:rsidR="003F3902" w:rsidRPr="00497C6A">
        <w:t>Zadavatel</w:t>
      </w:r>
      <w:r w:rsidR="00FE6BE9" w:rsidRPr="00497C6A">
        <w:t>e</w:t>
      </w:r>
      <w:r w:rsidRPr="00497C6A">
        <w:t>. Zařízení budou podporovat buď CRL</w:t>
      </w:r>
      <w:r w:rsidR="00FC5255" w:rsidRPr="00497C6A">
        <w:t xml:space="preserve"> (</w:t>
      </w:r>
      <w:r w:rsidR="00D67D95" w:rsidRPr="00497C6A">
        <w:t>Certificate</w:t>
      </w:r>
      <w:r w:rsidR="00B6756F" w:rsidRPr="00497C6A">
        <w:t xml:space="preserve"> Revocat</w:t>
      </w:r>
      <w:r w:rsidR="0049106F" w:rsidRPr="00497C6A">
        <w:t>ion List)</w:t>
      </w:r>
      <w:r w:rsidRPr="00497C6A">
        <w:t xml:space="preserve"> nebo OCSP</w:t>
      </w:r>
      <w:r w:rsidR="007475D0" w:rsidRPr="00497C6A">
        <w:t xml:space="preserve"> (</w:t>
      </w:r>
      <w:r w:rsidR="007475D0" w:rsidRPr="00497C6A">
        <w:rPr>
          <w:rFonts w:eastAsia="Times New Roman" w:cs="Times New Roman"/>
          <w:lang w:eastAsia="cs-CZ"/>
        </w:rPr>
        <w:t>Online Certificate Satus Provider)</w:t>
      </w:r>
      <w:r w:rsidRPr="00497C6A">
        <w:t xml:space="preserve"> funkci pro ověření platnosti certifikátu (CRL a OCSP funkcionalitu poskytne </w:t>
      </w:r>
      <w:r w:rsidR="00FE6BE9" w:rsidRPr="00497C6A">
        <w:t>Zadavatel</w:t>
      </w:r>
      <w:r w:rsidRPr="00497C6A">
        <w:t>). Na serverech je vyžadována podpora protokolu SCEP, EST či srovnatelného podporovaného řešení (automatizované skripty, management řešení, které mj. umožní i tuto funkcionalitu) pro distribuci a automatickou výměnu certifikátů před vypršením jejich platnosti</w:t>
      </w:r>
    </w:p>
    <w:p w14:paraId="6129D4BB" w14:textId="6CD3C86D" w:rsidR="003D511F" w:rsidRPr="00497C6A" w:rsidRDefault="003D511F" w:rsidP="00820C83">
      <w:pPr>
        <w:pStyle w:val="Odstavecseseznamem"/>
        <w:numPr>
          <w:ilvl w:val="0"/>
          <w:numId w:val="75"/>
        </w:numPr>
      </w:pPr>
      <w:r w:rsidRPr="00497C6A">
        <w:t>Podpora CRL, OCSP a SCEP/EST protokolů a funkcionalit je požadována pro univerzální monitory a jejich interní nebo externí komunikační karty nebo modemy</w:t>
      </w:r>
    </w:p>
    <w:p w14:paraId="1CD2F89B" w14:textId="4073A732" w:rsidR="003D511F" w:rsidRPr="00497C6A" w:rsidRDefault="003D511F" w:rsidP="00820C83">
      <w:pPr>
        <w:pStyle w:val="Odstavecseseznamem"/>
        <w:numPr>
          <w:ilvl w:val="0"/>
          <w:numId w:val="75"/>
        </w:numPr>
      </w:pPr>
      <w:r w:rsidRPr="00497C6A">
        <w:t xml:space="preserve">Zařízení musí být schopno využívat infrastrukturu PKI </w:t>
      </w:r>
      <w:r w:rsidR="00FE6BE9" w:rsidRPr="00497C6A">
        <w:t>Zadavatele</w:t>
      </w:r>
      <w:r w:rsidRPr="00497C6A">
        <w:t xml:space="preserve">. </w:t>
      </w:r>
      <w:r w:rsidR="00FE6BE9" w:rsidRPr="00497C6A">
        <w:t xml:space="preserve">Zadavatel </w:t>
      </w:r>
      <w:r w:rsidRPr="00497C6A">
        <w:t xml:space="preserve">nabízí služby vlastní certifikační autority pro využití v rámci </w:t>
      </w:r>
      <w:r w:rsidR="00A04880" w:rsidRPr="00497C6A">
        <w:t xml:space="preserve">zařízení </w:t>
      </w:r>
      <w:r w:rsidR="002053B6" w:rsidRPr="00497C6A">
        <w:t>MS</w:t>
      </w:r>
      <w:r w:rsidRPr="00497C6A">
        <w:t>UM</w:t>
      </w:r>
    </w:p>
    <w:p w14:paraId="649810A6" w14:textId="2FE20DB8" w:rsidR="003D511F" w:rsidRPr="00497C6A" w:rsidRDefault="00FE6BE9" w:rsidP="00820C83">
      <w:pPr>
        <w:pStyle w:val="Odstavecseseznamem"/>
        <w:numPr>
          <w:ilvl w:val="0"/>
          <w:numId w:val="75"/>
        </w:numPr>
      </w:pPr>
      <w:r w:rsidRPr="00497C6A">
        <w:t xml:space="preserve">Zadavatel </w:t>
      </w:r>
      <w:r w:rsidR="003D511F" w:rsidRPr="00497C6A">
        <w:t xml:space="preserve">si vyhrazuje právo na ověření všech požadavků na prostředí a komunikační cesty v rámci </w:t>
      </w:r>
      <w:r w:rsidR="00396D23" w:rsidRPr="00497C6A">
        <w:t>zařízení</w:t>
      </w:r>
      <w:r w:rsidR="003D511F" w:rsidRPr="00497C6A">
        <w:t xml:space="preserve"> </w:t>
      </w:r>
      <w:r w:rsidR="002053B6" w:rsidRPr="00497C6A">
        <w:t>MS</w:t>
      </w:r>
      <w:r w:rsidR="003D511F" w:rsidRPr="00497C6A">
        <w:t xml:space="preserve">UM vlastním testováním, nebo využitím služeb externích subjektů. Dodavatel je povinen poskytnout součinnost pro testování dle požadavku </w:t>
      </w:r>
      <w:r w:rsidRPr="00497C6A">
        <w:t>Zadavatele</w:t>
      </w:r>
    </w:p>
    <w:p w14:paraId="773693DC" w14:textId="10A0438F" w:rsidR="003A7576" w:rsidRDefault="003D511F" w:rsidP="00820C83">
      <w:pPr>
        <w:pStyle w:val="Odstavecseseznamem"/>
        <w:widowControl/>
        <w:numPr>
          <w:ilvl w:val="0"/>
          <w:numId w:val="64"/>
        </w:numPr>
        <w:suppressAutoHyphens w:val="0"/>
        <w:autoSpaceDE/>
        <w:autoSpaceDN/>
        <w:spacing w:after="120"/>
        <w:contextualSpacing/>
      </w:pPr>
      <w:r w:rsidRPr="00497C6A">
        <w:t>Kryptografická ochrana je v souladu s doporučení NÚKIB (Data at Rest) dle dokumentu „MINIMÁLNÍ POŽADAVKY NA KRYPTOGRAFICKÉ ALGORITMY“</w:t>
      </w:r>
      <w:r w:rsidR="00315016" w:rsidRPr="00497C6A">
        <w:t> k aktuálně</w:t>
      </w:r>
      <w:r w:rsidRPr="00497C6A">
        <w:t> platné verzi</w:t>
      </w:r>
      <w:r w:rsidR="00315016" w:rsidRPr="00497C6A">
        <w:t>.</w:t>
      </w:r>
    </w:p>
    <w:p w14:paraId="0C7C1381" w14:textId="77777777" w:rsidR="00CA1DC8" w:rsidRPr="00CA1DC8" w:rsidRDefault="00CA1DC8" w:rsidP="00CA1DC8">
      <w:pPr>
        <w:pStyle w:val="Zkladntext"/>
      </w:pPr>
    </w:p>
    <w:p w14:paraId="414F76D6" w14:textId="0BAB2518" w:rsidR="003D511F" w:rsidRPr="00497C6A" w:rsidRDefault="003D511F" w:rsidP="00F51501">
      <w:pPr>
        <w:pStyle w:val="Nadpis1"/>
      </w:pPr>
      <w:bookmarkStart w:id="412" w:name="_Toc181261347"/>
      <w:bookmarkStart w:id="413" w:name="_Toc201565037"/>
      <w:r w:rsidRPr="00497C6A">
        <w:t>Aktualizace software, bezpečností aktualizace</w:t>
      </w:r>
      <w:bookmarkEnd w:id="412"/>
      <w:r w:rsidR="007D6A7D" w:rsidRPr="00497C6A">
        <w:t xml:space="preserve"> </w:t>
      </w:r>
      <w:r w:rsidR="00A91B8A">
        <w:t>[</w:t>
      </w:r>
      <w:r w:rsidR="007D6A7D" w:rsidRPr="00497C6A">
        <w:t>společné pro MSUM a MUM</w:t>
      </w:r>
      <w:r w:rsidR="00A91B8A">
        <w:t>]</w:t>
      </w:r>
      <w:bookmarkEnd w:id="413"/>
    </w:p>
    <w:p w14:paraId="208ECDEE"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Integrita aktualizačních balíčků musí být ověřitelně zajištěna</w:t>
      </w:r>
    </w:p>
    <w:p w14:paraId="217EE34D"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Proces aktualizací musí být důvěryhodný, a musí být patřičně řízen a zabezpečen</w:t>
      </w:r>
    </w:p>
    <w:p w14:paraId="1BE2D186"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Aktualizace všech komponent systému musí být zaručena po celou dobu životnosti (životního cyklu produktu)</w:t>
      </w:r>
    </w:p>
    <w:p w14:paraId="678CBF45" w14:textId="2D253EBF" w:rsidR="003D511F"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Komunikační protokoly </w:t>
      </w:r>
      <w:r w:rsidR="00315016" w:rsidRPr="00497C6A">
        <w:t>musí</w:t>
      </w:r>
      <w:r w:rsidRPr="00497C6A">
        <w:t xml:space="preserve"> být strukturovány tak, aby jejich aktualizace byla možná bez ohrožení stability systému </w:t>
      </w:r>
    </w:p>
    <w:p w14:paraId="1D929FBF" w14:textId="08E4F890" w:rsidR="003D511F"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Kryptografický materiál </w:t>
      </w:r>
      <w:r w:rsidR="00315016" w:rsidRPr="00497C6A">
        <w:t>musí</w:t>
      </w:r>
      <w:r w:rsidRPr="00497C6A">
        <w:t xml:space="preserve"> být aktualizovatelný (nutná možnost vzdáleně aktualizovat kryptografické parametry)</w:t>
      </w:r>
    </w:p>
    <w:p w14:paraId="1D072886" w14:textId="55E193E8" w:rsidR="003D511F" w:rsidRPr="00497C6A" w:rsidRDefault="003D511F" w:rsidP="00820C83">
      <w:pPr>
        <w:pStyle w:val="Odstavecseseznamem"/>
        <w:widowControl/>
        <w:numPr>
          <w:ilvl w:val="0"/>
          <w:numId w:val="67"/>
        </w:numPr>
        <w:suppressAutoHyphens w:val="0"/>
        <w:autoSpaceDE/>
        <w:autoSpaceDN/>
        <w:spacing w:after="120"/>
        <w:contextualSpacing/>
      </w:pPr>
      <w:r w:rsidRPr="00497C6A">
        <w:t>Dodavatel bude poskytovat bezpečnostní aktualizace nebo opravné balíky pro dodané zařízení, aby opravil vysoce kritické zranitelnosti dle veřejně dostupné a akceptované metodiky např</w:t>
      </w:r>
      <w:r w:rsidR="436CEBA0" w:rsidRPr="00497C6A">
        <w:t>.</w:t>
      </w:r>
      <w:r w:rsidRPr="00497C6A">
        <w:t xml:space="preserve"> CVSS</w:t>
      </w:r>
      <w:r w:rsidR="00485D7F" w:rsidRPr="00497C6A">
        <w:t xml:space="preserve"> (</w:t>
      </w:r>
      <w:r w:rsidR="00FC6FE4" w:rsidRPr="00497C6A">
        <w:t>Common Vunera</w:t>
      </w:r>
      <w:r w:rsidR="0045516D" w:rsidRPr="00497C6A">
        <w:t>bility Scoring System)</w:t>
      </w:r>
      <w:r w:rsidRPr="00497C6A">
        <w:t xml:space="preserve"> nebo ekvivalentní zjištění s ohledem na specifičnost dodávaného řešení během celého životního cyklu řešení</w:t>
      </w:r>
    </w:p>
    <w:p w14:paraId="36AA50C1" w14:textId="283E9C3B" w:rsidR="003D511F"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Dodavatel bude poskytovat bezpečnostní aktualizace nebo opravné balíky pro aplikace systému na základě požadavku </w:t>
      </w:r>
      <w:r w:rsidR="008241AF" w:rsidRPr="00497C6A">
        <w:t>Z</w:t>
      </w:r>
      <w:r w:rsidR="4675AFBF" w:rsidRPr="00497C6A">
        <w:t>adav</w:t>
      </w:r>
      <w:r w:rsidR="278DE068" w:rsidRPr="00497C6A">
        <w:t>atele</w:t>
      </w:r>
      <w:r w:rsidRPr="00497C6A">
        <w:t xml:space="preserve"> v souladu s procesem řízení zranitelností </w:t>
      </w:r>
      <w:r w:rsidR="008241AF" w:rsidRPr="00497C6A">
        <w:t>Z</w:t>
      </w:r>
      <w:r w:rsidR="0C29DA2E" w:rsidRPr="00497C6A">
        <w:t>adav</w:t>
      </w:r>
      <w:r w:rsidR="278DE068" w:rsidRPr="00497C6A">
        <w:t>atele</w:t>
      </w:r>
    </w:p>
    <w:p w14:paraId="3EE8DF2B"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Dodavatel bude testovat veškeré bezpečnostní aktualizace a opravné balíky před jejich nasazením</w:t>
      </w:r>
    </w:p>
    <w:p w14:paraId="56D2C535" w14:textId="3BE869D0" w:rsidR="003A7576"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Kontrola digitálních podpisů – </w:t>
      </w:r>
      <w:r w:rsidR="4D2397F5" w:rsidRPr="00497C6A">
        <w:t xml:space="preserve">tam, kde budou použity digitální podpisy, </w:t>
      </w:r>
      <w:r w:rsidR="798FE66E" w:rsidRPr="00497C6A">
        <w:t>mohou být</w:t>
      </w:r>
      <w:r w:rsidR="4D2397F5" w:rsidRPr="00497C6A">
        <w:t xml:space="preserve"> </w:t>
      </w:r>
      <w:r w:rsidRPr="00497C6A">
        <w:t xml:space="preserve">SW záplaty a </w:t>
      </w:r>
      <w:r w:rsidR="009049A0" w:rsidRPr="00497C6A">
        <w:t>aktualizace instalovány</w:t>
      </w:r>
      <w:r w:rsidRPr="00497C6A">
        <w:t xml:space="preserve"> až po přijetí a kontrole dig. </w:t>
      </w:r>
      <w:r w:rsidR="7063F72E" w:rsidRPr="00497C6A">
        <w:t>p</w:t>
      </w:r>
      <w:r w:rsidR="4C008924" w:rsidRPr="00497C6A">
        <w:t>odpisu</w:t>
      </w:r>
    </w:p>
    <w:p w14:paraId="017A8E02" w14:textId="6F346958" w:rsidR="003D511F" w:rsidRPr="00497C6A" w:rsidRDefault="003D511F" w:rsidP="00F51501">
      <w:pPr>
        <w:pStyle w:val="Nadpis1"/>
      </w:pPr>
      <w:bookmarkStart w:id="414" w:name="_Toc181261348"/>
      <w:bookmarkStart w:id="415" w:name="_Toc201565038"/>
      <w:r w:rsidRPr="00497C6A">
        <w:t>Řízení konfigurací a verzí</w:t>
      </w:r>
      <w:bookmarkEnd w:id="414"/>
      <w:r w:rsidR="007D6A7D" w:rsidRPr="00497C6A">
        <w:t xml:space="preserve"> </w:t>
      </w:r>
      <w:r w:rsidR="00A91B8A">
        <w:t>[</w:t>
      </w:r>
      <w:r w:rsidR="007D6A7D" w:rsidRPr="00497C6A">
        <w:t>společné pro MSUM a MUM</w:t>
      </w:r>
      <w:r w:rsidR="00A91B8A">
        <w:t>]</w:t>
      </w:r>
      <w:bookmarkEnd w:id="415"/>
    </w:p>
    <w:p w14:paraId="55A6924E" w14:textId="77777777" w:rsidR="003D511F" w:rsidRPr="00497C6A" w:rsidRDefault="003D511F" w:rsidP="00820C83">
      <w:pPr>
        <w:pStyle w:val="Odstavecseseznamem"/>
        <w:widowControl/>
        <w:numPr>
          <w:ilvl w:val="0"/>
          <w:numId w:val="68"/>
        </w:numPr>
        <w:suppressAutoHyphens w:val="0"/>
        <w:autoSpaceDE/>
        <w:autoSpaceDN/>
        <w:spacing w:after="120"/>
        <w:contextualSpacing/>
      </w:pPr>
      <w:r w:rsidRPr="00497C6A">
        <w:t>Dodavatel bude implementovat systém pro řízení konfigurací, tj. pro správu (změny) hardwarových konfigurací a zdrojového kódu systému</w:t>
      </w:r>
    </w:p>
    <w:p w14:paraId="7247A149" w14:textId="77777777" w:rsidR="003D511F" w:rsidRPr="00497C6A" w:rsidRDefault="003D511F" w:rsidP="00820C83">
      <w:pPr>
        <w:pStyle w:val="Odstavecseseznamem"/>
        <w:widowControl/>
        <w:numPr>
          <w:ilvl w:val="0"/>
          <w:numId w:val="68"/>
        </w:numPr>
        <w:suppressAutoHyphens w:val="0"/>
        <w:autoSpaceDE/>
        <w:autoSpaceDN/>
        <w:spacing w:after="120"/>
        <w:contextualSpacing/>
      </w:pPr>
      <w:r w:rsidRPr="00497C6A">
        <w:t>Systém řízení konfigurací bude ukládat u každé změny její zdůvodnění (popis), jejího autora, změněné části a čas, kdy ke změně došlo</w:t>
      </w:r>
    </w:p>
    <w:p w14:paraId="410368DA" w14:textId="77777777" w:rsidR="003D511F" w:rsidRPr="00497C6A" w:rsidRDefault="003D511F" w:rsidP="00820C83">
      <w:pPr>
        <w:pStyle w:val="Odstavecseseznamem"/>
        <w:widowControl/>
        <w:numPr>
          <w:ilvl w:val="0"/>
          <w:numId w:val="68"/>
        </w:numPr>
        <w:suppressAutoHyphens w:val="0"/>
        <w:autoSpaceDE/>
        <w:autoSpaceDN/>
        <w:spacing w:after="120"/>
        <w:contextualSpacing/>
        <w:rPr>
          <w:rFonts w:cs="Times New Roman"/>
        </w:rPr>
      </w:pPr>
      <w:r w:rsidRPr="00497C6A">
        <w:rPr>
          <w:rFonts w:cs="Times New Roman"/>
        </w:rPr>
        <w:t>Dodavatel musí zajistit, že veškeré uvolněné verze systému budou jednoznačně identifikovatelné</w:t>
      </w:r>
    </w:p>
    <w:p w14:paraId="3ADA4C70" w14:textId="121E78FF" w:rsidR="003D511F" w:rsidRPr="00497C6A" w:rsidRDefault="003D511F" w:rsidP="00820C83">
      <w:pPr>
        <w:pStyle w:val="Odstavecseseznamem"/>
        <w:widowControl/>
        <w:numPr>
          <w:ilvl w:val="0"/>
          <w:numId w:val="68"/>
        </w:numPr>
        <w:suppressAutoHyphens w:val="0"/>
        <w:autoSpaceDE/>
        <w:autoSpaceDN/>
        <w:spacing w:after="120"/>
        <w:contextualSpacing/>
      </w:pPr>
      <w:r w:rsidRPr="00497C6A">
        <w:t xml:space="preserve">Dodavatel musí </w:t>
      </w:r>
      <w:r w:rsidR="004E32C1" w:rsidRPr="00497C6A">
        <w:t>Z</w:t>
      </w:r>
      <w:r w:rsidR="74E341E3" w:rsidRPr="00497C6A">
        <w:t>adav</w:t>
      </w:r>
      <w:r w:rsidR="278DE068" w:rsidRPr="00497C6A">
        <w:t>ateli</w:t>
      </w:r>
      <w:r w:rsidRPr="00497C6A">
        <w:t xml:space="preserve"> poskytnout kryptografický hash value pro každou verzi</w:t>
      </w:r>
    </w:p>
    <w:p w14:paraId="63B324F9" w14:textId="41385701" w:rsidR="003D511F" w:rsidRPr="00497C6A" w:rsidRDefault="003D511F" w:rsidP="00820C83">
      <w:pPr>
        <w:pStyle w:val="Odstavecseseznamem"/>
        <w:widowControl/>
        <w:numPr>
          <w:ilvl w:val="0"/>
          <w:numId w:val="68"/>
        </w:numPr>
        <w:suppressAutoHyphens w:val="0"/>
        <w:autoSpaceDE/>
        <w:autoSpaceDN/>
        <w:spacing w:after="120"/>
        <w:contextualSpacing/>
        <w:rPr>
          <w:rFonts w:cs="Times New Roman"/>
        </w:rPr>
      </w:pPr>
      <w:r w:rsidRPr="00497C6A">
        <w:rPr>
          <w:rFonts w:cs="Times New Roman"/>
        </w:rPr>
        <w:t xml:space="preserve">Dodavatel musí digitálně podepisovat každé uvolnění/aktualizaci/opravný balík softwaru </w:t>
      </w:r>
      <w:r w:rsidR="6474163A" w:rsidRPr="00497C6A">
        <w:rPr>
          <w:rFonts w:cs="Times New Roman"/>
        </w:rPr>
        <w:t>MUM</w:t>
      </w:r>
      <w:r w:rsidR="00CE26FA" w:rsidRPr="00497C6A">
        <w:rPr>
          <w:rFonts w:cs="Times New Roman"/>
        </w:rPr>
        <w:t xml:space="preserve"> a MSUM</w:t>
      </w:r>
      <w:r w:rsidR="6474163A" w:rsidRPr="00497C6A">
        <w:rPr>
          <w:rFonts w:cs="Times New Roman"/>
        </w:rPr>
        <w:t xml:space="preserve">, </w:t>
      </w:r>
      <w:r w:rsidR="4F78FE9C" w:rsidRPr="00497C6A">
        <w:rPr>
          <w:rFonts w:cs="Times New Roman"/>
        </w:rPr>
        <w:t xml:space="preserve">dodané </w:t>
      </w:r>
      <w:r w:rsidR="004E32C1" w:rsidRPr="00497C6A">
        <w:rPr>
          <w:rFonts w:cs="Times New Roman"/>
        </w:rPr>
        <w:t>Z</w:t>
      </w:r>
      <w:r w:rsidR="15BC6B20" w:rsidRPr="00497C6A">
        <w:rPr>
          <w:rFonts w:cs="Times New Roman"/>
        </w:rPr>
        <w:t>adav</w:t>
      </w:r>
      <w:r w:rsidR="4C008924" w:rsidRPr="00497C6A">
        <w:rPr>
          <w:rFonts w:cs="Times New Roman"/>
        </w:rPr>
        <w:t>ateli</w:t>
      </w:r>
    </w:p>
    <w:p w14:paraId="6A9E5ED0" w14:textId="77777777" w:rsidR="003D511F" w:rsidRPr="00497C6A" w:rsidRDefault="003D511F" w:rsidP="00820C83">
      <w:pPr>
        <w:pStyle w:val="Odstavecseseznamem"/>
        <w:widowControl/>
        <w:numPr>
          <w:ilvl w:val="0"/>
          <w:numId w:val="68"/>
        </w:numPr>
        <w:suppressAutoHyphens w:val="0"/>
        <w:autoSpaceDE/>
        <w:autoSpaceDN/>
        <w:spacing w:after="120"/>
        <w:contextualSpacing/>
        <w:rPr>
          <w:rFonts w:cs="Times New Roman"/>
        </w:rPr>
      </w:pPr>
      <w:r w:rsidRPr="00497C6A">
        <w:rPr>
          <w:rFonts w:cs="Times New Roman"/>
        </w:rPr>
        <w:t>Dodavatel bude chránit podpisové klíče jako vysoce důvěrná data.</w:t>
      </w:r>
    </w:p>
    <w:p w14:paraId="4A251718" w14:textId="0C615E14" w:rsidR="003D511F" w:rsidRPr="00497C6A" w:rsidRDefault="003D511F" w:rsidP="00820C83">
      <w:pPr>
        <w:pStyle w:val="Odstavecseseznamem"/>
        <w:widowControl/>
        <w:numPr>
          <w:ilvl w:val="0"/>
          <w:numId w:val="68"/>
        </w:numPr>
        <w:suppressAutoHyphens w:val="0"/>
        <w:autoSpaceDE/>
        <w:autoSpaceDN/>
        <w:spacing w:after="120"/>
        <w:contextualSpacing/>
      </w:pPr>
      <w:r w:rsidRPr="00497C6A">
        <w:t xml:space="preserve">Dodavatel má povinnost neprodleně oznámit </w:t>
      </w:r>
      <w:r w:rsidR="4EC6640C" w:rsidRPr="00497C6A">
        <w:t>Zadav</w:t>
      </w:r>
      <w:r w:rsidR="278DE068" w:rsidRPr="00497C6A">
        <w:t>ateli</w:t>
      </w:r>
      <w:r w:rsidRPr="00497C6A">
        <w:t>, je-li podepisovací klíč ohrožen</w:t>
      </w:r>
    </w:p>
    <w:p w14:paraId="788ED362" w14:textId="505B0D44" w:rsidR="00120E79" w:rsidRPr="00497C6A" w:rsidRDefault="00673DE7" w:rsidP="00F51501">
      <w:pPr>
        <w:pStyle w:val="Nadpis1"/>
      </w:pPr>
      <w:bookmarkStart w:id="416" w:name="_Toc201565039"/>
      <w:r w:rsidRPr="00497C6A">
        <w:t>Hardening</w:t>
      </w:r>
      <w:r w:rsidR="007D6A7D" w:rsidRPr="00497C6A">
        <w:t xml:space="preserve"> </w:t>
      </w:r>
      <w:r w:rsidR="00CA1DC8">
        <w:t>[</w:t>
      </w:r>
      <w:r w:rsidR="007D6A7D" w:rsidRPr="00497C6A">
        <w:t>společné pro MSUM a MUM</w:t>
      </w:r>
      <w:r w:rsidR="00CA1DC8">
        <w:t>]</w:t>
      </w:r>
      <w:bookmarkEnd w:id="416"/>
    </w:p>
    <w:p w14:paraId="1A504BB8" w14:textId="5C10AA4C" w:rsidR="00120E79" w:rsidRPr="00497C6A" w:rsidRDefault="6089B9F5" w:rsidP="79D2C97C">
      <w:pPr>
        <w:pStyle w:val="Odstavecseseznamem"/>
        <w:widowControl/>
        <w:numPr>
          <w:ilvl w:val="0"/>
          <w:numId w:val="84"/>
        </w:numPr>
        <w:suppressAutoHyphens w:val="0"/>
        <w:autoSpaceDE/>
        <w:autoSpaceDN/>
        <w:spacing w:before="120" w:after="100"/>
        <w:contextualSpacing/>
        <w:rPr>
          <w:rFonts w:cstheme="minorBidi"/>
        </w:rPr>
      </w:pPr>
      <w:r w:rsidRPr="79D2C97C">
        <w:rPr>
          <w:rFonts w:cstheme="minorBidi"/>
        </w:rPr>
        <w:t>Dodavatel MUSÍ poskytnout celkovou koncepci zajištění vysoké bezpečnosti celého systému (hardening concept). V případě, že je předmětem dodávky i hardware, systémy pro virtualizaci (např. VMWare, Hypervisor) a operační systém, musí popsat veškerá opatření pro zabezpečení systému.</w:t>
      </w:r>
    </w:p>
    <w:p w14:paraId="6C130DF4" w14:textId="77C6A4AA" w:rsidR="7F0A2447" w:rsidRPr="00F51501" w:rsidRDefault="7F0A2447" w:rsidP="00F51501">
      <w:pPr>
        <w:pStyle w:val="Odstavecseseznamem"/>
        <w:numPr>
          <w:ilvl w:val="0"/>
          <w:numId w:val="84"/>
        </w:numPr>
        <w:spacing w:line="257" w:lineRule="auto"/>
        <w:rPr>
          <w:rFonts w:eastAsia="Calibri" w:cs="Times New Roman"/>
          <w:color w:val="FF0000"/>
        </w:rPr>
      </w:pPr>
      <w:r w:rsidRPr="00F51501">
        <w:rPr>
          <w:rFonts w:eastAsia="Calibri" w:cs="Times New Roman"/>
          <w:color w:val="FF0000"/>
        </w:rPr>
        <w:t>Proces hardeningu musí být proveden tak, aby byly splněny následující požadavky:</w:t>
      </w:r>
    </w:p>
    <w:p w14:paraId="46A7A214" w14:textId="76ABD7C5" w:rsidR="7F0A2447" w:rsidRPr="00F51501" w:rsidRDefault="7F0A2447" w:rsidP="00F51501">
      <w:pPr>
        <w:pStyle w:val="Odstavecseseznamem"/>
        <w:spacing w:before="180" w:line="257" w:lineRule="auto"/>
        <w:ind w:left="720"/>
        <w:rPr>
          <w:rFonts w:eastAsia="Calibri" w:cs="Times New Roman"/>
          <w:color w:val="EE0000"/>
          <w:u w:val="single"/>
        </w:rPr>
      </w:pPr>
      <w:r w:rsidRPr="00F51501">
        <w:rPr>
          <w:rFonts w:eastAsia="Calibri" w:cs="Times New Roman"/>
          <w:b/>
          <w:bCs/>
          <w:color w:val="EE0000"/>
          <w:u w:val="single"/>
        </w:rPr>
        <w:t>Účty</w:t>
      </w:r>
      <w:r w:rsidRPr="00F51501">
        <w:rPr>
          <w:rFonts w:eastAsia="Calibri" w:cs="Times New Roman"/>
          <w:color w:val="EE0000"/>
          <w:u w:val="single"/>
        </w:rPr>
        <w:t xml:space="preserve"> </w:t>
      </w:r>
    </w:p>
    <w:p w14:paraId="6606FD6A" w14:textId="6A163AF9" w:rsidR="7F0A2447" w:rsidRPr="00F51501" w:rsidRDefault="7F0A2447" w:rsidP="00F51501">
      <w:pPr>
        <w:pStyle w:val="Odstavecseseznamem"/>
        <w:widowControl/>
        <w:numPr>
          <w:ilvl w:val="0"/>
          <w:numId w:val="98"/>
        </w:numPr>
        <w:suppressAutoHyphens w:val="0"/>
        <w:autoSpaceDE/>
        <w:autoSpaceDN/>
        <w:spacing w:after="100"/>
        <w:contextualSpacing/>
        <w:rPr>
          <w:rFonts w:cstheme="minorHAnsi"/>
          <w:color w:val="EE0000"/>
          <w:szCs w:val="20"/>
        </w:rPr>
      </w:pPr>
      <w:r w:rsidRPr="00F51501">
        <w:rPr>
          <w:rFonts w:cstheme="minorHAnsi"/>
          <w:color w:val="EE0000"/>
          <w:szCs w:val="20"/>
        </w:rPr>
        <w:t xml:space="preserve">Nepoužívat stejné účty a hesla jako v IT prostředí </w:t>
      </w:r>
    </w:p>
    <w:p w14:paraId="777504AC" w14:textId="1B06C8FC"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Používat náhodně generovaná hesla o délce alespoň 12 znaků.  </w:t>
      </w:r>
    </w:p>
    <w:p w14:paraId="2351C612" w14:textId="2512DFE8"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Heslo pravidelně měnit každých 18 měsíců </w:t>
      </w:r>
    </w:p>
    <w:p w14:paraId="660432E6" w14:textId="54ACE466"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lastRenderedPageBreak/>
        <w:t>Nepoužívat jeden účet pro více uživatelů</w:t>
      </w:r>
      <w:r w:rsidR="00F91941" w:rsidRPr="00F51501">
        <w:rPr>
          <w:rFonts w:cstheme="minorHAnsi"/>
          <w:color w:val="EE0000"/>
          <w:szCs w:val="20"/>
        </w:rPr>
        <w:t>,</w:t>
      </w:r>
      <w:r w:rsidRPr="00F51501">
        <w:rPr>
          <w:rFonts w:cstheme="minorHAnsi"/>
          <w:color w:val="EE0000"/>
          <w:szCs w:val="20"/>
        </w:rPr>
        <w:t xml:space="preserve"> tzv. multiúčet </w:t>
      </w:r>
    </w:p>
    <w:p w14:paraId="7190BD02" w14:textId="4DC40318"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Omezit administrátorské účty s plným přístupem, pro účty vytvářet skupiny pouze s potřebným oprávněním </w:t>
      </w:r>
    </w:p>
    <w:p w14:paraId="6722B54A" w14:textId="02F64FEF"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Nepoužívat a zakázat defaultní (předvytvořené výrobcem) účty a hesla </w:t>
      </w:r>
    </w:p>
    <w:p w14:paraId="43606FDD" w14:textId="72B71030" w:rsidR="7F0A2447" w:rsidRPr="00F51501" w:rsidRDefault="7F0A2447" w:rsidP="00F51501">
      <w:pPr>
        <w:pStyle w:val="Odstavecseseznamem"/>
        <w:spacing w:before="180" w:line="257" w:lineRule="auto"/>
        <w:ind w:left="720"/>
        <w:rPr>
          <w:rFonts w:eastAsia="Calibri" w:cs="Times New Roman"/>
          <w:color w:val="EE0000"/>
          <w:u w:val="single"/>
        </w:rPr>
      </w:pPr>
      <w:r w:rsidRPr="00F51501">
        <w:rPr>
          <w:rFonts w:eastAsia="Calibri" w:cs="Times New Roman"/>
          <w:b/>
          <w:bCs/>
          <w:color w:val="EE0000"/>
          <w:u w:val="single"/>
        </w:rPr>
        <w:t>Zařízení</w:t>
      </w:r>
      <w:r w:rsidRPr="00F51501">
        <w:rPr>
          <w:rFonts w:eastAsia="Calibri" w:cs="Times New Roman"/>
          <w:color w:val="EE0000"/>
          <w:u w:val="single"/>
        </w:rPr>
        <w:t xml:space="preserve"> </w:t>
      </w:r>
    </w:p>
    <w:p w14:paraId="2E44AD1F" w14:textId="19CA9295"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Nesmí být použita autentizace protokolem NTLMv1 </w:t>
      </w:r>
    </w:p>
    <w:p w14:paraId="5FA9455A" w14:textId="3D96A65C"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Používat koncept Deny by Default – zakázat vše co není povoleno (služby, porty, přístupy, účty, ....) </w:t>
      </w:r>
    </w:p>
    <w:p w14:paraId="0B5817B7" w14:textId="4C78DF81"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Zakázání WDigest (ukládá hesla v clear text podobě do paměti) </w:t>
      </w:r>
    </w:p>
    <w:p w14:paraId="242F83F1" w14:textId="29D305DA"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Nastavení lokálního firewallu - zakázat veškerou nepovolenou komunikaci (příchozí i odchozí) </w:t>
      </w:r>
    </w:p>
    <w:p w14:paraId="7D730437" w14:textId="301C5B46"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Vypnout automatické aktualizace z internetu a další internetové služby (pokud aktivum nemá přímo přístup do internetu) </w:t>
      </w:r>
    </w:p>
    <w:p w14:paraId="2ED30C90" w14:textId="0B414AA7"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Povypínat služby, nepotřebné funkcionality a zakázat porty, které se nepoužívají </w:t>
      </w:r>
    </w:p>
    <w:p w14:paraId="6E21249A" w14:textId="394DEBB8"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Pro změnu kritických nastavení vyžadovat autentizaci administrátorským účtem </w:t>
      </w:r>
    </w:p>
    <w:p w14:paraId="19122D99" w14:textId="4FE4D96F"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Odinstalovat nepotřebné programy a aplikace </w:t>
      </w:r>
    </w:p>
    <w:p w14:paraId="3D641603" w14:textId="6468A510"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Bidi"/>
          <w:color w:val="EE0000"/>
        </w:rPr>
      </w:pPr>
      <w:r w:rsidRPr="00F51501">
        <w:rPr>
          <w:rFonts w:cstheme="minorBidi"/>
          <w:color w:val="EE0000"/>
        </w:rPr>
        <w:t xml:space="preserve">V prostředí s Active Directory zakázat vzdálený přístup přes RDP skrze lokální administrátorské účty </w:t>
      </w:r>
    </w:p>
    <w:p w14:paraId="177AAFE9" w14:textId="7F863165"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Calibri" w:cs="Times New Roman"/>
          <w:color w:val="EE0000"/>
        </w:rPr>
      </w:pPr>
      <w:r w:rsidRPr="00F51501">
        <w:rPr>
          <w:rFonts w:eastAsiaTheme="minorEastAsia" w:cs="Times New Roman"/>
          <w:color w:val="EE0000"/>
        </w:rPr>
        <w:t>Zakázání síťového přístupu k administrativním a skrytým sdíleným složkám ADMIN$, C$, D$, IPC$.  Pokud jsou tyto sdílené prostředky aktivně používány, je nutné omezit přístupová oprávnění na</w:t>
      </w:r>
      <w:r w:rsidRPr="00F51501">
        <w:rPr>
          <w:rFonts w:eastAsia="Calibri" w:cs="Times New Roman"/>
          <w:color w:val="EE0000"/>
        </w:rPr>
        <w:t xml:space="preserve"> nezbytné minimum. </w:t>
      </w:r>
    </w:p>
    <w:p w14:paraId="11B12614" w14:textId="4D11BC66" w:rsidR="7F0A2447" w:rsidRPr="00F51501" w:rsidRDefault="7F0A2447" w:rsidP="00F51501">
      <w:pPr>
        <w:pStyle w:val="Odstavecseseznamem"/>
        <w:spacing w:before="180" w:line="257" w:lineRule="auto"/>
        <w:ind w:left="720"/>
        <w:rPr>
          <w:rFonts w:eastAsia="Calibri" w:cs="Times New Roman"/>
          <w:color w:val="EE0000"/>
          <w:u w:val="single"/>
        </w:rPr>
      </w:pPr>
      <w:r w:rsidRPr="00F51501">
        <w:rPr>
          <w:rFonts w:eastAsia="Calibri" w:cs="Times New Roman"/>
          <w:b/>
          <w:color w:val="EE0000"/>
          <w:u w:val="single"/>
        </w:rPr>
        <w:t>Síťová komunikace</w:t>
      </w:r>
      <w:r w:rsidRPr="00F51501">
        <w:rPr>
          <w:rFonts w:eastAsia="Calibri" w:cs="Times New Roman"/>
          <w:color w:val="EE0000"/>
          <w:u w:val="single"/>
        </w:rPr>
        <w:t xml:space="preserve"> </w:t>
      </w:r>
    </w:p>
    <w:p w14:paraId="7F15C850" w14:textId="6E26AD5D"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Explicitn</w:t>
      </w:r>
      <w:r w:rsidR="00795D15" w:rsidRPr="00F51501">
        <w:rPr>
          <w:rFonts w:eastAsiaTheme="minorEastAsia" w:cs="Times New Roman"/>
          <w:color w:val="EE0000"/>
        </w:rPr>
        <w:t>ě</w:t>
      </w:r>
      <w:r w:rsidRPr="00F51501">
        <w:rPr>
          <w:rFonts w:eastAsiaTheme="minorEastAsia" w:cs="Times New Roman"/>
          <w:color w:val="EE0000"/>
        </w:rPr>
        <w:t xml:space="preserve"> povolit jenom pravidla pro potřebnou komunikaci z/na aktivum </w:t>
      </w:r>
    </w:p>
    <w:p w14:paraId="75CC9586" w14:textId="7CFF9982"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 xml:space="preserve">Omezit přístup k management rozhraním pouze z vyhrazených subnetů a zařízení </w:t>
      </w:r>
    </w:p>
    <w:p w14:paraId="668F1183" w14:textId="58F8D1F5"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 xml:space="preserve">Pro přístup do IT používat proxy server (veškerá komunikace z OT ven by měla být přes proxy server) </w:t>
      </w:r>
    </w:p>
    <w:p w14:paraId="2C45EE9C" w14:textId="098D8598"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Pro protokoly FTP, RDP, SSH, SMB, TFTP, WebDAV zamezit anonymnímu přístupu bez nutnosti autentizace za pomoci dostupných autentizačních mechanizmu</w:t>
      </w:r>
    </w:p>
    <w:p w14:paraId="57FE72AB" w14:textId="77777777" w:rsidR="00120E79" w:rsidRPr="00497C6A" w:rsidRDefault="00120E79" w:rsidP="00820C83">
      <w:pPr>
        <w:pStyle w:val="Odstavecseseznamem"/>
        <w:widowControl/>
        <w:numPr>
          <w:ilvl w:val="0"/>
          <w:numId w:val="84"/>
        </w:numPr>
        <w:suppressAutoHyphens w:val="0"/>
        <w:autoSpaceDE/>
        <w:autoSpaceDN/>
        <w:spacing w:before="120" w:after="100"/>
        <w:contextualSpacing/>
        <w:rPr>
          <w:rFonts w:cstheme="minorHAnsi"/>
          <w:szCs w:val="20"/>
        </w:rPr>
      </w:pPr>
      <w:r w:rsidRPr="00497C6A">
        <w:rPr>
          <w:rFonts w:cstheme="minorHAnsi"/>
          <w:szCs w:val="20"/>
        </w:rPr>
        <w:t>Koncepce vysoké bezpečnosti MUSÍ (v souladu s rozsahem dodávky) zahrnovat minimálně následující opatření pro snížení zranitelnosti:</w:t>
      </w:r>
    </w:p>
    <w:p w14:paraId="5781E981" w14:textId="77777777" w:rsidR="00120E79" w:rsidRPr="00497C6A" w:rsidRDefault="00120E79" w:rsidP="00820C83">
      <w:pPr>
        <w:pStyle w:val="Odstavecseseznamem"/>
        <w:widowControl/>
        <w:numPr>
          <w:ilvl w:val="0"/>
          <w:numId w:val="98"/>
        </w:numPr>
        <w:suppressAutoHyphens w:val="0"/>
        <w:autoSpaceDE/>
        <w:autoSpaceDN/>
        <w:spacing w:before="120" w:after="100"/>
        <w:contextualSpacing/>
        <w:rPr>
          <w:rFonts w:cstheme="minorHAnsi"/>
          <w:szCs w:val="20"/>
        </w:rPr>
      </w:pPr>
      <w:r w:rsidRPr="00497C6A">
        <w:rPr>
          <w:rFonts w:cstheme="minorHAnsi"/>
          <w:szCs w:val="20"/>
        </w:rPr>
        <w:t>dosažení fyzické bezpečnosti hardwaru, např. deaktivaci nevyužívaných portů hardwaru nebo použití TPM pro bezpečné bootování</w:t>
      </w:r>
    </w:p>
    <w:p w14:paraId="2DE7DC78" w14:textId="77777777" w:rsidR="00120E79" w:rsidRPr="00497C6A" w:rsidRDefault="00120E79" w:rsidP="00820C83">
      <w:pPr>
        <w:pStyle w:val="Odstavecseseznamem"/>
        <w:widowControl/>
        <w:numPr>
          <w:ilvl w:val="0"/>
          <w:numId w:val="98"/>
        </w:numPr>
        <w:suppressAutoHyphens w:val="0"/>
        <w:autoSpaceDE/>
        <w:autoSpaceDN/>
        <w:spacing w:before="120" w:after="100"/>
        <w:contextualSpacing/>
        <w:rPr>
          <w:rFonts w:cstheme="minorHAnsi"/>
          <w:szCs w:val="20"/>
        </w:rPr>
      </w:pPr>
      <w:r w:rsidRPr="00497C6A">
        <w:rPr>
          <w:rFonts w:cstheme="minorHAnsi"/>
          <w:szCs w:val="20"/>
        </w:rPr>
        <w:t>dosažení bezpečného operačního systému, např. deaktivaci implicitně nastavených účtů nebo používání firewallů na bázi hostitele</w:t>
      </w:r>
    </w:p>
    <w:p w14:paraId="3301C2EF" w14:textId="77777777" w:rsidR="00120E79" w:rsidRPr="00497C6A" w:rsidRDefault="00120E79" w:rsidP="00820C83">
      <w:pPr>
        <w:pStyle w:val="Odstavecseseznamem"/>
        <w:widowControl/>
        <w:numPr>
          <w:ilvl w:val="0"/>
          <w:numId w:val="98"/>
        </w:numPr>
        <w:suppressAutoHyphens w:val="0"/>
        <w:autoSpaceDE/>
        <w:autoSpaceDN/>
        <w:spacing w:before="120" w:after="100"/>
        <w:contextualSpacing/>
        <w:rPr>
          <w:rFonts w:cstheme="minorHAnsi"/>
          <w:szCs w:val="20"/>
        </w:rPr>
      </w:pPr>
      <w:r w:rsidRPr="00497C6A">
        <w:rPr>
          <w:rFonts w:cstheme="minorHAnsi"/>
          <w:szCs w:val="20"/>
        </w:rPr>
        <w:t>seznam všech aktivních služeb a účtů v systému</w:t>
      </w:r>
    </w:p>
    <w:p w14:paraId="65A00E68" w14:textId="77777777" w:rsidR="00120E79" w:rsidRPr="00497C6A" w:rsidRDefault="00120E79" w:rsidP="00820C83">
      <w:pPr>
        <w:pStyle w:val="Odstavecseseznamem"/>
        <w:widowControl/>
        <w:numPr>
          <w:ilvl w:val="0"/>
          <w:numId w:val="99"/>
        </w:numPr>
        <w:suppressAutoHyphens w:val="0"/>
        <w:autoSpaceDE/>
        <w:autoSpaceDN/>
        <w:spacing w:before="120" w:after="100"/>
        <w:contextualSpacing/>
        <w:rPr>
          <w:rFonts w:cstheme="minorHAnsi"/>
          <w:szCs w:val="20"/>
        </w:rPr>
      </w:pPr>
      <w:r w:rsidRPr="00497C6A">
        <w:rPr>
          <w:rFonts w:cstheme="minorHAnsi"/>
          <w:szCs w:val="20"/>
        </w:rPr>
        <w:t>přehled funkcí pro vysoké zabezpečení základních platforem, které jsou povoleny</w:t>
      </w:r>
    </w:p>
    <w:p w14:paraId="4855A5D7" w14:textId="77777777" w:rsidR="00120E79" w:rsidRPr="00497C6A" w:rsidRDefault="00120E79" w:rsidP="00820C83">
      <w:pPr>
        <w:pStyle w:val="Odstavecseseznamem"/>
        <w:widowControl/>
        <w:numPr>
          <w:ilvl w:val="0"/>
          <w:numId w:val="100"/>
        </w:numPr>
        <w:suppressAutoHyphens w:val="0"/>
        <w:autoSpaceDE/>
        <w:autoSpaceDN/>
        <w:spacing w:before="120" w:after="100"/>
        <w:contextualSpacing/>
        <w:rPr>
          <w:rFonts w:cstheme="minorHAnsi"/>
          <w:szCs w:val="20"/>
        </w:rPr>
      </w:pPr>
      <w:r w:rsidRPr="00497C6A">
        <w:rPr>
          <w:rFonts w:cstheme="minorHAnsi"/>
          <w:szCs w:val="20"/>
        </w:rPr>
        <w:t>Všechny komponenty musí minimalizovat aktivní služby (services) i rozhraní na nezbytné minimum. Dodavatel MUSÍ poskytnout seznam použitých služeb a rozhraní pro každý systém, uzel společně se seznamem požadovaných otevřených portů.</w:t>
      </w:r>
    </w:p>
    <w:p w14:paraId="18C7FED3" w14:textId="77777777" w:rsidR="00120E79" w:rsidRPr="00497C6A" w:rsidRDefault="00120E79" w:rsidP="00820C83">
      <w:pPr>
        <w:pStyle w:val="Odstavecseseznamem"/>
        <w:widowControl/>
        <w:numPr>
          <w:ilvl w:val="0"/>
          <w:numId w:val="100"/>
        </w:numPr>
        <w:suppressAutoHyphens w:val="0"/>
        <w:autoSpaceDE/>
        <w:autoSpaceDN/>
        <w:spacing w:after="160" w:line="259" w:lineRule="auto"/>
        <w:contextualSpacing/>
        <w:jc w:val="left"/>
      </w:pPr>
      <w:r w:rsidRPr="00497C6A">
        <w:rPr>
          <w:rFonts w:cstheme="minorHAnsi"/>
          <w:szCs w:val="20"/>
        </w:rPr>
        <w:t>Pro nastavení hardeningu je doporučeno využít metodik CIS, které jsou zároveň východiskem pro testování kybernetické bezpečnosti.</w:t>
      </w:r>
    </w:p>
    <w:p w14:paraId="58D3BC99" w14:textId="48D25C0A" w:rsidR="00673DE7" w:rsidRDefault="00120E79" w:rsidP="00820C83">
      <w:pPr>
        <w:pStyle w:val="Odstavecseseznamem"/>
        <w:widowControl/>
        <w:numPr>
          <w:ilvl w:val="0"/>
          <w:numId w:val="100"/>
        </w:numPr>
        <w:suppressAutoHyphens w:val="0"/>
        <w:autoSpaceDE/>
        <w:autoSpaceDN/>
        <w:spacing w:after="160" w:line="259" w:lineRule="auto"/>
        <w:contextualSpacing/>
        <w:jc w:val="left"/>
      </w:pPr>
      <w:r w:rsidRPr="00497C6A">
        <w:t>Systém MUSÍ na externí stranu zpřístupnit pouze funkcionality, které jsou potřebné pro splnění business požadavků. Nevyužívané funkcionality (například nevyužívaných síťových služeb, hardware rozhraní, nebo debugging funkcionalit), MUSÍ být deaktivované nebo zakázané (viz. požadavky na hardening zařízení).</w:t>
      </w:r>
    </w:p>
    <w:p w14:paraId="785D95B1" w14:textId="77777777" w:rsidR="00F51501" w:rsidRPr="00F51501" w:rsidRDefault="00F51501" w:rsidP="00F51501">
      <w:pPr>
        <w:pStyle w:val="Zkladntext"/>
      </w:pPr>
    </w:p>
    <w:p w14:paraId="74D4DABC" w14:textId="5290BF4E" w:rsidR="00673DE7" w:rsidRPr="00497C6A" w:rsidRDefault="00673DE7" w:rsidP="00F51501">
      <w:pPr>
        <w:pStyle w:val="Nadpis1"/>
      </w:pPr>
      <w:bookmarkStart w:id="417" w:name="_Toc201565040"/>
      <w:r w:rsidRPr="00497C6A">
        <w:lastRenderedPageBreak/>
        <w:t>Řešení zranitelností</w:t>
      </w:r>
      <w:r w:rsidR="007D6A7D" w:rsidRPr="00497C6A">
        <w:t xml:space="preserve"> </w:t>
      </w:r>
      <w:r w:rsidR="00A91B8A">
        <w:t>[</w:t>
      </w:r>
      <w:r w:rsidR="007D6A7D" w:rsidRPr="00497C6A">
        <w:t>společné pro MSUM a MUM</w:t>
      </w:r>
      <w:r w:rsidR="00A91B8A">
        <w:t>]</w:t>
      </w:r>
      <w:bookmarkEnd w:id="417"/>
    </w:p>
    <w:p w14:paraId="22C2DCE4" w14:textId="6AB9DE8C" w:rsidR="003D511F" w:rsidRPr="00497C6A" w:rsidRDefault="003D511F" w:rsidP="00820C83">
      <w:pPr>
        <w:pStyle w:val="Odstavecseseznamem"/>
        <w:widowControl/>
        <w:numPr>
          <w:ilvl w:val="0"/>
          <w:numId w:val="69"/>
        </w:numPr>
        <w:suppressAutoHyphens w:val="0"/>
        <w:autoSpaceDE/>
        <w:autoSpaceDN/>
        <w:spacing w:after="120"/>
        <w:contextualSpacing/>
      </w:pPr>
      <w:r w:rsidRPr="00497C6A">
        <w:t>Dodavatel bude mít stanovený a zdokumentovaný proces pro řešení zranitelností</w:t>
      </w:r>
    </w:p>
    <w:p w14:paraId="28A0DEC3" w14:textId="77777777" w:rsidR="003D511F" w:rsidRPr="00497C6A" w:rsidRDefault="003D511F" w:rsidP="00820C83">
      <w:pPr>
        <w:pStyle w:val="Odstavecseseznamem"/>
        <w:widowControl/>
        <w:numPr>
          <w:ilvl w:val="0"/>
          <w:numId w:val="69"/>
        </w:numPr>
        <w:suppressAutoHyphens w:val="0"/>
        <w:autoSpaceDE/>
        <w:autoSpaceDN/>
        <w:spacing w:after="120"/>
        <w:contextualSpacing/>
      </w:pPr>
      <w:r w:rsidRPr="00497C6A">
        <w:t>Dodavatel bude monitorovat zdroje informací o možných zranitelnostech, aby zjistil, zda jimi nemohl být postižen</w:t>
      </w:r>
    </w:p>
    <w:p w14:paraId="3E8EA0B4" w14:textId="0EFC9697" w:rsidR="003D511F" w:rsidRPr="00497C6A" w:rsidRDefault="003D511F" w:rsidP="00820C83">
      <w:pPr>
        <w:pStyle w:val="Odstavecseseznamem"/>
        <w:widowControl/>
        <w:numPr>
          <w:ilvl w:val="0"/>
          <w:numId w:val="69"/>
        </w:numPr>
        <w:tabs>
          <w:tab w:val="left" w:pos="3686"/>
        </w:tabs>
        <w:suppressAutoHyphens w:val="0"/>
        <w:autoSpaceDE/>
        <w:autoSpaceDN/>
        <w:spacing w:after="120"/>
        <w:contextualSpacing/>
      </w:pPr>
      <w:r w:rsidRPr="00497C6A">
        <w:t xml:space="preserve">Dodavatel bude řešit </w:t>
      </w:r>
      <w:r w:rsidR="009D7F5B" w:rsidRPr="00497C6A">
        <w:t xml:space="preserve">zjištěné </w:t>
      </w:r>
      <w:r w:rsidRPr="00497C6A">
        <w:t>zranitelnosti</w:t>
      </w:r>
      <w:r w:rsidR="006676B5" w:rsidRPr="00497C6A">
        <w:t xml:space="preserve"> (zjištěné Dodavatelem či Zadavatelem)</w:t>
      </w:r>
      <w:r w:rsidR="009D7F5B" w:rsidRPr="00497C6A">
        <w:t xml:space="preserve">. </w:t>
      </w:r>
    </w:p>
    <w:p w14:paraId="00B7E645" w14:textId="54289955" w:rsidR="003D511F" w:rsidRPr="00497C6A" w:rsidRDefault="003D511F" w:rsidP="00820C83">
      <w:pPr>
        <w:pStyle w:val="Odstavecseseznamem"/>
        <w:widowControl/>
        <w:numPr>
          <w:ilvl w:val="0"/>
          <w:numId w:val="69"/>
        </w:numPr>
        <w:suppressAutoHyphens w:val="0"/>
        <w:autoSpaceDE/>
        <w:autoSpaceDN/>
        <w:spacing w:after="120"/>
        <w:contextualSpacing/>
      </w:pPr>
      <w:r w:rsidRPr="00497C6A">
        <w:t xml:space="preserve">Dodavatel spolu s vývojem i následným provozem sdělí </w:t>
      </w:r>
      <w:r w:rsidR="00BC5D48" w:rsidRPr="00497C6A">
        <w:t>Z</w:t>
      </w:r>
      <w:r w:rsidR="5A292F20" w:rsidRPr="00497C6A">
        <w:t>adav</w:t>
      </w:r>
      <w:r w:rsidR="278DE068" w:rsidRPr="00497C6A">
        <w:t>ateli</w:t>
      </w:r>
      <w:r w:rsidRPr="00497C6A">
        <w:t xml:space="preserve"> veškeré známé zranitelnosti zařízení</w:t>
      </w:r>
    </w:p>
    <w:p w14:paraId="2A09A67B" w14:textId="0C50CBC9" w:rsidR="003D511F" w:rsidRPr="00497C6A" w:rsidRDefault="003D511F" w:rsidP="00820C83">
      <w:pPr>
        <w:pStyle w:val="Odstavecseseznamem"/>
        <w:widowControl/>
        <w:numPr>
          <w:ilvl w:val="0"/>
          <w:numId w:val="69"/>
        </w:numPr>
        <w:suppressAutoHyphens w:val="0"/>
        <w:autoSpaceDE/>
        <w:autoSpaceDN/>
        <w:spacing w:after="120"/>
        <w:contextualSpacing/>
      </w:pPr>
      <w:r>
        <w:t xml:space="preserve">Dodavatel má povinnost sdělit </w:t>
      </w:r>
      <w:r w:rsidR="003C74A7">
        <w:t>Z</w:t>
      </w:r>
      <w:r w:rsidR="4316685C">
        <w:t>adav</w:t>
      </w:r>
      <w:r w:rsidR="278DE068">
        <w:t>ateli</w:t>
      </w:r>
      <w:r>
        <w:t xml:space="preserve"> identifikované zranitelnosti bezpečným způsobem</w:t>
      </w:r>
      <w:r w:rsidR="37420059">
        <w:t xml:space="preserve">. </w:t>
      </w:r>
      <w:r w:rsidR="37420059" w:rsidRPr="3232E523">
        <w:rPr>
          <w:color w:val="FF0000"/>
        </w:rPr>
        <w:t xml:space="preserve">Sdělování identifikovaných zranitelností bude </w:t>
      </w:r>
      <w:r w:rsidR="00795D15">
        <w:rPr>
          <w:color w:val="FF0000"/>
        </w:rPr>
        <w:t>D</w:t>
      </w:r>
      <w:r w:rsidR="001B6717">
        <w:rPr>
          <w:color w:val="FF0000"/>
        </w:rPr>
        <w:t xml:space="preserve">odavatel provádět </w:t>
      </w:r>
      <w:r w:rsidR="37420059" w:rsidRPr="3232E523">
        <w:rPr>
          <w:color w:val="FF0000"/>
        </w:rPr>
        <w:t>prostřednictvím šifrovaného emailu na adresu CERT (cert-cz@eon.com). Šifrování lze využít SMIME (preferováno), případně PGP.</w:t>
      </w:r>
    </w:p>
    <w:p w14:paraId="4F44861D" w14:textId="77777777" w:rsidR="003D511F" w:rsidRPr="00497C6A" w:rsidRDefault="003D511F" w:rsidP="00820C83">
      <w:pPr>
        <w:pStyle w:val="Odstavecseseznamem"/>
        <w:widowControl/>
        <w:numPr>
          <w:ilvl w:val="0"/>
          <w:numId w:val="69"/>
        </w:numPr>
        <w:suppressAutoHyphens w:val="0"/>
        <w:autoSpaceDE/>
        <w:autoSpaceDN/>
        <w:spacing w:after="120"/>
        <w:contextualSpacing/>
      </w:pPr>
      <w:r w:rsidRPr="00497C6A">
        <w:t>Dodavatel má povinnost co nejdříve vydat doporučení o tom, jak zranitelnost eliminovat nebo snížit na akceptovatelnou úroveň</w:t>
      </w:r>
    </w:p>
    <w:p w14:paraId="12D9EC2E" w14:textId="19F3F50D" w:rsidR="003D511F" w:rsidRPr="00497C6A" w:rsidRDefault="003D511F" w:rsidP="00820C83">
      <w:pPr>
        <w:pStyle w:val="Odstavecseseznamem"/>
        <w:widowControl/>
        <w:numPr>
          <w:ilvl w:val="0"/>
          <w:numId w:val="69"/>
        </w:numPr>
        <w:suppressAutoHyphens w:val="0"/>
        <w:autoSpaceDE/>
        <w:autoSpaceDN/>
        <w:spacing w:after="120"/>
        <w:contextualSpacing/>
      </w:pPr>
      <w:r w:rsidRPr="00497C6A">
        <w:t xml:space="preserve">Dodavatel má povinnost vyhodnotit kritičnost zranitelnosti pomocí stanovených standardů (např. CVSS) a zároveň dle svých předpokladů na základě objektivních skutečností. </w:t>
      </w:r>
      <w:r w:rsidR="61A36C21" w:rsidRPr="00497C6A">
        <w:t>Zadav</w:t>
      </w:r>
      <w:r w:rsidR="278DE068" w:rsidRPr="00497C6A">
        <w:t>atel</w:t>
      </w:r>
      <w:r w:rsidRPr="00497C6A">
        <w:t xml:space="preserve"> si v tomto případě vyhrazuje právo kritičnost změnit tak, aby hodnocení bylo v souladu s interními standardy </w:t>
      </w:r>
      <w:r w:rsidR="00FE6BE9" w:rsidRPr="00497C6A">
        <w:t>Zadavatele</w:t>
      </w:r>
    </w:p>
    <w:p w14:paraId="4D465037" w14:textId="29684DE0" w:rsidR="003D511F" w:rsidRPr="00497C6A" w:rsidRDefault="003D511F" w:rsidP="00820C83">
      <w:pPr>
        <w:pStyle w:val="Odstavecseseznamem"/>
        <w:widowControl/>
        <w:numPr>
          <w:ilvl w:val="0"/>
          <w:numId w:val="69"/>
        </w:numPr>
        <w:suppressAutoHyphens w:val="0"/>
        <w:autoSpaceDE/>
        <w:autoSpaceDN/>
        <w:spacing w:after="120"/>
        <w:contextualSpacing/>
      </w:pPr>
      <w:r w:rsidRPr="00497C6A">
        <w:t xml:space="preserve">Dodavatel má povinnost stanovit priority opravy zranitelností na základě potenciálního dopadu na </w:t>
      </w:r>
      <w:r w:rsidR="00B71FAC" w:rsidRPr="00497C6A">
        <w:t>Z</w:t>
      </w:r>
      <w:r w:rsidR="123520AA" w:rsidRPr="00497C6A">
        <w:t>adav</w:t>
      </w:r>
      <w:r w:rsidR="278DE068" w:rsidRPr="00497C6A">
        <w:t xml:space="preserve">atele. </w:t>
      </w:r>
      <w:r w:rsidR="6944BB24" w:rsidRPr="00497C6A">
        <w:t>Zadav</w:t>
      </w:r>
      <w:r w:rsidR="278DE068" w:rsidRPr="00497C6A">
        <w:t>atel</w:t>
      </w:r>
      <w:r w:rsidRPr="00497C6A">
        <w:t xml:space="preserve"> si v tomto případě vyhrazuje právo prioritizaci změnit tak, aby řešení zranitelnosti (vč. termínu řešení) byly v souladu s interními standardy </w:t>
      </w:r>
      <w:r w:rsidR="00FE6BE9" w:rsidRPr="00497C6A">
        <w:t>Zadavatele</w:t>
      </w:r>
    </w:p>
    <w:p w14:paraId="7A1BBCCE" w14:textId="667D3E58" w:rsidR="00706990" w:rsidRPr="00497C6A" w:rsidRDefault="55602C1D" w:rsidP="00F51501">
      <w:pPr>
        <w:pStyle w:val="Odstavecseseznamem"/>
        <w:widowControl/>
        <w:numPr>
          <w:ilvl w:val="0"/>
          <w:numId w:val="69"/>
        </w:numPr>
        <w:suppressAutoHyphens w:val="0"/>
        <w:autoSpaceDE/>
        <w:autoSpaceDN/>
        <w:spacing w:after="120"/>
        <w:contextualSpacing/>
      </w:pPr>
      <w:r>
        <w:t>Zadav</w:t>
      </w:r>
      <w:r w:rsidR="22790277">
        <w:t>atel</w:t>
      </w:r>
      <w:r w:rsidR="6E941EA2">
        <w:t xml:space="preserve"> má nastaven vlastní proces řízení zranitelností, kterému se </w:t>
      </w:r>
      <w:r w:rsidR="0A3998E0">
        <w:t>Dodavatel</w:t>
      </w:r>
      <w:r w:rsidR="6E941EA2">
        <w:t xml:space="preserve"> na základě požadavku </w:t>
      </w:r>
      <w:r w:rsidR="74879328">
        <w:t>Z</w:t>
      </w:r>
      <w:r w:rsidR="0304F1CE">
        <w:t>adav</w:t>
      </w:r>
      <w:r w:rsidR="22790277">
        <w:t>atele</w:t>
      </w:r>
      <w:r w:rsidR="6E941EA2">
        <w:t xml:space="preserve"> musí přizpůsobit (zejména se jedná o termíny k řešení kritických zranitelností</w:t>
      </w:r>
      <w:r w:rsidR="244D8D00">
        <w:t>)</w:t>
      </w:r>
      <w:r w:rsidR="0CCD0BFB">
        <w:t>.</w:t>
      </w:r>
    </w:p>
    <w:sectPr w:rsidR="00706990" w:rsidRPr="00497C6A" w:rsidSect="00663EFA">
      <w:pgSz w:w="11910" w:h="16840"/>
      <w:pgMar w:top="1417" w:right="1417" w:bottom="1417" w:left="1417" w:header="859" w:footer="1039"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5722CA" w14:textId="77777777" w:rsidR="00CF3D70" w:rsidRDefault="00CF3D70">
      <w:r>
        <w:separator/>
      </w:r>
    </w:p>
  </w:endnote>
  <w:endnote w:type="continuationSeparator" w:id="0">
    <w:p w14:paraId="28AEFC6E" w14:textId="77777777" w:rsidR="00CF3D70" w:rsidRDefault="00CF3D70">
      <w:r>
        <w:continuationSeparator/>
      </w:r>
    </w:p>
  </w:endnote>
  <w:endnote w:type="continuationNotice" w:id="1">
    <w:p w14:paraId="727FE28F" w14:textId="77777777" w:rsidR="00CF3D70" w:rsidRDefault="00CF3D7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 w:name="Segoe UI">
    <w:panose1 w:val="020B0502040204020203"/>
    <w:charset w:val="EE"/>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EE"/>
    <w:family w:val="roman"/>
    <w:pitch w:val="variable"/>
    <w:sig w:usb0="E00006FF" w:usb1="420024FF" w:usb2="02000000" w:usb3="00000000" w:csb0="0000019F" w:csb1="00000000"/>
  </w:font>
  <w:font w:name="Aptos Narrow">
    <w:altName w:val="Calibri"/>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78194355"/>
      <w:docPartObj>
        <w:docPartGallery w:val="Page Numbers (Bottom of Page)"/>
        <w:docPartUnique/>
      </w:docPartObj>
    </w:sdtPr>
    <w:sdtEndPr/>
    <w:sdtContent>
      <w:p w14:paraId="66D50A78" w14:textId="215A45E1" w:rsidR="0092562C" w:rsidRPr="004A01D5" w:rsidRDefault="0092562C" w:rsidP="0092562C">
        <w:pPr>
          <w:pStyle w:val="Zpat"/>
          <w:rPr>
            <w:sz w:val="18"/>
            <w:szCs w:val="18"/>
          </w:rPr>
        </w:pPr>
        <w:r w:rsidRPr="004A01D5">
          <w:rPr>
            <w:sz w:val="18"/>
            <w:szCs w:val="18"/>
          </w:rPr>
          <w:t>SoD</w:t>
        </w:r>
        <w:r w:rsidR="00565256">
          <w:rPr>
            <w:sz w:val="18"/>
            <w:szCs w:val="18"/>
          </w:rPr>
          <w:t xml:space="preserve"> – Technická specifikace</w:t>
        </w:r>
        <w:sdt>
          <w:sdtPr>
            <w:rPr>
              <w:sz w:val="18"/>
              <w:szCs w:val="18"/>
            </w:rPr>
            <w:id w:val="101383919"/>
            <w:docPartObj>
              <w:docPartGallery w:val="Page Numbers (Bottom of Page)"/>
              <w:docPartUnique/>
            </w:docPartObj>
          </w:sdtPr>
          <w:sdtEndPr/>
          <w:sdtContent>
            <w:r>
              <w:tab/>
            </w:r>
            <w:r>
              <w:tab/>
            </w:r>
            <w:r w:rsidR="00C56AE5" w:rsidRPr="004A01D5">
              <w:rPr>
                <w:sz w:val="18"/>
                <w:szCs w:val="18"/>
              </w:rPr>
              <w:fldChar w:fldCharType="begin"/>
            </w:r>
            <w:r w:rsidR="00C56AE5" w:rsidRPr="004A01D5">
              <w:rPr>
                <w:sz w:val="18"/>
                <w:szCs w:val="18"/>
              </w:rPr>
              <w:instrText>PAGE   \* MERGEFORMAT</w:instrText>
            </w:r>
            <w:r w:rsidR="00C56AE5" w:rsidRPr="004A01D5">
              <w:rPr>
                <w:sz w:val="18"/>
                <w:szCs w:val="18"/>
              </w:rPr>
              <w:fldChar w:fldCharType="separate"/>
            </w:r>
            <w:r w:rsidR="00C56AE5">
              <w:rPr>
                <w:sz w:val="18"/>
                <w:szCs w:val="18"/>
              </w:rPr>
              <w:t>2</w:t>
            </w:r>
            <w:r w:rsidR="00C56AE5" w:rsidRPr="004A01D5">
              <w:rPr>
                <w:sz w:val="18"/>
                <w:szCs w:val="18"/>
              </w:rPr>
              <w:fldChar w:fldCharType="end"/>
            </w:r>
          </w:sdtContent>
        </w:sdt>
      </w:p>
      <w:p w14:paraId="44613402" w14:textId="5ED05266" w:rsidR="00A42F87" w:rsidRDefault="00AD05EC">
        <w:pPr>
          <w:pStyle w:val="Zpat"/>
        </w:pP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59F220" w14:textId="77777777" w:rsidR="00AE27B9" w:rsidRDefault="00453278">
    <w:pPr>
      <w:pStyle w:val="Zkladntext"/>
      <w:spacing w:line="14" w:lineRule="auto"/>
      <w:rPr>
        <w:sz w:val="20"/>
      </w:rPr>
    </w:pPr>
    <w:r>
      <w:rPr>
        <w:noProof/>
      </w:rPr>
      <mc:AlternateContent>
        <mc:Choice Requires="wps">
          <w:drawing>
            <wp:anchor distT="0" distB="0" distL="0" distR="0" simplePos="0" relativeHeight="251658241" behindDoc="1" locked="0" layoutInCell="1" allowOverlap="1" wp14:anchorId="792E7DF4" wp14:editId="24A4ACCE">
              <wp:simplePos x="0" y="0"/>
              <wp:positionH relativeFrom="page">
                <wp:posOffset>3386963</wp:posOffset>
              </wp:positionH>
              <wp:positionV relativeFrom="page">
                <wp:posOffset>9919265</wp:posOffset>
              </wp:positionV>
              <wp:extent cx="406400" cy="165735"/>
              <wp:effectExtent l="0" t="0" r="0" b="0"/>
              <wp:wrapNone/>
              <wp:docPr id="13" name="Textové pole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6400" cy="165735"/>
                      </a:xfrm>
                      <a:prstGeom prst="rect">
                        <a:avLst/>
                      </a:prstGeom>
                    </wps:spPr>
                    <wps:txbx>
                      <w:txbxContent>
                        <w:p w14:paraId="0F462E37" w14:textId="77777777" w:rsidR="00AE27B9" w:rsidRDefault="00453278">
                          <w:pPr>
                            <w:spacing w:before="10"/>
                            <w:ind w:left="60"/>
                            <w:rPr>
                              <w:sz w:val="20"/>
                            </w:rPr>
                          </w:pPr>
                          <w:r>
                            <w:rPr>
                              <w:sz w:val="20"/>
                            </w:rPr>
                            <w:fldChar w:fldCharType="begin"/>
                          </w:r>
                          <w:r>
                            <w:rPr>
                              <w:sz w:val="20"/>
                            </w:rPr>
                            <w:instrText xml:space="preserve"> PAGE </w:instrText>
                          </w:r>
                          <w:r>
                            <w:rPr>
                              <w:sz w:val="20"/>
                            </w:rPr>
                            <w:fldChar w:fldCharType="separate"/>
                          </w:r>
                          <w:r>
                            <w:rPr>
                              <w:sz w:val="20"/>
                            </w:rPr>
                            <w:t>10</w:t>
                          </w:r>
                          <w:r>
                            <w:rPr>
                              <w:sz w:val="20"/>
                            </w:rPr>
                            <w:fldChar w:fldCharType="end"/>
                          </w:r>
                          <w:r>
                            <w:rPr>
                              <w:spacing w:val="-1"/>
                              <w:sz w:val="20"/>
                            </w:rPr>
                            <w:t xml:space="preserve"> </w:t>
                          </w:r>
                          <w:r>
                            <w:rPr>
                              <w:sz w:val="20"/>
                            </w:rPr>
                            <w:t>/</w:t>
                          </w:r>
                          <w:r>
                            <w:rPr>
                              <w:spacing w:val="-1"/>
                              <w:sz w:val="20"/>
                            </w:rPr>
                            <w:t xml:space="preserve"> </w:t>
                          </w:r>
                          <w:r>
                            <w:rPr>
                              <w:spacing w:val="-5"/>
                              <w:sz w:val="20"/>
                            </w:rPr>
                            <w:fldChar w:fldCharType="begin"/>
                          </w:r>
                          <w:r>
                            <w:rPr>
                              <w:spacing w:val="-5"/>
                              <w:sz w:val="20"/>
                            </w:rPr>
                            <w:instrText xml:space="preserve"> NUMPAGES </w:instrText>
                          </w:r>
                          <w:r>
                            <w:rPr>
                              <w:spacing w:val="-5"/>
                              <w:sz w:val="20"/>
                            </w:rPr>
                            <w:fldChar w:fldCharType="separate"/>
                          </w:r>
                          <w:r>
                            <w:rPr>
                              <w:spacing w:val="-5"/>
                              <w:sz w:val="20"/>
                            </w:rPr>
                            <w:t>17</w:t>
                          </w:r>
                          <w:r>
                            <w:rPr>
                              <w:spacing w:val="-5"/>
                              <w:sz w:val="20"/>
                            </w:rPr>
                            <w:fldChar w:fldCharType="end"/>
                          </w:r>
                        </w:p>
                      </w:txbxContent>
                    </wps:txbx>
                    <wps:bodyPr wrap="square" lIns="0" tIns="0" rIns="0" bIns="0" rtlCol="0">
                      <a:noAutofit/>
                    </wps:bodyPr>
                  </wps:wsp>
                </a:graphicData>
              </a:graphic>
            </wp:anchor>
          </w:drawing>
        </mc:Choice>
        <mc:Fallback xmlns:arto="http://schemas.microsoft.com/office/word/2006/arto">
          <w:pict>
            <v:shapetype w14:anchorId="792E7DF4" id="_x0000_t202" coordsize="21600,21600" o:spt="202" path="m,l,21600r21600,l21600,xe">
              <v:stroke joinstyle="miter"/>
              <v:path gradientshapeok="t" o:connecttype="rect"/>
            </v:shapetype>
            <v:shape id="Textové pole 13" o:spid="_x0000_s1027" type="#_x0000_t202" style="position:absolute;left:0;text-align:left;margin-left:266.7pt;margin-top:781.05pt;width:32pt;height:13.05pt;z-index:-251658239;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" filled="f" stroked="f">
              <v:textbox inset="0,0,0,0">
                <w:txbxContent>
                  <w:p w14:paraId="0F462E37" w14:textId="77777777" w:rsidR="00AE27B9" w:rsidRDefault="00453278">
                    <w:pPr>
                      <w:spacing w:before="10"/>
                      <w:ind w:left="60"/>
                      <w:rPr>
                        <w:sz w:val="20"/>
                      </w:rPr>
                    </w:pPr>
                    <w:r>
                      <w:rPr>
                        <w:sz w:val="20"/>
                      </w:rPr>
                      <w:fldChar w:fldCharType="begin"/>
                    </w:r>
                    <w:r>
                      <w:rPr>
                        <w:sz w:val="20"/>
                      </w:rPr>
                      <w:instrText xml:space="preserve"> PAGE </w:instrText>
                    </w:r>
                    <w:r>
                      <w:rPr>
                        <w:sz w:val="20"/>
                      </w:rPr>
                      <w:fldChar w:fldCharType="separate"/>
                    </w:r>
                    <w:r>
                      <w:rPr>
                        <w:sz w:val="20"/>
                      </w:rPr>
                      <w:t>10</w:t>
                    </w:r>
                    <w:r>
                      <w:rPr>
                        <w:sz w:val="20"/>
                      </w:rPr>
                      <w:fldChar w:fldCharType="end"/>
                    </w:r>
                    <w:r>
                      <w:rPr>
                        <w:spacing w:val="-1"/>
                        <w:sz w:val="20"/>
                      </w:rPr>
                      <w:t xml:space="preserve"> </w:t>
                    </w:r>
                    <w:r>
                      <w:rPr>
                        <w:sz w:val="20"/>
                      </w:rPr>
                      <w:t>/</w:t>
                    </w:r>
                    <w:r>
                      <w:rPr>
                        <w:spacing w:val="-1"/>
                        <w:sz w:val="20"/>
                      </w:rPr>
                      <w:t xml:space="preserve"> </w:t>
                    </w:r>
                    <w:r>
                      <w:rPr>
                        <w:spacing w:val="-5"/>
                        <w:sz w:val="20"/>
                      </w:rPr>
                      <w:fldChar w:fldCharType="begin"/>
                    </w:r>
                    <w:r>
                      <w:rPr>
                        <w:spacing w:val="-5"/>
                        <w:sz w:val="20"/>
                      </w:rPr>
                      <w:instrText xml:space="preserve"> NUMPAGES </w:instrText>
                    </w:r>
                    <w:r>
                      <w:rPr>
                        <w:spacing w:val="-5"/>
                        <w:sz w:val="20"/>
                      </w:rPr>
                      <w:fldChar w:fldCharType="separate"/>
                    </w:r>
                    <w:r>
                      <w:rPr>
                        <w:spacing w:val="-5"/>
                        <w:sz w:val="20"/>
                      </w:rPr>
                      <w:t>17</w:t>
                    </w:r>
                    <w:r>
                      <w:rPr>
                        <w:spacing w:val="-5"/>
                        <w:sz w:val="2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21860B" w14:textId="77777777" w:rsidR="00CF3D70" w:rsidRDefault="00CF3D70">
      <w:r>
        <w:separator/>
      </w:r>
    </w:p>
  </w:footnote>
  <w:footnote w:type="continuationSeparator" w:id="0">
    <w:p w14:paraId="3B1A9EEE" w14:textId="77777777" w:rsidR="00CF3D70" w:rsidRDefault="00CF3D70">
      <w:r>
        <w:continuationSeparator/>
      </w:r>
    </w:p>
  </w:footnote>
  <w:footnote w:type="continuationNotice" w:id="1">
    <w:p w14:paraId="1CF6BF03" w14:textId="77777777" w:rsidR="00CF3D70" w:rsidRDefault="00CF3D7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F6ECB" w14:textId="628B6900" w:rsidR="00FF5D5F" w:rsidRPr="004A01D5" w:rsidRDefault="00237CAE" w:rsidP="00237CAE">
    <w:pPr>
      <w:pStyle w:val="Zhlav"/>
      <w:jc w:val="right"/>
      <w:rPr>
        <w:b/>
        <w:sz w:val="20"/>
        <w:szCs w:val="18"/>
      </w:rPr>
    </w:pPr>
    <w:r w:rsidRPr="004A01D5">
      <w:rPr>
        <w:b/>
        <w:sz w:val="20"/>
        <w:szCs w:val="18"/>
      </w:rPr>
      <w:t>Číslo smlouvy Zadavatele:</w:t>
    </w:r>
    <w:r w:rsidR="00CF3864">
      <w:rPr>
        <w:b/>
        <w:sz w:val="20"/>
        <w:szCs w:val="18"/>
      </w:rPr>
      <w:t xml:space="preserve"> </w:t>
    </w:r>
    <w:r w:rsidRPr="00813D61">
      <w:rPr>
        <w:highlight w:val="yellow"/>
      </w:rPr>
      <w:t>vyplní Zadavatel</w:t>
    </w:r>
  </w:p>
  <w:p w14:paraId="6565D52D" w14:textId="19480D27" w:rsidR="00A42F87" w:rsidRDefault="00237CAE">
    <w:pPr>
      <w:pStyle w:val="Zhlav"/>
    </w:pPr>
    <w:r w:rsidRPr="004A01D5">
      <w:rPr>
        <w:b/>
        <w:sz w:val="20"/>
        <w:szCs w:val="18"/>
      </w:rPr>
      <w:tab/>
    </w:r>
    <w:r w:rsidRPr="004A01D5">
      <w:rPr>
        <w:b/>
        <w:sz w:val="20"/>
        <w:szCs w:val="18"/>
      </w:rPr>
      <w:tab/>
      <w:t xml:space="preserve">    Číslo smlouvy Dodavatele:</w:t>
    </w:r>
    <w:r w:rsidR="00CF3864">
      <w:rPr>
        <w:b/>
        <w:sz w:val="20"/>
        <w:szCs w:val="18"/>
      </w:rPr>
      <w:t xml:space="preserve"> </w:t>
    </w:r>
    <w:r w:rsidRPr="007D16E7">
      <w:rPr>
        <w:highlight w:val="green"/>
      </w:rPr>
      <w:t xml:space="preserve">vyplní </w:t>
    </w:r>
    <w:r>
      <w:rPr>
        <w:highlight w:val="green"/>
      </w:rPr>
      <w:t>D</w:t>
    </w:r>
    <w:r w:rsidRPr="007D16E7">
      <w:rPr>
        <w:highlight w:val="green"/>
      </w:rPr>
      <w:t>odavatel</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2403E3" w14:textId="77777777" w:rsidR="00AE27B9" w:rsidRDefault="00453278">
    <w:pPr>
      <w:pStyle w:val="Zkladntext"/>
      <w:spacing w:line="14" w:lineRule="auto"/>
      <w:rPr>
        <w:sz w:val="20"/>
      </w:rPr>
    </w:pPr>
    <w:r>
      <w:rPr>
        <w:noProof/>
      </w:rPr>
      <mc:AlternateContent>
        <mc:Choice Requires="wps">
          <w:drawing>
            <wp:anchor distT="0" distB="0" distL="0" distR="0" simplePos="0" relativeHeight="251658240" behindDoc="0" locked="0" layoutInCell="1" allowOverlap="1" wp14:anchorId="24A4929F" wp14:editId="195EA382">
              <wp:simplePos x="0" y="0"/>
              <wp:positionH relativeFrom="page">
                <wp:posOffset>509016</wp:posOffset>
              </wp:positionH>
              <wp:positionV relativeFrom="page">
                <wp:posOffset>541019</wp:posOffset>
              </wp:positionV>
              <wp:extent cx="6209030" cy="240665"/>
              <wp:effectExtent l="0" t="0" r="0" b="0"/>
              <wp:wrapNone/>
              <wp:docPr id="11" name="Textové pole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09030" cy="240665"/>
                      </a:xfrm>
                      <a:prstGeom prst="rect">
                        <a:avLst/>
                      </a:prstGeom>
                    </wps:spPr>
                    <wps:txbx>
                      <w:txbxContent>
                        <w:tbl>
                          <w:tblPr>
                            <w:tblStyle w:val="NormalTable0"/>
                            <w:tblW w:w="0" w:type="auto"/>
                            <w:tblInd w:w="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835"/>
                            <w:gridCol w:w="4254"/>
                            <w:gridCol w:w="2554"/>
                          </w:tblGrid>
                          <w:tr w:rsidR="00AE27B9" w14:paraId="08538D61" w14:textId="77777777">
                            <w:trPr>
                              <w:trHeight w:val="349"/>
                            </w:trPr>
                            <w:tc>
                              <w:tcPr>
                                <w:tcW w:w="2835" w:type="dxa"/>
                              </w:tcPr>
                              <w:p w14:paraId="645B7635" w14:textId="77777777" w:rsidR="00AE27B9" w:rsidRDefault="00453278">
                                <w:pPr>
                                  <w:pStyle w:val="TableParagraph"/>
                                  <w:spacing w:before="54" w:line="240" w:lineRule="auto"/>
                                  <w:ind w:left="753"/>
                                  <w:rPr>
                                    <w:b/>
                                    <w:sz w:val="20"/>
                                  </w:rPr>
                                </w:pPr>
                                <w:r>
                                  <w:rPr>
                                    <w:b/>
                                    <w:sz w:val="20"/>
                                  </w:rPr>
                                  <w:t>Technický</w:t>
                                </w:r>
                                <w:r>
                                  <w:rPr>
                                    <w:b/>
                                    <w:spacing w:val="-13"/>
                                    <w:sz w:val="20"/>
                                  </w:rPr>
                                  <w:t xml:space="preserve"> </w:t>
                                </w:r>
                                <w:r>
                                  <w:rPr>
                                    <w:b/>
                                    <w:spacing w:val="-4"/>
                                    <w:sz w:val="20"/>
                                  </w:rPr>
                                  <w:t>list</w:t>
                                </w:r>
                              </w:p>
                            </w:tc>
                            <w:tc>
                              <w:tcPr>
                                <w:tcW w:w="4254" w:type="dxa"/>
                              </w:tcPr>
                              <w:p w14:paraId="23D2A8A5" w14:textId="77777777" w:rsidR="00AE27B9" w:rsidRDefault="00453278">
                                <w:pPr>
                                  <w:pStyle w:val="TableParagraph"/>
                                  <w:spacing w:before="57" w:line="240" w:lineRule="auto"/>
                                  <w:ind w:left="307"/>
                                  <w:rPr>
                                    <w:sz w:val="20"/>
                                  </w:rPr>
                                </w:pPr>
                                <w:r>
                                  <w:rPr>
                                    <w:sz w:val="20"/>
                                  </w:rPr>
                                  <w:t>Osazení</w:t>
                                </w:r>
                                <w:r>
                                  <w:rPr>
                                    <w:spacing w:val="-7"/>
                                    <w:sz w:val="20"/>
                                  </w:rPr>
                                  <w:t xml:space="preserve"> </w:t>
                                </w:r>
                                <w:r>
                                  <w:rPr>
                                    <w:sz w:val="20"/>
                                  </w:rPr>
                                  <w:t>DTS</w:t>
                                </w:r>
                                <w:r>
                                  <w:rPr>
                                    <w:spacing w:val="-9"/>
                                    <w:sz w:val="20"/>
                                  </w:rPr>
                                  <w:t xml:space="preserve"> </w:t>
                                </w:r>
                                <w:r>
                                  <w:rPr>
                                    <w:sz w:val="20"/>
                                  </w:rPr>
                                  <w:t>měřením</w:t>
                                </w:r>
                                <w:r>
                                  <w:rPr>
                                    <w:spacing w:val="-5"/>
                                    <w:sz w:val="20"/>
                                  </w:rPr>
                                  <w:t xml:space="preserve"> </w:t>
                                </w:r>
                                <w:r>
                                  <w:rPr>
                                    <w:sz w:val="20"/>
                                  </w:rPr>
                                  <w:t>provozních</w:t>
                                </w:r>
                                <w:r>
                                  <w:rPr>
                                    <w:spacing w:val="-7"/>
                                    <w:sz w:val="20"/>
                                  </w:rPr>
                                  <w:t xml:space="preserve"> </w:t>
                                </w:r>
                                <w:r>
                                  <w:rPr>
                                    <w:spacing w:val="-2"/>
                                    <w:sz w:val="20"/>
                                  </w:rPr>
                                  <w:t>veličin</w:t>
                                </w:r>
                              </w:p>
                            </w:tc>
                            <w:tc>
                              <w:tcPr>
                                <w:tcW w:w="2554" w:type="dxa"/>
                              </w:tcPr>
                              <w:p w14:paraId="639C902A" w14:textId="77777777" w:rsidR="00AE27B9" w:rsidRDefault="00453278">
                                <w:pPr>
                                  <w:pStyle w:val="TableParagraph"/>
                                  <w:spacing w:before="54" w:line="240" w:lineRule="auto"/>
                                  <w:ind w:left="224"/>
                                  <w:rPr>
                                    <w:b/>
                                    <w:sz w:val="20"/>
                                  </w:rPr>
                                </w:pPr>
                                <w:r>
                                  <w:rPr>
                                    <w:sz w:val="20"/>
                                  </w:rPr>
                                  <w:t>Platnost</w:t>
                                </w:r>
                                <w:r>
                                  <w:rPr>
                                    <w:spacing w:val="-7"/>
                                    <w:sz w:val="20"/>
                                  </w:rPr>
                                  <w:t xml:space="preserve"> </w:t>
                                </w:r>
                                <w:r>
                                  <w:rPr>
                                    <w:sz w:val="20"/>
                                  </w:rPr>
                                  <w:t>od:</w:t>
                                </w:r>
                                <w:r>
                                  <w:rPr>
                                    <w:spacing w:val="-7"/>
                                    <w:sz w:val="20"/>
                                  </w:rPr>
                                  <w:t xml:space="preserve"> </w:t>
                                </w:r>
                                <w:r>
                                  <w:rPr>
                                    <w:b/>
                                    <w:sz w:val="20"/>
                                  </w:rPr>
                                  <w:t>srpen</w:t>
                                </w:r>
                                <w:r>
                                  <w:rPr>
                                    <w:b/>
                                    <w:spacing w:val="-6"/>
                                    <w:sz w:val="20"/>
                                  </w:rPr>
                                  <w:t xml:space="preserve"> </w:t>
                                </w:r>
                                <w:r>
                                  <w:rPr>
                                    <w:b/>
                                    <w:spacing w:val="-4"/>
                                    <w:sz w:val="20"/>
                                  </w:rPr>
                                  <w:t>2020</w:t>
                                </w:r>
                              </w:p>
                            </w:tc>
                          </w:tr>
                        </w:tbl>
                        <w:p w14:paraId="086367DB" w14:textId="77777777" w:rsidR="00AE27B9" w:rsidRDefault="00AE27B9">
                          <w:pPr>
                            <w:pStyle w:val="Zkladntext"/>
                          </w:pPr>
                        </w:p>
                      </w:txbxContent>
                    </wps:txbx>
                    <wps:bodyPr wrap="square" lIns="0" tIns="0" rIns="0" bIns="0" rtlCol="0">
                      <a:noAutofit/>
                    </wps:bodyPr>
                  </wps:wsp>
                </a:graphicData>
              </a:graphic>
            </wp:anchor>
          </w:drawing>
        </mc:Choice>
        <mc:Fallback xmlns:arto="http://schemas.microsoft.com/office/word/2006/arto">
          <w:pict>
            <v:shapetype w14:anchorId="24A4929F" id="_x0000_t202" coordsize="21600,21600" o:spt="202" path="m,l,21600r21600,l21600,xe">
              <v:stroke joinstyle="miter"/>
              <v:path gradientshapeok="t" o:connecttype="rect"/>
            </v:shapetype>
            <v:shape id="Textové pole 11" o:spid="_x0000_s1026" type="#_x0000_t202" style="position:absolute;left:0;text-align:left;margin-left:40.1pt;margin-top:42.6pt;width:488.9pt;height:18.95pt;z-index:25165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" filled="f" stroked="f">
              <v:textbox inset="0,0,0,0">
                <w:txbxContent>
                  <w:tbl>
                    <w:tblPr>
                      <w:tblStyle w:val="NormalTable0"/>
                      <w:tblW w:w="0" w:type="auto"/>
                      <w:tblInd w:w="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835"/>
                      <w:gridCol w:w="4254"/>
                      <w:gridCol w:w="2554"/>
                    </w:tblGrid>
                    <w:tr w:rsidR="00AE27B9" w14:paraId="08538D61" w14:textId="77777777">
                      <w:trPr>
                        <w:trHeight w:val="349"/>
                      </w:trPr>
                      <w:tc>
                        <w:tcPr>
                          <w:tcW w:w="2835" w:type="dxa"/>
                        </w:tcPr>
                        <w:p w14:paraId="645B7635" w14:textId="77777777" w:rsidR="00AE27B9" w:rsidRDefault="00453278">
                          <w:pPr>
                            <w:pStyle w:val="TableParagraph"/>
                            <w:spacing w:before="54" w:line="240" w:lineRule="auto"/>
                            <w:ind w:left="753"/>
                            <w:rPr>
                              <w:b/>
                              <w:sz w:val="20"/>
                            </w:rPr>
                          </w:pPr>
                          <w:r>
                            <w:rPr>
                              <w:b/>
                              <w:sz w:val="20"/>
                            </w:rPr>
                            <w:t>Technický</w:t>
                          </w:r>
                          <w:r>
                            <w:rPr>
                              <w:b/>
                              <w:spacing w:val="-13"/>
                              <w:sz w:val="20"/>
                            </w:rPr>
                            <w:t xml:space="preserve"> </w:t>
                          </w:r>
                          <w:r>
                            <w:rPr>
                              <w:b/>
                              <w:spacing w:val="-4"/>
                              <w:sz w:val="20"/>
                            </w:rPr>
                            <w:t>list</w:t>
                          </w:r>
                        </w:p>
                      </w:tc>
                      <w:tc>
                        <w:tcPr>
                          <w:tcW w:w="4254" w:type="dxa"/>
                        </w:tcPr>
                        <w:p w14:paraId="23D2A8A5" w14:textId="77777777" w:rsidR="00AE27B9" w:rsidRDefault="00453278">
                          <w:pPr>
                            <w:pStyle w:val="TableParagraph"/>
                            <w:spacing w:before="57" w:line="240" w:lineRule="auto"/>
                            <w:ind w:left="307"/>
                            <w:rPr>
                              <w:sz w:val="20"/>
                            </w:rPr>
                          </w:pPr>
                          <w:r>
                            <w:rPr>
                              <w:sz w:val="20"/>
                            </w:rPr>
                            <w:t>Osazení</w:t>
                          </w:r>
                          <w:r>
                            <w:rPr>
                              <w:spacing w:val="-7"/>
                              <w:sz w:val="20"/>
                            </w:rPr>
                            <w:t xml:space="preserve"> </w:t>
                          </w:r>
                          <w:r>
                            <w:rPr>
                              <w:sz w:val="20"/>
                            </w:rPr>
                            <w:t>DTS</w:t>
                          </w:r>
                          <w:r>
                            <w:rPr>
                              <w:spacing w:val="-9"/>
                              <w:sz w:val="20"/>
                            </w:rPr>
                            <w:t xml:space="preserve"> </w:t>
                          </w:r>
                          <w:r>
                            <w:rPr>
                              <w:sz w:val="20"/>
                            </w:rPr>
                            <w:t>měřením</w:t>
                          </w:r>
                          <w:r>
                            <w:rPr>
                              <w:spacing w:val="-5"/>
                              <w:sz w:val="20"/>
                            </w:rPr>
                            <w:t xml:space="preserve"> </w:t>
                          </w:r>
                          <w:r>
                            <w:rPr>
                              <w:sz w:val="20"/>
                            </w:rPr>
                            <w:t>provozních</w:t>
                          </w:r>
                          <w:r>
                            <w:rPr>
                              <w:spacing w:val="-7"/>
                              <w:sz w:val="20"/>
                            </w:rPr>
                            <w:t xml:space="preserve"> </w:t>
                          </w:r>
                          <w:r>
                            <w:rPr>
                              <w:spacing w:val="-2"/>
                              <w:sz w:val="20"/>
                            </w:rPr>
                            <w:t>veličin</w:t>
                          </w:r>
                        </w:p>
                      </w:tc>
                      <w:tc>
                        <w:tcPr>
                          <w:tcW w:w="2554" w:type="dxa"/>
                        </w:tcPr>
                        <w:p w14:paraId="639C902A" w14:textId="77777777" w:rsidR="00AE27B9" w:rsidRDefault="00453278">
                          <w:pPr>
                            <w:pStyle w:val="TableParagraph"/>
                            <w:spacing w:before="54" w:line="240" w:lineRule="auto"/>
                            <w:ind w:left="224"/>
                            <w:rPr>
                              <w:b/>
                              <w:sz w:val="20"/>
                            </w:rPr>
                          </w:pPr>
                          <w:r>
                            <w:rPr>
                              <w:sz w:val="20"/>
                            </w:rPr>
                            <w:t>Platnost</w:t>
                          </w:r>
                          <w:r>
                            <w:rPr>
                              <w:spacing w:val="-7"/>
                              <w:sz w:val="20"/>
                            </w:rPr>
                            <w:t xml:space="preserve"> </w:t>
                          </w:r>
                          <w:r>
                            <w:rPr>
                              <w:sz w:val="20"/>
                            </w:rPr>
                            <w:t>od:</w:t>
                          </w:r>
                          <w:r>
                            <w:rPr>
                              <w:spacing w:val="-7"/>
                              <w:sz w:val="20"/>
                            </w:rPr>
                            <w:t xml:space="preserve"> </w:t>
                          </w:r>
                          <w:r>
                            <w:rPr>
                              <w:b/>
                              <w:sz w:val="20"/>
                            </w:rPr>
                            <w:t>srpen</w:t>
                          </w:r>
                          <w:r>
                            <w:rPr>
                              <w:b/>
                              <w:spacing w:val="-6"/>
                              <w:sz w:val="20"/>
                            </w:rPr>
                            <w:t xml:space="preserve"> </w:t>
                          </w:r>
                          <w:r>
                            <w:rPr>
                              <w:b/>
                              <w:spacing w:val="-4"/>
                              <w:sz w:val="20"/>
                            </w:rPr>
                            <w:t>2020</w:t>
                          </w:r>
                        </w:p>
                      </w:tc>
                    </w:tr>
                  </w:tbl>
                  <w:p w14:paraId="086367DB" w14:textId="77777777" w:rsidR="00AE27B9" w:rsidRDefault="00AE27B9">
                    <w:pPr>
                      <w:pStyle w:val="Zkladntext"/>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9785C"/>
    <w:multiLevelType w:val="hybridMultilevel"/>
    <w:tmpl w:val="B914E65C"/>
    <w:lvl w:ilvl="0" w:tplc="04050005">
      <w:start w:val="1"/>
      <w:numFmt w:val="bullet"/>
      <w:lvlText w:val=""/>
      <w:lvlJc w:val="left"/>
      <w:pPr>
        <w:ind w:left="360" w:hanging="360"/>
      </w:pPr>
      <w:rPr>
        <w:rFonts w:ascii="Wingdings" w:hAnsi="Wingdings"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 w15:restartNumberingAfterBreak="0">
    <w:nsid w:val="00DF0C19"/>
    <w:multiLevelType w:val="hybridMultilevel"/>
    <w:tmpl w:val="EDFC7E1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258136B"/>
    <w:multiLevelType w:val="hybridMultilevel"/>
    <w:tmpl w:val="4CE09B90"/>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3A61A3A"/>
    <w:multiLevelType w:val="hybridMultilevel"/>
    <w:tmpl w:val="B204DB2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516518C"/>
    <w:multiLevelType w:val="hybridMultilevel"/>
    <w:tmpl w:val="CF848722"/>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5680A3B"/>
    <w:multiLevelType w:val="hybridMultilevel"/>
    <w:tmpl w:val="38BA9D1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05D27379"/>
    <w:multiLevelType w:val="multilevel"/>
    <w:tmpl w:val="53960EB2"/>
    <w:lvl w:ilvl="0">
      <w:start w:val="1"/>
      <w:numFmt w:val="decimal"/>
      <w:lvlText w:val="%1"/>
      <w:lvlJc w:val="left"/>
      <w:pPr>
        <w:ind w:left="432" w:hanging="432"/>
      </w:pPr>
      <w:rPr>
        <w:rFonts w:hint="default"/>
        <w:b/>
        <w:bCs/>
        <w:i w:val="0"/>
        <w:iCs w:val="0"/>
        <w:spacing w:val="0"/>
        <w:w w:val="99"/>
        <w:sz w:val="32"/>
        <w:szCs w:val="32"/>
        <w:lang w:val="cs-CZ" w:eastAsia="en-US" w:bidi="ar-SA"/>
      </w:rPr>
    </w:lvl>
    <w:lvl w:ilvl="1">
      <w:start w:val="1"/>
      <w:numFmt w:val="decimal"/>
      <w:lvlText w:val="%1.%2"/>
      <w:lvlJc w:val="left"/>
      <w:pPr>
        <w:ind w:left="718" w:hanging="576"/>
      </w:pPr>
      <w:rPr>
        <w:rFonts w:hint="default"/>
        <w:spacing w:val="0"/>
        <w:w w:val="100"/>
        <w:lang w:val="cs-CZ" w:eastAsia="en-US" w:bidi="ar-SA"/>
      </w:rPr>
    </w:lvl>
    <w:lvl w:ilvl="2">
      <w:start w:val="1"/>
      <w:numFmt w:val="decimal"/>
      <w:lvlText w:val="%1.%2.%3"/>
      <w:lvlJc w:val="left"/>
      <w:pPr>
        <w:ind w:left="720" w:hanging="720"/>
      </w:pPr>
      <w:rPr>
        <w:color w:val="auto"/>
        <w:lang w:bidi="ar-SA"/>
      </w:rPr>
    </w:lvl>
    <w:lvl w:ilvl="3">
      <w:start w:val="1"/>
      <w:numFmt w:val="decimal"/>
      <w:lvlText w:val="%1.%2.%3.%4"/>
      <w:lvlJc w:val="left"/>
      <w:pPr>
        <w:ind w:left="864" w:hanging="864"/>
      </w:pPr>
      <w:rPr>
        <w:rFonts w:hint="default"/>
        <w:b w:val="0"/>
        <w:bCs w:val="0"/>
        <w:i w:val="0"/>
        <w:iCs w:val="0"/>
        <w:spacing w:val="-3"/>
        <w:w w:val="100"/>
        <w:sz w:val="22"/>
        <w:szCs w:val="22"/>
        <w:lang w:val="cs-CZ" w:eastAsia="en-US" w:bidi="ar-SA"/>
      </w:rPr>
    </w:lvl>
    <w:lvl w:ilvl="4">
      <w:start w:val="1"/>
      <w:numFmt w:val="decimal"/>
      <w:pStyle w:val="Nadpis5"/>
      <w:lvlText w:val="%1.%2.%3.%4.%5"/>
      <w:lvlJc w:val="left"/>
      <w:pPr>
        <w:ind w:left="1008" w:hanging="1008"/>
      </w:pPr>
      <w:rPr>
        <w:rFonts w:hint="default"/>
        <w:spacing w:val="0"/>
        <w:w w:val="100"/>
        <w:lang w:val="cs-CZ" w:eastAsia="en-US" w:bidi="ar-SA"/>
      </w:rPr>
    </w:lvl>
    <w:lvl w:ilvl="5">
      <w:start w:val="1"/>
      <w:numFmt w:val="decimal"/>
      <w:pStyle w:val="Nadpis6"/>
      <w:lvlText w:val="%1.%2.%3.%4.%5.%6"/>
      <w:lvlJc w:val="left"/>
      <w:pPr>
        <w:ind w:left="1152" w:hanging="1152"/>
      </w:pPr>
      <w:rPr>
        <w:rFonts w:hint="default"/>
        <w:b w:val="0"/>
        <w:bCs w:val="0"/>
        <w:i w:val="0"/>
        <w:iCs w:val="0"/>
        <w:spacing w:val="0"/>
        <w:w w:val="100"/>
        <w:sz w:val="22"/>
        <w:szCs w:val="22"/>
        <w:lang w:val="cs-CZ" w:eastAsia="en-US" w:bidi="ar-SA"/>
      </w:rPr>
    </w:lvl>
    <w:lvl w:ilvl="6">
      <w:start w:val="1"/>
      <w:numFmt w:val="decimal"/>
      <w:pStyle w:val="Nadpis7"/>
      <w:lvlText w:val="%1.%2.%3.%4.%5.%6.%7"/>
      <w:lvlJc w:val="left"/>
      <w:pPr>
        <w:ind w:left="1296" w:hanging="1296"/>
      </w:pPr>
      <w:rPr>
        <w:rFonts w:hint="default"/>
        <w:lang w:val="cs-CZ" w:eastAsia="en-US" w:bidi="ar-SA"/>
      </w:rPr>
    </w:lvl>
    <w:lvl w:ilvl="7">
      <w:start w:val="1"/>
      <w:numFmt w:val="decimal"/>
      <w:pStyle w:val="Nadpis8"/>
      <w:lvlText w:val="%1.%2.%3.%4.%5.%6.%7.%8"/>
      <w:lvlJc w:val="left"/>
      <w:pPr>
        <w:ind w:left="1440" w:hanging="1440"/>
      </w:pPr>
      <w:rPr>
        <w:rFonts w:hint="default"/>
        <w:lang w:val="cs-CZ" w:eastAsia="en-US" w:bidi="ar-SA"/>
      </w:rPr>
    </w:lvl>
    <w:lvl w:ilvl="8">
      <w:start w:val="1"/>
      <w:numFmt w:val="decimal"/>
      <w:pStyle w:val="Nadpis9"/>
      <w:lvlText w:val="%1.%2.%3.%4.%5.%6.%7.%8.%9"/>
      <w:lvlJc w:val="left"/>
      <w:pPr>
        <w:ind w:left="1584" w:hanging="1584"/>
      </w:pPr>
      <w:rPr>
        <w:rFonts w:hint="default"/>
        <w:lang w:val="cs-CZ" w:eastAsia="en-US" w:bidi="ar-SA"/>
      </w:rPr>
    </w:lvl>
  </w:abstractNum>
  <w:abstractNum w:abstractNumId="7" w15:restartNumberingAfterBreak="0">
    <w:nsid w:val="096A687B"/>
    <w:multiLevelType w:val="hybridMultilevel"/>
    <w:tmpl w:val="FE6E5C9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0C484DD4"/>
    <w:multiLevelType w:val="hybridMultilevel"/>
    <w:tmpl w:val="00B0AE5C"/>
    <w:lvl w:ilvl="0" w:tplc="04050005">
      <w:start w:val="1"/>
      <w:numFmt w:val="bullet"/>
      <w:lvlText w:val=""/>
      <w:lvlJc w:val="left"/>
      <w:pPr>
        <w:ind w:left="720" w:hanging="360"/>
      </w:pPr>
      <w:rPr>
        <w:rFonts w:ascii="Wingdings" w:hAnsi="Wingdings" w:hint="default"/>
        <w:spacing w:val="0"/>
        <w:w w:val="100"/>
        <w:lang w:val="cs-CZ" w:eastAsia="en-US" w:bidi="ar-SA"/>
      </w:rPr>
    </w:lvl>
    <w:lvl w:ilvl="1" w:tplc="FFFFFFFF">
      <w:start w:val="1"/>
      <w:numFmt w:val="bullet"/>
      <w:lvlText w:val=""/>
      <w:lvlJc w:val="left"/>
      <w:pPr>
        <w:ind w:left="1211"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0CF703BC"/>
    <w:multiLevelType w:val="hybridMultilevel"/>
    <w:tmpl w:val="C2B8A288"/>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0D2D229D"/>
    <w:multiLevelType w:val="hybridMultilevel"/>
    <w:tmpl w:val="A3568B0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0F590385"/>
    <w:multiLevelType w:val="hybridMultilevel"/>
    <w:tmpl w:val="7212A696"/>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0F7D6006"/>
    <w:multiLevelType w:val="hybridMultilevel"/>
    <w:tmpl w:val="C12E9428"/>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30007C3"/>
    <w:multiLevelType w:val="hybridMultilevel"/>
    <w:tmpl w:val="73668A1C"/>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13F01182"/>
    <w:multiLevelType w:val="hybridMultilevel"/>
    <w:tmpl w:val="D56894D6"/>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160A2C6D"/>
    <w:multiLevelType w:val="multilevel"/>
    <w:tmpl w:val="08E23C8A"/>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17C62C16"/>
    <w:multiLevelType w:val="hybridMultilevel"/>
    <w:tmpl w:val="1480BED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1887182E"/>
    <w:multiLevelType w:val="hybridMultilevel"/>
    <w:tmpl w:val="96F6EDF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192D1167"/>
    <w:multiLevelType w:val="hybridMultilevel"/>
    <w:tmpl w:val="80D4B9B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19453376"/>
    <w:multiLevelType w:val="hybridMultilevel"/>
    <w:tmpl w:val="0520DFD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197E25EF"/>
    <w:multiLevelType w:val="hybridMultilevel"/>
    <w:tmpl w:val="00E24B8A"/>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1B5B16DF"/>
    <w:multiLevelType w:val="hybridMultilevel"/>
    <w:tmpl w:val="F5A2CE12"/>
    <w:lvl w:ilvl="0" w:tplc="C4B02AC0">
      <w:start w:val="1"/>
      <w:numFmt w:val="decimal"/>
      <w:lvlText w:val="%1)"/>
      <w:lvlJc w:val="left"/>
      <w:pPr>
        <w:ind w:left="928" w:hanging="360"/>
      </w:pPr>
      <w:rPr>
        <w:rFonts w:ascii="Times New Roman" w:eastAsia="Arial" w:hAnsi="Times New Roman" w:cs="Arial"/>
      </w:rPr>
    </w:lvl>
    <w:lvl w:ilvl="1" w:tplc="04050005">
      <w:start w:val="1"/>
      <w:numFmt w:val="bullet"/>
      <w:lvlText w:val=""/>
      <w:lvlJc w:val="left"/>
      <w:pPr>
        <w:ind w:left="918" w:hanging="360"/>
      </w:pPr>
      <w:rPr>
        <w:rFonts w:ascii="Wingdings" w:hAnsi="Wingdings" w:hint="default"/>
      </w:rPr>
    </w:lvl>
    <w:lvl w:ilvl="2" w:tplc="0405001B">
      <w:start w:val="1"/>
      <w:numFmt w:val="lowerRoman"/>
      <w:lvlText w:val="%3."/>
      <w:lvlJc w:val="right"/>
      <w:pPr>
        <w:ind w:left="2368" w:hanging="180"/>
      </w:pPr>
    </w:lvl>
    <w:lvl w:ilvl="3" w:tplc="0405000F" w:tentative="1">
      <w:start w:val="1"/>
      <w:numFmt w:val="decimal"/>
      <w:lvlText w:val="%4."/>
      <w:lvlJc w:val="left"/>
      <w:pPr>
        <w:ind w:left="3088" w:hanging="360"/>
      </w:pPr>
    </w:lvl>
    <w:lvl w:ilvl="4" w:tplc="04050019" w:tentative="1">
      <w:start w:val="1"/>
      <w:numFmt w:val="lowerLetter"/>
      <w:lvlText w:val="%5."/>
      <w:lvlJc w:val="left"/>
      <w:pPr>
        <w:ind w:left="3808" w:hanging="360"/>
      </w:pPr>
    </w:lvl>
    <w:lvl w:ilvl="5" w:tplc="0405001B" w:tentative="1">
      <w:start w:val="1"/>
      <w:numFmt w:val="lowerRoman"/>
      <w:lvlText w:val="%6."/>
      <w:lvlJc w:val="right"/>
      <w:pPr>
        <w:ind w:left="4528" w:hanging="180"/>
      </w:pPr>
    </w:lvl>
    <w:lvl w:ilvl="6" w:tplc="0405000F" w:tentative="1">
      <w:start w:val="1"/>
      <w:numFmt w:val="decimal"/>
      <w:lvlText w:val="%7."/>
      <w:lvlJc w:val="left"/>
      <w:pPr>
        <w:ind w:left="5248" w:hanging="360"/>
      </w:pPr>
    </w:lvl>
    <w:lvl w:ilvl="7" w:tplc="04050019" w:tentative="1">
      <w:start w:val="1"/>
      <w:numFmt w:val="lowerLetter"/>
      <w:lvlText w:val="%8."/>
      <w:lvlJc w:val="left"/>
      <w:pPr>
        <w:ind w:left="5968" w:hanging="360"/>
      </w:pPr>
    </w:lvl>
    <w:lvl w:ilvl="8" w:tplc="0405001B" w:tentative="1">
      <w:start w:val="1"/>
      <w:numFmt w:val="lowerRoman"/>
      <w:lvlText w:val="%9."/>
      <w:lvlJc w:val="right"/>
      <w:pPr>
        <w:ind w:left="6688" w:hanging="180"/>
      </w:pPr>
    </w:lvl>
  </w:abstractNum>
  <w:abstractNum w:abstractNumId="22" w15:restartNumberingAfterBreak="0">
    <w:nsid w:val="1D61386A"/>
    <w:multiLevelType w:val="hybridMultilevel"/>
    <w:tmpl w:val="B0E4A4B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1F0F2DA4"/>
    <w:multiLevelType w:val="hybridMultilevel"/>
    <w:tmpl w:val="2E1093A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1F286BF3"/>
    <w:multiLevelType w:val="hybridMultilevel"/>
    <w:tmpl w:val="2F924F2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20405DC6"/>
    <w:multiLevelType w:val="hybridMultilevel"/>
    <w:tmpl w:val="672C99F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20D369D7"/>
    <w:multiLevelType w:val="hybridMultilevel"/>
    <w:tmpl w:val="3508CD10"/>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217259D4"/>
    <w:multiLevelType w:val="hybridMultilevel"/>
    <w:tmpl w:val="921A897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223A4CFE"/>
    <w:multiLevelType w:val="hybridMultilevel"/>
    <w:tmpl w:val="EAC06A0E"/>
    <w:lvl w:ilvl="0" w:tplc="04050003">
      <w:start w:val="1"/>
      <w:numFmt w:val="bullet"/>
      <w:lvlText w:val="o"/>
      <w:lvlJc w:val="left"/>
      <w:pPr>
        <w:ind w:left="1584" w:hanging="360"/>
      </w:pPr>
      <w:rPr>
        <w:rFonts w:ascii="Courier New" w:hAnsi="Courier New" w:cs="Courier New" w:hint="default"/>
      </w:rPr>
    </w:lvl>
    <w:lvl w:ilvl="1" w:tplc="FFFFFFFF">
      <w:start w:val="1"/>
      <w:numFmt w:val="bullet"/>
      <w:lvlText w:val="o"/>
      <w:lvlJc w:val="left"/>
      <w:pPr>
        <w:ind w:left="2304" w:hanging="360"/>
      </w:pPr>
      <w:rPr>
        <w:rFonts w:ascii="Courier New" w:hAnsi="Courier New" w:cs="Courier New" w:hint="default"/>
      </w:rPr>
    </w:lvl>
    <w:lvl w:ilvl="2" w:tplc="FFFFFFFF" w:tentative="1">
      <w:start w:val="1"/>
      <w:numFmt w:val="bullet"/>
      <w:lvlText w:val=""/>
      <w:lvlJc w:val="left"/>
      <w:pPr>
        <w:ind w:left="3024" w:hanging="360"/>
      </w:pPr>
      <w:rPr>
        <w:rFonts w:ascii="Wingdings" w:hAnsi="Wingdings" w:hint="default"/>
      </w:rPr>
    </w:lvl>
    <w:lvl w:ilvl="3" w:tplc="FFFFFFFF" w:tentative="1">
      <w:start w:val="1"/>
      <w:numFmt w:val="bullet"/>
      <w:lvlText w:val=""/>
      <w:lvlJc w:val="left"/>
      <w:pPr>
        <w:ind w:left="3744" w:hanging="360"/>
      </w:pPr>
      <w:rPr>
        <w:rFonts w:ascii="Symbol" w:hAnsi="Symbol" w:hint="default"/>
      </w:rPr>
    </w:lvl>
    <w:lvl w:ilvl="4" w:tplc="FFFFFFFF" w:tentative="1">
      <w:start w:val="1"/>
      <w:numFmt w:val="bullet"/>
      <w:lvlText w:val="o"/>
      <w:lvlJc w:val="left"/>
      <w:pPr>
        <w:ind w:left="4464" w:hanging="360"/>
      </w:pPr>
      <w:rPr>
        <w:rFonts w:ascii="Courier New" w:hAnsi="Courier New" w:cs="Courier New" w:hint="default"/>
      </w:rPr>
    </w:lvl>
    <w:lvl w:ilvl="5" w:tplc="FFFFFFFF" w:tentative="1">
      <w:start w:val="1"/>
      <w:numFmt w:val="bullet"/>
      <w:lvlText w:val=""/>
      <w:lvlJc w:val="left"/>
      <w:pPr>
        <w:ind w:left="5184" w:hanging="360"/>
      </w:pPr>
      <w:rPr>
        <w:rFonts w:ascii="Wingdings" w:hAnsi="Wingdings" w:hint="default"/>
      </w:rPr>
    </w:lvl>
    <w:lvl w:ilvl="6" w:tplc="FFFFFFFF" w:tentative="1">
      <w:start w:val="1"/>
      <w:numFmt w:val="bullet"/>
      <w:lvlText w:val=""/>
      <w:lvlJc w:val="left"/>
      <w:pPr>
        <w:ind w:left="5904" w:hanging="360"/>
      </w:pPr>
      <w:rPr>
        <w:rFonts w:ascii="Symbol" w:hAnsi="Symbol" w:hint="default"/>
      </w:rPr>
    </w:lvl>
    <w:lvl w:ilvl="7" w:tplc="FFFFFFFF" w:tentative="1">
      <w:start w:val="1"/>
      <w:numFmt w:val="bullet"/>
      <w:lvlText w:val="o"/>
      <w:lvlJc w:val="left"/>
      <w:pPr>
        <w:ind w:left="6624" w:hanging="360"/>
      </w:pPr>
      <w:rPr>
        <w:rFonts w:ascii="Courier New" w:hAnsi="Courier New" w:cs="Courier New" w:hint="default"/>
      </w:rPr>
    </w:lvl>
    <w:lvl w:ilvl="8" w:tplc="FFFFFFFF" w:tentative="1">
      <w:start w:val="1"/>
      <w:numFmt w:val="bullet"/>
      <w:lvlText w:val=""/>
      <w:lvlJc w:val="left"/>
      <w:pPr>
        <w:ind w:left="7344" w:hanging="360"/>
      </w:pPr>
      <w:rPr>
        <w:rFonts w:ascii="Wingdings" w:hAnsi="Wingdings" w:hint="default"/>
      </w:rPr>
    </w:lvl>
  </w:abstractNum>
  <w:abstractNum w:abstractNumId="29" w15:restartNumberingAfterBreak="0">
    <w:nsid w:val="223E5E66"/>
    <w:multiLevelType w:val="hybridMultilevel"/>
    <w:tmpl w:val="A49204FC"/>
    <w:lvl w:ilvl="0" w:tplc="04050001">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0" w15:restartNumberingAfterBreak="0">
    <w:nsid w:val="22892182"/>
    <w:multiLevelType w:val="hybridMultilevel"/>
    <w:tmpl w:val="3B8E26B8"/>
    <w:lvl w:ilvl="0" w:tplc="04050005">
      <w:start w:val="1"/>
      <w:numFmt w:val="bullet"/>
      <w:lvlText w:val=""/>
      <w:lvlJc w:val="left"/>
      <w:pPr>
        <w:ind w:left="645" w:hanging="361"/>
      </w:pPr>
      <w:rPr>
        <w:rFonts w:ascii="Wingdings" w:hAnsi="Wingdings" w:hint="default"/>
        <w:b w:val="0"/>
        <w:bCs w:val="0"/>
        <w:i w:val="0"/>
        <w:iCs w:val="0"/>
        <w:spacing w:val="0"/>
        <w:w w:val="100"/>
        <w:sz w:val="22"/>
        <w:szCs w:val="22"/>
        <w:lang w:val="cs-CZ" w:eastAsia="en-US" w:bidi="ar-SA"/>
      </w:rPr>
    </w:lvl>
    <w:lvl w:ilvl="1" w:tplc="FFFFFFFF">
      <w:numFmt w:val="bullet"/>
      <w:lvlText w:val=""/>
      <w:lvlJc w:val="left"/>
      <w:pPr>
        <w:ind w:left="1212" w:hanging="360"/>
      </w:pPr>
      <w:rPr>
        <w:rFonts w:ascii="Symbol" w:eastAsia="Symbol" w:hAnsi="Symbol" w:cs="Symbol" w:hint="default"/>
        <w:b w:val="0"/>
        <w:bCs w:val="0"/>
        <w:i w:val="0"/>
        <w:iCs w:val="0"/>
        <w:spacing w:val="0"/>
        <w:w w:val="100"/>
        <w:sz w:val="22"/>
        <w:szCs w:val="22"/>
        <w:lang w:val="cs-CZ" w:eastAsia="en-US" w:bidi="ar-SA"/>
      </w:rPr>
    </w:lvl>
    <w:lvl w:ilvl="2" w:tplc="FFFFFFFF">
      <w:numFmt w:val="bullet"/>
      <w:lvlText w:val="•"/>
      <w:lvlJc w:val="left"/>
      <w:pPr>
        <w:ind w:left="2289" w:hanging="360"/>
      </w:pPr>
      <w:rPr>
        <w:rFonts w:hint="default"/>
        <w:lang w:val="cs-CZ" w:eastAsia="en-US" w:bidi="ar-SA"/>
      </w:rPr>
    </w:lvl>
    <w:lvl w:ilvl="3" w:tplc="FFFFFFFF">
      <w:numFmt w:val="bullet"/>
      <w:lvlText w:val="•"/>
      <w:lvlJc w:val="left"/>
      <w:pPr>
        <w:ind w:left="3372" w:hanging="360"/>
      </w:pPr>
      <w:rPr>
        <w:rFonts w:hint="default"/>
        <w:lang w:val="cs-CZ" w:eastAsia="en-US" w:bidi="ar-SA"/>
      </w:rPr>
    </w:lvl>
    <w:lvl w:ilvl="4" w:tplc="FFFFFFFF">
      <w:numFmt w:val="bullet"/>
      <w:lvlText w:val="•"/>
      <w:lvlJc w:val="left"/>
      <w:pPr>
        <w:ind w:left="4455" w:hanging="360"/>
      </w:pPr>
      <w:rPr>
        <w:rFonts w:hint="default"/>
        <w:lang w:val="cs-CZ" w:eastAsia="en-US" w:bidi="ar-SA"/>
      </w:rPr>
    </w:lvl>
    <w:lvl w:ilvl="5" w:tplc="FFFFFFFF">
      <w:numFmt w:val="bullet"/>
      <w:lvlText w:val="•"/>
      <w:lvlJc w:val="left"/>
      <w:pPr>
        <w:ind w:left="5538" w:hanging="360"/>
      </w:pPr>
      <w:rPr>
        <w:rFonts w:hint="default"/>
        <w:lang w:val="cs-CZ" w:eastAsia="en-US" w:bidi="ar-SA"/>
      </w:rPr>
    </w:lvl>
    <w:lvl w:ilvl="6" w:tplc="FFFFFFFF">
      <w:numFmt w:val="bullet"/>
      <w:lvlText w:val="•"/>
      <w:lvlJc w:val="left"/>
      <w:pPr>
        <w:ind w:left="6621" w:hanging="360"/>
      </w:pPr>
      <w:rPr>
        <w:rFonts w:hint="default"/>
        <w:lang w:val="cs-CZ" w:eastAsia="en-US" w:bidi="ar-SA"/>
      </w:rPr>
    </w:lvl>
    <w:lvl w:ilvl="7" w:tplc="FFFFFFFF">
      <w:numFmt w:val="bullet"/>
      <w:lvlText w:val="•"/>
      <w:lvlJc w:val="left"/>
      <w:pPr>
        <w:ind w:left="7704" w:hanging="360"/>
      </w:pPr>
      <w:rPr>
        <w:rFonts w:hint="default"/>
        <w:lang w:val="cs-CZ" w:eastAsia="en-US" w:bidi="ar-SA"/>
      </w:rPr>
    </w:lvl>
    <w:lvl w:ilvl="8" w:tplc="FFFFFFFF">
      <w:numFmt w:val="bullet"/>
      <w:lvlText w:val="•"/>
      <w:lvlJc w:val="left"/>
      <w:pPr>
        <w:ind w:left="8787" w:hanging="360"/>
      </w:pPr>
      <w:rPr>
        <w:rFonts w:hint="default"/>
        <w:lang w:val="cs-CZ" w:eastAsia="en-US" w:bidi="ar-SA"/>
      </w:rPr>
    </w:lvl>
  </w:abstractNum>
  <w:abstractNum w:abstractNumId="31" w15:restartNumberingAfterBreak="0">
    <w:nsid w:val="24AD30D6"/>
    <w:multiLevelType w:val="hybridMultilevel"/>
    <w:tmpl w:val="6A1064C8"/>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27AF1FC5"/>
    <w:multiLevelType w:val="hybridMultilevel"/>
    <w:tmpl w:val="DA4898F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28796810"/>
    <w:multiLevelType w:val="hybridMultilevel"/>
    <w:tmpl w:val="5E44F4D6"/>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28921EC8"/>
    <w:multiLevelType w:val="hybridMultilevel"/>
    <w:tmpl w:val="84E47D30"/>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28BC654F"/>
    <w:multiLevelType w:val="multilevel"/>
    <w:tmpl w:val="86781F68"/>
    <w:lvl w:ilvl="0">
      <w:start w:val="1"/>
      <w:numFmt w:val="decimal"/>
      <w:lvlText w:val="%1."/>
      <w:lvlJc w:val="left"/>
      <w:pPr>
        <w:ind w:left="360" w:hanging="360"/>
      </w:pPr>
      <w:rPr>
        <w:rFonts w:hint="default"/>
        <w:b/>
        <w:sz w:val="24"/>
        <w:szCs w:val="24"/>
      </w:rPr>
    </w:lvl>
    <w:lvl w:ilvl="1">
      <w:start w:val="1"/>
      <w:numFmt w:val="decimal"/>
      <w:pStyle w:val="SpecHeading2"/>
      <w:lvlText w:val="%1.%2."/>
      <w:lvlJc w:val="left"/>
      <w:pPr>
        <w:ind w:left="716" w:hanging="432"/>
      </w:pPr>
      <w:rPr>
        <w:b/>
        <w:bCs/>
        <w:color w:val="auto"/>
      </w:rPr>
    </w:lvl>
    <w:lvl w:ilvl="2">
      <w:start w:val="1"/>
      <w:numFmt w:val="decimal"/>
      <w:pStyle w:val="SpecHeading3"/>
      <w:lvlText w:val="%3."/>
      <w:lvlJc w:val="left"/>
      <w:pPr>
        <w:ind w:left="504" w:hanging="504"/>
      </w:pPr>
      <w:rPr>
        <w:rFonts w:hint="default"/>
        <w:b/>
        <w:bCs/>
        <w:color w:val="auto"/>
        <w:sz w:val="18"/>
        <w:szCs w:val="18"/>
      </w:rPr>
    </w:lvl>
    <w:lvl w:ilvl="3">
      <w:start w:val="1"/>
      <w:numFmt w:val="bullet"/>
      <w:lvlText w:val=""/>
      <w:lvlJc w:val="left"/>
      <w:pPr>
        <w:ind w:left="790" w:hanging="648"/>
      </w:pPr>
      <w:rPr>
        <w:rFonts w:ascii="Symbol" w:hAnsi="Symbol" w:hint="default"/>
      </w:rPr>
    </w:lvl>
    <w:lvl w:ilvl="4">
      <w:start w:val="1"/>
      <w:numFmt w:val="decimal"/>
      <w:lvlText w:val="%5.1"/>
      <w:lvlJc w:val="left"/>
      <w:pPr>
        <w:ind w:left="792" w:hanging="792"/>
      </w:pPr>
      <w:rPr>
        <w:rFonts w:hint="default"/>
      </w:rPr>
    </w:lvl>
    <w:lvl w:ilvl="5">
      <w:start w:val="1"/>
      <w:numFmt w:val="bullet"/>
      <w:lvlText w:val="o"/>
      <w:lvlJc w:val="left"/>
      <w:pPr>
        <w:ind w:left="2736" w:hanging="936"/>
      </w:pPr>
      <w:rPr>
        <w:rFonts w:ascii="Courier New" w:hAnsi="Courier New" w:cs="Courier New" w:hint="default"/>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29F60BED"/>
    <w:multiLevelType w:val="hybridMultilevel"/>
    <w:tmpl w:val="6ADE225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2B7F60DF"/>
    <w:multiLevelType w:val="hybridMultilevel"/>
    <w:tmpl w:val="249CE3A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2F0872BA"/>
    <w:multiLevelType w:val="hybridMultilevel"/>
    <w:tmpl w:val="4DE81F8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2F4119F7"/>
    <w:multiLevelType w:val="hybridMultilevel"/>
    <w:tmpl w:val="97EA7BB6"/>
    <w:lvl w:ilvl="0" w:tplc="49C6B27A">
      <w:start w:val="1"/>
      <w:numFmt w:val="bullet"/>
      <w:lvlText w:val="-"/>
      <w:lvlJc w:val="left"/>
      <w:pPr>
        <w:ind w:left="1080" w:hanging="360"/>
      </w:pPr>
      <w:rPr>
        <w:rFonts w:ascii="Calibri" w:eastAsiaTheme="minorHAnsi" w:hAnsi="Calibri" w:cs="Calibri" w:hint="default"/>
      </w:rPr>
    </w:lvl>
    <w:lvl w:ilvl="1" w:tplc="04050003">
      <w:start w:val="1"/>
      <w:numFmt w:val="bullet"/>
      <w:lvlText w:val="o"/>
      <w:lvlJc w:val="left"/>
      <w:pPr>
        <w:ind w:left="1800" w:hanging="360"/>
      </w:pPr>
      <w:rPr>
        <w:rFonts w:ascii="Courier New" w:hAnsi="Courier New" w:cs="Courier New" w:hint="default"/>
      </w:rPr>
    </w:lvl>
    <w:lvl w:ilvl="2" w:tplc="04050005">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40" w15:restartNumberingAfterBreak="0">
    <w:nsid w:val="2FCB3B7D"/>
    <w:multiLevelType w:val="hybridMultilevel"/>
    <w:tmpl w:val="EFA05A8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30045792"/>
    <w:multiLevelType w:val="hybridMultilevel"/>
    <w:tmpl w:val="14B23ABA"/>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
      <w:lvlJc w:val="left"/>
      <w:pPr>
        <w:ind w:left="1800" w:hanging="360"/>
      </w:pPr>
      <w:rPr>
        <w:rFonts w:ascii="Calibri" w:eastAsiaTheme="minorHAnsi" w:hAnsi="Calibri" w:cs="Calibri"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2" w15:restartNumberingAfterBreak="0">
    <w:nsid w:val="31A00825"/>
    <w:multiLevelType w:val="hybridMultilevel"/>
    <w:tmpl w:val="211800DC"/>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3" w15:restartNumberingAfterBreak="0">
    <w:nsid w:val="32E6566D"/>
    <w:multiLevelType w:val="hybridMultilevel"/>
    <w:tmpl w:val="BDCAA47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15:restartNumberingAfterBreak="0">
    <w:nsid w:val="34AF689F"/>
    <w:multiLevelType w:val="hybridMultilevel"/>
    <w:tmpl w:val="78ACEE32"/>
    <w:lvl w:ilvl="0" w:tplc="9B00DBCE">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5" w15:restartNumberingAfterBreak="0">
    <w:nsid w:val="35761DB7"/>
    <w:multiLevelType w:val="hybridMultilevel"/>
    <w:tmpl w:val="64EE70BC"/>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6" w15:restartNumberingAfterBreak="0">
    <w:nsid w:val="37393900"/>
    <w:multiLevelType w:val="hybridMultilevel"/>
    <w:tmpl w:val="CFA8DA7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7" w15:restartNumberingAfterBreak="0">
    <w:nsid w:val="373D5A64"/>
    <w:multiLevelType w:val="hybridMultilevel"/>
    <w:tmpl w:val="3946BCF0"/>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8" w15:restartNumberingAfterBreak="0">
    <w:nsid w:val="374A629C"/>
    <w:multiLevelType w:val="hybridMultilevel"/>
    <w:tmpl w:val="7E307B9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9" w15:restartNumberingAfterBreak="0">
    <w:nsid w:val="3802625D"/>
    <w:multiLevelType w:val="hybridMultilevel"/>
    <w:tmpl w:val="25C8E514"/>
    <w:lvl w:ilvl="0" w:tplc="B73E5E5C">
      <w:start w:val="1"/>
      <w:numFmt w:val="bullet"/>
      <w:lvlText w:val="-"/>
      <w:lvlJc w:val="left"/>
      <w:pPr>
        <w:ind w:left="720" w:hanging="360"/>
      </w:pPr>
      <w:rPr>
        <w:rFonts w:ascii="Times New Roman" w:eastAsia="Arial" w:hAnsi="Times New Roman" w:cs="Times New Roman" w:hint="default"/>
      </w:rPr>
    </w:lvl>
    <w:lvl w:ilvl="1" w:tplc="04050005">
      <w:start w:val="1"/>
      <w:numFmt w:val="bullet"/>
      <w:lvlText w:val=""/>
      <w:lvlJc w:val="left"/>
      <w:pPr>
        <w:ind w:left="1211"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0" w15:restartNumberingAfterBreak="0">
    <w:nsid w:val="399E2717"/>
    <w:multiLevelType w:val="hybridMultilevel"/>
    <w:tmpl w:val="8F8698D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1" w15:restartNumberingAfterBreak="0">
    <w:nsid w:val="3A4059AD"/>
    <w:multiLevelType w:val="hybridMultilevel"/>
    <w:tmpl w:val="89C2557C"/>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2" w15:restartNumberingAfterBreak="0">
    <w:nsid w:val="3AA8113D"/>
    <w:multiLevelType w:val="hybridMultilevel"/>
    <w:tmpl w:val="E46817A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3" w15:restartNumberingAfterBreak="0">
    <w:nsid w:val="3C083D7A"/>
    <w:multiLevelType w:val="hybridMultilevel"/>
    <w:tmpl w:val="75B051A2"/>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15:restartNumberingAfterBreak="0">
    <w:nsid w:val="3C955758"/>
    <w:multiLevelType w:val="hybridMultilevel"/>
    <w:tmpl w:val="09AC7104"/>
    <w:lvl w:ilvl="0" w:tplc="4DAC3694">
      <w:start w:val="1"/>
      <w:numFmt w:val="bullet"/>
      <w:lvlText w:val="-"/>
      <w:lvlJc w:val="left"/>
      <w:pPr>
        <w:ind w:left="720" w:hanging="360"/>
      </w:pPr>
      <w:rPr>
        <w:rFonts w:ascii="Arial" w:eastAsia="Arial" w:hAnsi="Arial" w:cs="Arial" w:hint="default"/>
      </w:rPr>
    </w:lvl>
    <w:lvl w:ilvl="1" w:tplc="04050005">
      <w:start w:val="1"/>
      <w:numFmt w:val="bullet"/>
      <w:lvlText w:val=""/>
      <w:lvlJc w:val="left"/>
      <w:pPr>
        <w:ind w:left="928" w:hanging="360"/>
      </w:pPr>
      <w:rPr>
        <w:rFonts w:ascii="Wingdings" w:hAnsi="Wingdings"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5" w15:restartNumberingAfterBreak="0">
    <w:nsid w:val="3F5E4A3A"/>
    <w:multiLevelType w:val="hybridMultilevel"/>
    <w:tmpl w:val="CBCE32D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6" w15:restartNumberingAfterBreak="0">
    <w:nsid w:val="3F6A00BB"/>
    <w:multiLevelType w:val="hybridMultilevel"/>
    <w:tmpl w:val="45E6ECD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43472A9D"/>
    <w:multiLevelType w:val="hybridMultilevel"/>
    <w:tmpl w:val="22C65F2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8" w15:restartNumberingAfterBreak="0">
    <w:nsid w:val="460731A3"/>
    <w:multiLevelType w:val="hybridMultilevel"/>
    <w:tmpl w:val="DA08212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9" w15:restartNumberingAfterBreak="0">
    <w:nsid w:val="46916547"/>
    <w:multiLevelType w:val="hybridMultilevel"/>
    <w:tmpl w:val="CD08463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0" w15:restartNumberingAfterBreak="0">
    <w:nsid w:val="4692157B"/>
    <w:multiLevelType w:val="hybridMultilevel"/>
    <w:tmpl w:val="6276E5B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1" w15:restartNumberingAfterBreak="0">
    <w:nsid w:val="47640E83"/>
    <w:multiLevelType w:val="hybridMultilevel"/>
    <w:tmpl w:val="CD04C8F6"/>
    <w:lvl w:ilvl="0" w:tplc="04050005">
      <w:start w:val="1"/>
      <w:numFmt w:val="bullet"/>
      <w:lvlText w:val=""/>
      <w:lvlJc w:val="left"/>
      <w:pPr>
        <w:ind w:left="1287" w:hanging="360"/>
      </w:pPr>
      <w:rPr>
        <w:rFonts w:ascii="Wingdings" w:hAnsi="Wingdings"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62" w15:restartNumberingAfterBreak="0">
    <w:nsid w:val="47717A14"/>
    <w:multiLevelType w:val="hybridMultilevel"/>
    <w:tmpl w:val="3222CB2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3" w15:restartNumberingAfterBreak="0">
    <w:nsid w:val="47B0715F"/>
    <w:multiLevelType w:val="hybridMultilevel"/>
    <w:tmpl w:val="25E4280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4" w15:restartNumberingAfterBreak="0">
    <w:nsid w:val="49D2489E"/>
    <w:multiLevelType w:val="hybridMultilevel"/>
    <w:tmpl w:val="85C8C3F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5" w15:restartNumberingAfterBreak="0">
    <w:nsid w:val="4A404A53"/>
    <w:multiLevelType w:val="hybridMultilevel"/>
    <w:tmpl w:val="2768095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6" w15:restartNumberingAfterBreak="0">
    <w:nsid w:val="50325CAE"/>
    <w:multiLevelType w:val="hybridMultilevel"/>
    <w:tmpl w:val="D80E18CE"/>
    <w:lvl w:ilvl="0" w:tplc="04050003">
      <w:start w:val="1"/>
      <w:numFmt w:val="bullet"/>
      <w:lvlText w:val="o"/>
      <w:lvlJc w:val="left"/>
      <w:pPr>
        <w:ind w:left="1584" w:hanging="360"/>
      </w:pPr>
      <w:rPr>
        <w:rFonts w:ascii="Courier New" w:hAnsi="Courier New" w:cs="Courier New" w:hint="default"/>
      </w:rPr>
    </w:lvl>
    <w:lvl w:ilvl="1" w:tplc="FFFFFFFF">
      <w:start w:val="1"/>
      <w:numFmt w:val="bullet"/>
      <w:lvlText w:val="o"/>
      <w:lvlJc w:val="left"/>
      <w:pPr>
        <w:ind w:left="2304" w:hanging="360"/>
      </w:pPr>
      <w:rPr>
        <w:rFonts w:ascii="Courier New" w:hAnsi="Courier New" w:cs="Courier New" w:hint="default"/>
      </w:rPr>
    </w:lvl>
    <w:lvl w:ilvl="2" w:tplc="FFFFFFFF" w:tentative="1">
      <w:start w:val="1"/>
      <w:numFmt w:val="bullet"/>
      <w:lvlText w:val=""/>
      <w:lvlJc w:val="left"/>
      <w:pPr>
        <w:ind w:left="3024" w:hanging="360"/>
      </w:pPr>
      <w:rPr>
        <w:rFonts w:ascii="Wingdings" w:hAnsi="Wingdings" w:hint="default"/>
      </w:rPr>
    </w:lvl>
    <w:lvl w:ilvl="3" w:tplc="FFFFFFFF" w:tentative="1">
      <w:start w:val="1"/>
      <w:numFmt w:val="bullet"/>
      <w:lvlText w:val=""/>
      <w:lvlJc w:val="left"/>
      <w:pPr>
        <w:ind w:left="3744" w:hanging="360"/>
      </w:pPr>
      <w:rPr>
        <w:rFonts w:ascii="Symbol" w:hAnsi="Symbol" w:hint="default"/>
      </w:rPr>
    </w:lvl>
    <w:lvl w:ilvl="4" w:tplc="FFFFFFFF" w:tentative="1">
      <w:start w:val="1"/>
      <w:numFmt w:val="bullet"/>
      <w:lvlText w:val="o"/>
      <w:lvlJc w:val="left"/>
      <w:pPr>
        <w:ind w:left="4464" w:hanging="360"/>
      </w:pPr>
      <w:rPr>
        <w:rFonts w:ascii="Courier New" w:hAnsi="Courier New" w:cs="Courier New" w:hint="default"/>
      </w:rPr>
    </w:lvl>
    <w:lvl w:ilvl="5" w:tplc="FFFFFFFF" w:tentative="1">
      <w:start w:val="1"/>
      <w:numFmt w:val="bullet"/>
      <w:lvlText w:val=""/>
      <w:lvlJc w:val="left"/>
      <w:pPr>
        <w:ind w:left="5184" w:hanging="360"/>
      </w:pPr>
      <w:rPr>
        <w:rFonts w:ascii="Wingdings" w:hAnsi="Wingdings" w:hint="default"/>
      </w:rPr>
    </w:lvl>
    <w:lvl w:ilvl="6" w:tplc="FFFFFFFF" w:tentative="1">
      <w:start w:val="1"/>
      <w:numFmt w:val="bullet"/>
      <w:lvlText w:val=""/>
      <w:lvlJc w:val="left"/>
      <w:pPr>
        <w:ind w:left="5904" w:hanging="360"/>
      </w:pPr>
      <w:rPr>
        <w:rFonts w:ascii="Symbol" w:hAnsi="Symbol" w:hint="default"/>
      </w:rPr>
    </w:lvl>
    <w:lvl w:ilvl="7" w:tplc="FFFFFFFF" w:tentative="1">
      <w:start w:val="1"/>
      <w:numFmt w:val="bullet"/>
      <w:lvlText w:val="o"/>
      <w:lvlJc w:val="left"/>
      <w:pPr>
        <w:ind w:left="6624" w:hanging="360"/>
      </w:pPr>
      <w:rPr>
        <w:rFonts w:ascii="Courier New" w:hAnsi="Courier New" w:cs="Courier New" w:hint="default"/>
      </w:rPr>
    </w:lvl>
    <w:lvl w:ilvl="8" w:tplc="FFFFFFFF" w:tentative="1">
      <w:start w:val="1"/>
      <w:numFmt w:val="bullet"/>
      <w:lvlText w:val=""/>
      <w:lvlJc w:val="left"/>
      <w:pPr>
        <w:ind w:left="7344" w:hanging="360"/>
      </w:pPr>
      <w:rPr>
        <w:rFonts w:ascii="Wingdings" w:hAnsi="Wingdings" w:hint="default"/>
      </w:rPr>
    </w:lvl>
  </w:abstractNum>
  <w:abstractNum w:abstractNumId="67" w15:restartNumberingAfterBreak="0">
    <w:nsid w:val="51B4392D"/>
    <w:multiLevelType w:val="singleLevel"/>
    <w:tmpl w:val="6D3C14AE"/>
    <w:lvl w:ilvl="0">
      <w:start w:val="1"/>
      <w:numFmt w:val="upperLetter"/>
      <w:pStyle w:val="BodPreambule"/>
      <w:lvlText w:val="(%1)"/>
      <w:lvlJc w:val="left"/>
      <w:pPr>
        <w:tabs>
          <w:tab w:val="num" w:pos="709"/>
        </w:tabs>
        <w:ind w:left="709" w:hanging="709"/>
      </w:pPr>
      <w:rPr>
        <w:rFonts w:ascii="Arial" w:hAnsi="Arial" w:cs="Arial" w:hint="default"/>
      </w:rPr>
    </w:lvl>
  </w:abstractNum>
  <w:abstractNum w:abstractNumId="68" w15:restartNumberingAfterBreak="0">
    <w:nsid w:val="522A4E53"/>
    <w:multiLevelType w:val="hybridMultilevel"/>
    <w:tmpl w:val="08B45958"/>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9" w15:restartNumberingAfterBreak="0">
    <w:nsid w:val="529B3DF0"/>
    <w:multiLevelType w:val="hybridMultilevel"/>
    <w:tmpl w:val="21A4D124"/>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0" w15:restartNumberingAfterBreak="0">
    <w:nsid w:val="547C7211"/>
    <w:multiLevelType w:val="hybridMultilevel"/>
    <w:tmpl w:val="BE0A0C22"/>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71" w15:restartNumberingAfterBreak="0">
    <w:nsid w:val="55A2727C"/>
    <w:multiLevelType w:val="hybridMultilevel"/>
    <w:tmpl w:val="F4783208"/>
    <w:lvl w:ilvl="0" w:tplc="7D96888A">
      <w:start w:val="1"/>
      <w:numFmt w:val="decimal"/>
      <w:pStyle w:val="TableNumbered"/>
      <w:lvlText w:val="%1."/>
      <w:lvlJc w:val="left"/>
      <w:pPr>
        <w:ind w:left="360" w:hanging="360"/>
      </w:p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72" w15:restartNumberingAfterBreak="0">
    <w:nsid w:val="56FE1312"/>
    <w:multiLevelType w:val="hybridMultilevel"/>
    <w:tmpl w:val="BF54B30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3" w15:restartNumberingAfterBreak="0">
    <w:nsid w:val="576874DD"/>
    <w:multiLevelType w:val="hybridMultilevel"/>
    <w:tmpl w:val="4AE811F6"/>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74" w15:restartNumberingAfterBreak="0">
    <w:nsid w:val="577159A4"/>
    <w:multiLevelType w:val="hybridMultilevel"/>
    <w:tmpl w:val="4FEC875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5" w15:restartNumberingAfterBreak="0">
    <w:nsid w:val="578139E6"/>
    <w:multiLevelType w:val="hybridMultilevel"/>
    <w:tmpl w:val="B0ECFF56"/>
    <w:lvl w:ilvl="0" w:tplc="0405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6" w15:restartNumberingAfterBreak="0">
    <w:nsid w:val="597D466A"/>
    <w:multiLevelType w:val="hybridMultilevel"/>
    <w:tmpl w:val="72303E90"/>
    <w:lvl w:ilvl="0" w:tplc="DAB636A2">
      <w:start w:val="1"/>
      <w:numFmt w:val="lowerLetter"/>
      <w:lvlText w:val="%1)"/>
      <w:lvlJc w:val="left"/>
      <w:pPr>
        <w:ind w:left="928" w:hanging="360"/>
      </w:pPr>
      <w:rPr>
        <w:rFonts w:hint="default"/>
      </w:rPr>
    </w:lvl>
    <w:lvl w:ilvl="1" w:tplc="04050019" w:tentative="1">
      <w:start w:val="1"/>
      <w:numFmt w:val="lowerLetter"/>
      <w:lvlText w:val="%2."/>
      <w:lvlJc w:val="left"/>
      <w:pPr>
        <w:ind w:left="1648" w:hanging="360"/>
      </w:pPr>
    </w:lvl>
    <w:lvl w:ilvl="2" w:tplc="0405001B" w:tentative="1">
      <w:start w:val="1"/>
      <w:numFmt w:val="lowerRoman"/>
      <w:lvlText w:val="%3."/>
      <w:lvlJc w:val="right"/>
      <w:pPr>
        <w:ind w:left="2368" w:hanging="180"/>
      </w:pPr>
    </w:lvl>
    <w:lvl w:ilvl="3" w:tplc="0405000F" w:tentative="1">
      <w:start w:val="1"/>
      <w:numFmt w:val="decimal"/>
      <w:lvlText w:val="%4."/>
      <w:lvlJc w:val="left"/>
      <w:pPr>
        <w:ind w:left="3088" w:hanging="360"/>
      </w:pPr>
    </w:lvl>
    <w:lvl w:ilvl="4" w:tplc="04050019" w:tentative="1">
      <w:start w:val="1"/>
      <w:numFmt w:val="lowerLetter"/>
      <w:lvlText w:val="%5."/>
      <w:lvlJc w:val="left"/>
      <w:pPr>
        <w:ind w:left="3808" w:hanging="360"/>
      </w:pPr>
    </w:lvl>
    <w:lvl w:ilvl="5" w:tplc="0405001B" w:tentative="1">
      <w:start w:val="1"/>
      <w:numFmt w:val="lowerRoman"/>
      <w:lvlText w:val="%6."/>
      <w:lvlJc w:val="right"/>
      <w:pPr>
        <w:ind w:left="4528" w:hanging="180"/>
      </w:pPr>
    </w:lvl>
    <w:lvl w:ilvl="6" w:tplc="0405000F" w:tentative="1">
      <w:start w:val="1"/>
      <w:numFmt w:val="decimal"/>
      <w:lvlText w:val="%7."/>
      <w:lvlJc w:val="left"/>
      <w:pPr>
        <w:ind w:left="5248" w:hanging="360"/>
      </w:pPr>
    </w:lvl>
    <w:lvl w:ilvl="7" w:tplc="04050019" w:tentative="1">
      <w:start w:val="1"/>
      <w:numFmt w:val="lowerLetter"/>
      <w:lvlText w:val="%8."/>
      <w:lvlJc w:val="left"/>
      <w:pPr>
        <w:ind w:left="5968" w:hanging="360"/>
      </w:pPr>
    </w:lvl>
    <w:lvl w:ilvl="8" w:tplc="0405001B" w:tentative="1">
      <w:start w:val="1"/>
      <w:numFmt w:val="lowerRoman"/>
      <w:lvlText w:val="%9."/>
      <w:lvlJc w:val="right"/>
      <w:pPr>
        <w:ind w:left="6688" w:hanging="180"/>
      </w:pPr>
    </w:lvl>
  </w:abstractNum>
  <w:abstractNum w:abstractNumId="77" w15:restartNumberingAfterBreak="0">
    <w:nsid w:val="598462C6"/>
    <w:multiLevelType w:val="hybridMultilevel"/>
    <w:tmpl w:val="99AE20A2"/>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8" w15:restartNumberingAfterBreak="0">
    <w:nsid w:val="5AB05E5C"/>
    <w:multiLevelType w:val="hybridMultilevel"/>
    <w:tmpl w:val="5F1085C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9" w15:restartNumberingAfterBreak="0">
    <w:nsid w:val="5C4871B7"/>
    <w:multiLevelType w:val="hybridMultilevel"/>
    <w:tmpl w:val="AA14724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0" w15:restartNumberingAfterBreak="0">
    <w:nsid w:val="5CA44ACE"/>
    <w:multiLevelType w:val="hybridMultilevel"/>
    <w:tmpl w:val="601C93D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1" w15:restartNumberingAfterBreak="0">
    <w:nsid w:val="643B6BDC"/>
    <w:multiLevelType w:val="hybridMultilevel"/>
    <w:tmpl w:val="1F685B1E"/>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2" w15:restartNumberingAfterBreak="0">
    <w:nsid w:val="64CA5730"/>
    <w:multiLevelType w:val="multilevel"/>
    <w:tmpl w:val="00B6BB5A"/>
    <w:lvl w:ilvl="0">
      <w:start w:val="1"/>
      <w:numFmt w:val="upperLetter"/>
      <w:pStyle w:val="VOS1nadpis"/>
      <w:lvlText w:val="%1."/>
      <w:lvlJc w:val="left"/>
      <w:pPr>
        <w:ind w:left="624" w:hanging="624"/>
      </w:pPr>
      <w:rPr>
        <w:rFonts w:hint="default"/>
      </w:rPr>
    </w:lvl>
    <w:lvl w:ilvl="1">
      <w:start w:val="1"/>
      <w:numFmt w:val="decimal"/>
      <w:pStyle w:val="Nadpis1"/>
      <w:lvlText w:val="%1.%2."/>
      <w:lvlJc w:val="left"/>
      <w:pPr>
        <w:ind w:left="567" w:hanging="567"/>
      </w:pPr>
      <w:rPr>
        <w:rFonts w:hint="default"/>
      </w:rPr>
    </w:lvl>
    <w:lvl w:ilvl="2">
      <w:start w:val="1"/>
      <w:numFmt w:val="decimal"/>
      <w:pStyle w:val="Nadpis2"/>
      <w:lvlText w:val="%1.%2.%3."/>
      <w:lvlJc w:val="left"/>
      <w:pPr>
        <w:ind w:left="284" w:hanging="284"/>
      </w:pPr>
      <w:rPr>
        <w:rFonts w:hint="default"/>
      </w:rPr>
    </w:lvl>
    <w:lvl w:ilvl="3">
      <w:start w:val="1"/>
      <w:numFmt w:val="decimal"/>
      <w:pStyle w:val="Nadpis3"/>
      <w:suff w:val="space"/>
      <w:lvlText w:val="%1.%2.%3.%4."/>
      <w:lvlJc w:val="left"/>
      <w:pPr>
        <w:ind w:left="57" w:hanging="57"/>
      </w:pPr>
      <w:rPr>
        <w:rFonts w:hint="default"/>
        <w:spacing w:val="-10"/>
      </w:rPr>
    </w:lvl>
    <w:lvl w:ilvl="4">
      <w:start w:val="1"/>
      <w:numFmt w:val="none"/>
      <w:pStyle w:val="Nadpis4"/>
      <w:lvlText w:val=""/>
      <w:lvlJc w:val="left"/>
      <w:pPr>
        <w:ind w:left="0" w:firstLine="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3" w15:restartNumberingAfterBreak="0">
    <w:nsid w:val="65994BCA"/>
    <w:multiLevelType w:val="hybridMultilevel"/>
    <w:tmpl w:val="8E90CF98"/>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234C80AC">
      <w:start w:val="1"/>
      <w:numFmt w:val="bullet"/>
      <w:lvlText w:val=""/>
      <w:lvlJc w:val="left"/>
      <w:pPr>
        <w:ind w:left="2160" w:hanging="360"/>
      </w:pPr>
      <w:rPr>
        <w:rFonts w:ascii="Wingdings" w:hAnsi="Wingdings" w:hint="default"/>
      </w:rPr>
    </w:lvl>
    <w:lvl w:ilvl="3" w:tplc="ED9AE452">
      <w:start w:val="1"/>
      <w:numFmt w:val="bullet"/>
      <w:lvlText w:val=""/>
      <w:lvlJc w:val="left"/>
      <w:pPr>
        <w:ind w:left="2880" w:hanging="360"/>
      </w:pPr>
      <w:rPr>
        <w:rFonts w:ascii="Symbol" w:hAnsi="Symbol" w:hint="default"/>
      </w:rPr>
    </w:lvl>
    <w:lvl w:ilvl="4" w:tplc="CD361A4C">
      <w:start w:val="1"/>
      <w:numFmt w:val="bullet"/>
      <w:lvlText w:val="o"/>
      <w:lvlJc w:val="left"/>
      <w:pPr>
        <w:ind w:left="3600" w:hanging="360"/>
      </w:pPr>
      <w:rPr>
        <w:rFonts w:ascii="Courier New" w:hAnsi="Courier New" w:hint="default"/>
      </w:rPr>
    </w:lvl>
    <w:lvl w:ilvl="5" w:tplc="323441EE">
      <w:start w:val="1"/>
      <w:numFmt w:val="bullet"/>
      <w:lvlText w:val=""/>
      <w:lvlJc w:val="left"/>
      <w:pPr>
        <w:ind w:left="4320" w:hanging="360"/>
      </w:pPr>
      <w:rPr>
        <w:rFonts w:ascii="Wingdings" w:hAnsi="Wingdings" w:hint="default"/>
      </w:rPr>
    </w:lvl>
    <w:lvl w:ilvl="6" w:tplc="C9BA8452">
      <w:start w:val="1"/>
      <w:numFmt w:val="bullet"/>
      <w:lvlText w:val=""/>
      <w:lvlJc w:val="left"/>
      <w:pPr>
        <w:ind w:left="5040" w:hanging="360"/>
      </w:pPr>
      <w:rPr>
        <w:rFonts w:ascii="Symbol" w:hAnsi="Symbol" w:hint="default"/>
      </w:rPr>
    </w:lvl>
    <w:lvl w:ilvl="7" w:tplc="CACA6586">
      <w:start w:val="1"/>
      <w:numFmt w:val="bullet"/>
      <w:lvlText w:val="o"/>
      <w:lvlJc w:val="left"/>
      <w:pPr>
        <w:ind w:left="5760" w:hanging="360"/>
      </w:pPr>
      <w:rPr>
        <w:rFonts w:ascii="Courier New" w:hAnsi="Courier New" w:hint="default"/>
      </w:rPr>
    </w:lvl>
    <w:lvl w:ilvl="8" w:tplc="3012B32A">
      <w:start w:val="1"/>
      <w:numFmt w:val="bullet"/>
      <w:lvlText w:val=""/>
      <w:lvlJc w:val="left"/>
      <w:pPr>
        <w:ind w:left="6480" w:hanging="360"/>
      </w:pPr>
      <w:rPr>
        <w:rFonts w:ascii="Wingdings" w:hAnsi="Wingdings" w:hint="default"/>
      </w:rPr>
    </w:lvl>
  </w:abstractNum>
  <w:abstractNum w:abstractNumId="84" w15:restartNumberingAfterBreak="0">
    <w:nsid w:val="67654930"/>
    <w:multiLevelType w:val="hybridMultilevel"/>
    <w:tmpl w:val="1422E4E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5" w15:restartNumberingAfterBreak="0">
    <w:nsid w:val="68E30E1A"/>
    <w:multiLevelType w:val="hybridMultilevel"/>
    <w:tmpl w:val="3E640222"/>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
      <w:lvlJc w:val="left"/>
      <w:pPr>
        <w:ind w:left="1800" w:hanging="360"/>
      </w:pPr>
      <w:rPr>
        <w:rFonts w:ascii="Calibri" w:eastAsiaTheme="minorHAnsi" w:hAnsi="Calibri" w:cs="Calibri"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86" w15:restartNumberingAfterBreak="0">
    <w:nsid w:val="695248D1"/>
    <w:multiLevelType w:val="multilevel"/>
    <w:tmpl w:val="ACA6F502"/>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720" w:hanging="360"/>
      </w:pPr>
      <w:rPr>
        <w:rFonts w:ascii="Wingdings" w:hAnsi="Wingding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7" w15:restartNumberingAfterBreak="0">
    <w:nsid w:val="697E4E12"/>
    <w:multiLevelType w:val="hybridMultilevel"/>
    <w:tmpl w:val="88CEB95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8" w15:restartNumberingAfterBreak="0">
    <w:nsid w:val="6A325F26"/>
    <w:multiLevelType w:val="hybridMultilevel"/>
    <w:tmpl w:val="E18C422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9" w15:restartNumberingAfterBreak="0">
    <w:nsid w:val="6AF16E67"/>
    <w:multiLevelType w:val="hybridMultilevel"/>
    <w:tmpl w:val="E74CF698"/>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0" w15:restartNumberingAfterBreak="0">
    <w:nsid w:val="6BB82DEE"/>
    <w:multiLevelType w:val="hybridMultilevel"/>
    <w:tmpl w:val="27DC9AB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1" w15:restartNumberingAfterBreak="0">
    <w:nsid w:val="6BF43839"/>
    <w:multiLevelType w:val="multilevel"/>
    <w:tmpl w:val="4F7CB854"/>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2" w15:restartNumberingAfterBreak="0">
    <w:nsid w:val="72CD77B5"/>
    <w:multiLevelType w:val="hybridMultilevel"/>
    <w:tmpl w:val="3F5624F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3" w15:restartNumberingAfterBreak="0">
    <w:nsid w:val="73A53F97"/>
    <w:multiLevelType w:val="hybridMultilevel"/>
    <w:tmpl w:val="99609252"/>
    <w:lvl w:ilvl="0" w:tplc="04050005">
      <w:start w:val="1"/>
      <w:numFmt w:val="bullet"/>
      <w:lvlText w:val=""/>
      <w:lvlJc w:val="left"/>
      <w:pPr>
        <w:ind w:left="792" w:hanging="360"/>
      </w:pPr>
      <w:rPr>
        <w:rFonts w:ascii="Wingdings" w:hAnsi="Wingdings" w:hint="default"/>
      </w:rPr>
    </w:lvl>
    <w:lvl w:ilvl="1" w:tplc="04050003" w:tentative="1">
      <w:start w:val="1"/>
      <w:numFmt w:val="bullet"/>
      <w:lvlText w:val="o"/>
      <w:lvlJc w:val="left"/>
      <w:pPr>
        <w:ind w:left="1512" w:hanging="360"/>
      </w:pPr>
      <w:rPr>
        <w:rFonts w:ascii="Courier New" w:hAnsi="Courier New" w:cs="Courier New" w:hint="default"/>
      </w:rPr>
    </w:lvl>
    <w:lvl w:ilvl="2" w:tplc="04050005" w:tentative="1">
      <w:start w:val="1"/>
      <w:numFmt w:val="bullet"/>
      <w:lvlText w:val=""/>
      <w:lvlJc w:val="left"/>
      <w:pPr>
        <w:ind w:left="2232" w:hanging="360"/>
      </w:pPr>
      <w:rPr>
        <w:rFonts w:ascii="Wingdings" w:hAnsi="Wingdings" w:hint="default"/>
      </w:rPr>
    </w:lvl>
    <w:lvl w:ilvl="3" w:tplc="04050001" w:tentative="1">
      <w:start w:val="1"/>
      <w:numFmt w:val="bullet"/>
      <w:lvlText w:val=""/>
      <w:lvlJc w:val="left"/>
      <w:pPr>
        <w:ind w:left="2952" w:hanging="360"/>
      </w:pPr>
      <w:rPr>
        <w:rFonts w:ascii="Symbol" w:hAnsi="Symbol" w:hint="default"/>
      </w:rPr>
    </w:lvl>
    <w:lvl w:ilvl="4" w:tplc="04050003" w:tentative="1">
      <w:start w:val="1"/>
      <w:numFmt w:val="bullet"/>
      <w:lvlText w:val="o"/>
      <w:lvlJc w:val="left"/>
      <w:pPr>
        <w:ind w:left="3672" w:hanging="360"/>
      </w:pPr>
      <w:rPr>
        <w:rFonts w:ascii="Courier New" w:hAnsi="Courier New" w:cs="Courier New" w:hint="default"/>
      </w:rPr>
    </w:lvl>
    <w:lvl w:ilvl="5" w:tplc="04050005" w:tentative="1">
      <w:start w:val="1"/>
      <w:numFmt w:val="bullet"/>
      <w:lvlText w:val=""/>
      <w:lvlJc w:val="left"/>
      <w:pPr>
        <w:ind w:left="4392" w:hanging="360"/>
      </w:pPr>
      <w:rPr>
        <w:rFonts w:ascii="Wingdings" w:hAnsi="Wingdings" w:hint="default"/>
      </w:rPr>
    </w:lvl>
    <w:lvl w:ilvl="6" w:tplc="04050001" w:tentative="1">
      <w:start w:val="1"/>
      <w:numFmt w:val="bullet"/>
      <w:lvlText w:val=""/>
      <w:lvlJc w:val="left"/>
      <w:pPr>
        <w:ind w:left="5112" w:hanging="360"/>
      </w:pPr>
      <w:rPr>
        <w:rFonts w:ascii="Symbol" w:hAnsi="Symbol" w:hint="default"/>
      </w:rPr>
    </w:lvl>
    <w:lvl w:ilvl="7" w:tplc="04050003" w:tentative="1">
      <w:start w:val="1"/>
      <w:numFmt w:val="bullet"/>
      <w:lvlText w:val="o"/>
      <w:lvlJc w:val="left"/>
      <w:pPr>
        <w:ind w:left="5832" w:hanging="360"/>
      </w:pPr>
      <w:rPr>
        <w:rFonts w:ascii="Courier New" w:hAnsi="Courier New" w:cs="Courier New" w:hint="default"/>
      </w:rPr>
    </w:lvl>
    <w:lvl w:ilvl="8" w:tplc="04050005" w:tentative="1">
      <w:start w:val="1"/>
      <w:numFmt w:val="bullet"/>
      <w:lvlText w:val=""/>
      <w:lvlJc w:val="left"/>
      <w:pPr>
        <w:ind w:left="6552" w:hanging="360"/>
      </w:pPr>
      <w:rPr>
        <w:rFonts w:ascii="Wingdings" w:hAnsi="Wingdings" w:hint="default"/>
      </w:rPr>
    </w:lvl>
  </w:abstractNum>
  <w:abstractNum w:abstractNumId="94" w15:restartNumberingAfterBreak="0">
    <w:nsid w:val="767951C0"/>
    <w:multiLevelType w:val="hybridMultilevel"/>
    <w:tmpl w:val="12127A4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5" w15:restartNumberingAfterBreak="0">
    <w:nsid w:val="78B74C72"/>
    <w:multiLevelType w:val="hybridMultilevel"/>
    <w:tmpl w:val="46F8F0CA"/>
    <w:lvl w:ilvl="0" w:tplc="04050005">
      <w:start w:val="1"/>
      <w:numFmt w:val="bullet"/>
      <w:lvlText w:val=""/>
      <w:lvlJc w:val="left"/>
      <w:pPr>
        <w:ind w:left="645" w:hanging="361"/>
      </w:pPr>
      <w:rPr>
        <w:rFonts w:ascii="Wingdings" w:hAnsi="Wingdings" w:hint="default"/>
        <w:spacing w:val="0"/>
        <w:w w:val="100"/>
        <w:lang w:val="cs-CZ" w:eastAsia="en-US" w:bidi="ar-SA"/>
      </w:rPr>
    </w:lvl>
    <w:lvl w:ilvl="1" w:tplc="FFFFFFFF">
      <w:numFmt w:val="bullet"/>
      <w:lvlText w:val="•"/>
      <w:lvlJc w:val="left"/>
      <w:pPr>
        <w:ind w:left="2134" w:hanging="361"/>
      </w:pPr>
      <w:rPr>
        <w:rFonts w:hint="default"/>
        <w:lang w:val="cs-CZ" w:eastAsia="en-US" w:bidi="ar-SA"/>
      </w:rPr>
    </w:lvl>
    <w:lvl w:ilvl="2" w:tplc="FFFFFFFF">
      <w:numFmt w:val="bullet"/>
      <w:lvlText w:val="•"/>
      <w:lvlJc w:val="left"/>
      <w:pPr>
        <w:ind w:left="3149" w:hanging="361"/>
      </w:pPr>
      <w:rPr>
        <w:rFonts w:hint="default"/>
        <w:lang w:val="cs-CZ" w:eastAsia="en-US" w:bidi="ar-SA"/>
      </w:rPr>
    </w:lvl>
    <w:lvl w:ilvl="3" w:tplc="FFFFFFFF">
      <w:numFmt w:val="bullet"/>
      <w:lvlText w:val="•"/>
      <w:lvlJc w:val="left"/>
      <w:pPr>
        <w:ind w:left="4163" w:hanging="361"/>
      </w:pPr>
      <w:rPr>
        <w:rFonts w:hint="default"/>
        <w:lang w:val="cs-CZ" w:eastAsia="en-US" w:bidi="ar-SA"/>
      </w:rPr>
    </w:lvl>
    <w:lvl w:ilvl="4" w:tplc="FFFFFFFF">
      <w:numFmt w:val="bullet"/>
      <w:lvlText w:val="•"/>
      <w:lvlJc w:val="left"/>
      <w:pPr>
        <w:ind w:left="5178" w:hanging="361"/>
      </w:pPr>
      <w:rPr>
        <w:rFonts w:hint="default"/>
        <w:lang w:val="cs-CZ" w:eastAsia="en-US" w:bidi="ar-SA"/>
      </w:rPr>
    </w:lvl>
    <w:lvl w:ilvl="5" w:tplc="FFFFFFFF">
      <w:numFmt w:val="bullet"/>
      <w:lvlText w:val="•"/>
      <w:lvlJc w:val="left"/>
      <w:pPr>
        <w:ind w:left="6193" w:hanging="361"/>
      </w:pPr>
      <w:rPr>
        <w:rFonts w:hint="default"/>
        <w:lang w:val="cs-CZ" w:eastAsia="en-US" w:bidi="ar-SA"/>
      </w:rPr>
    </w:lvl>
    <w:lvl w:ilvl="6" w:tplc="FFFFFFFF">
      <w:numFmt w:val="bullet"/>
      <w:lvlText w:val="•"/>
      <w:lvlJc w:val="left"/>
      <w:pPr>
        <w:ind w:left="7207" w:hanging="361"/>
      </w:pPr>
      <w:rPr>
        <w:rFonts w:hint="default"/>
        <w:lang w:val="cs-CZ" w:eastAsia="en-US" w:bidi="ar-SA"/>
      </w:rPr>
    </w:lvl>
    <w:lvl w:ilvl="7" w:tplc="FFFFFFFF">
      <w:numFmt w:val="bullet"/>
      <w:lvlText w:val="•"/>
      <w:lvlJc w:val="left"/>
      <w:pPr>
        <w:ind w:left="8222" w:hanging="361"/>
      </w:pPr>
      <w:rPr>
        <w:rFonts w:hint="default"/>
        <w:lang w:val="cs-CZ" w:eastAsia="en-US" w:bidi="ar-SA"/>
      </w:rPr>
    </w:lvl>
    <w:lvl w:ilvl="8" w:tplc="FFFFFFFF">
      <w:numFmt w:val="bullet"/>
      <w:lvlText w:val="•"/>
      <w:lvlJc w:val="left"/>
      <w:pPr>
        <w:ind w:left="9237" w:hanging="361"/>
      </w:pPr>
      <w:rPr>
        <w:rFonts w:hint="default"/>
        <w:lang w:val="cs-CZ" w:eastAsia="en-US" w:bidi="ar-SA"/>
      </w:rPr>
    </w:lvl>
  </w:abstractNum>
  <w:abstractNum w:abstractNumId="96" w15:restartNumberingAfterBreak="0">
    <w:nsid w:val="7A3926FD"/>
    <w:multiLevelType w:val="hybridMultilevel"/>
    <w:tmpl w:val="F3D6E34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7" w15:restartNumberingAfterBreak="0">
    <w:nsid w:val="7BC0463A"/>
    <w:multiLevelType w:val="multilevel"/>
    <w:tmpl w:val="93467E9A"/>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8" w15:restartNumberingAfterBreak="0">
    <w:nsid w:val="7C2F5F1D"/>
    <w:multiLevelType w:val="hybridMultilevel"/>
    <w:tmpl w:val="5B52B478"/>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9" w15:restartNumberingAfterBreak="0">
    <w:nsid w:val="7C5B029B"/>
    <w:multiLevelType w:val="hybridMultilevel"/>
    <w:tmpl w:val="C79AE9F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0" w15:restartNumberingAfterBreak="0">
    <w:nsid w:val="7DFF725A"/>
    <w:multiLevelType w:val="hybridMultilevel"/>
    <w:tmpl w:val="F02A295C"/>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197427904">
    <w:abstractNumId w:val="54"/>
  </w:num>
  <w:num w:numId="2" w16cid:durableId="1428772037">
    <w:abstractNumId w:val="49"/>
  </w:num>
  <w:num w:numId="3" w16cid:durableId="66151569">
    <w:abstractNumId w:val="76"/>
  </w:num>
  <w:num w:numId="4" w16cid:durableId="1249388470">
    <w:abstractNumId w:val="83"/>
  </w:num>
  <w:num w:numId="5" w16cid:durableId="164521073">
    <w:abstractNumId w:val="8"/>
  </w:num>
  <w:num w:numId="6" w16cid:durableId="802581981">
    <w:abstractNumId w:val="21"/>
  </w:num>
  <w:num w:numId="7" w16cid:durableId="1865510776">
    <w:abstractNumId w:val="44"/>
  </w:num>
  <w:num w:numId="8" w16cid:durableId="372730215">
    <w:abstractNumId w:val="64"/>
  </w:num>
  <w:num w:numId="9" w16cid:durableId="1877501545">
    <w:abstractNumId w:val="7"/>
  </w:num>
  <w:num w:numId="10" w16cid:durableId="434598528">
    <w:abstractNumId w:val="88"/>
  </w:num>
  <w:num w:numId="11" w16cid:durableId="939215102">
    <w:abstractNumId w:val="99"/>
  </w:num>
  <w:num w:numId="12" w16cid:durableId="1903371596">
    <w:abstractNumId w:val="1"/>
  </w:num>
  <w:num w:numId="13" w16cid:durableId="1135561597">
    <w:abstractNumId w:val="55"/>
  </w:num>
  <w:num w:numId="14" w16cid:durableId="939526501">
    <w:abstractNumId w:val="19"/>
  </w:num>
  <w:num w:numId="15" w16cid:durableId="670064540">
    <w:abstractNumId w:val="26"/>
  </w:num>
  <w:num w:numId="16" w16cid:durableId="453600929">
    <w:abstractNumId w:val="87"/>
  </w:num>
  <w:num w:numId="17" w16cid:durableId="1401755373">
    <w:abstractNumId w:val="43"/>
  </w:num>
  <w:num w:numId="18" w16cid:durableId="1962103170">
    <w:abstractNumId w:val="95"/>
  </w:num>
  <w:num w:numId="19" w16cid:durableId="754981800">
    <w:abstractNumId w:val="30"/>
  </w:num>
  <w:num w:numId="20" w16cid:durableId="523128277">
    <w:abstractNumId w:val="17"/>
  </w:num>
  <w:num w:numId="21" w16cid:durableId="1411848236">
    <w:abstractNumId w:val="92"/>
  </w:num>
  <w:num w:numId="22" w16cid:durableId="876815109">
    <w:abstractNumId w:val="27"/>
  </w:num>
  <w:num w:numId="23" w16cid:durableId="240067967">
    <w:abstractNumId w:val="56"/>
  </w:num>
  <w:num w:numId="24" w16cid:durableId="1547060777">
    <w:abstractNumId w:val="78"/>
  </w:num>
  <w:num w:numId="25" w16cid:durableId="1202743038">
    <w:abstractNumId w:val="94"/>
  </w:num>
  <w:num w:numId="26" w16cid:durableId="1750809197">
    <w:abstractNumId w:val="33"/>
  </w:num>
  <w:num w:numId="27" w16cid:durableId="323700133">
    <w:abstractNumId w:val="81"/>
  </w:num>
  <w:num w:numId="28" w16cid:durableId="1099566333">
    <w:abstractNumId w:val="89"/>
  </w:num>
  <w:num w:numId="29" w16cid:durableId="1877502219">
    <w:abstractNumId w:val="14"/>
  </w:num>
  <w:num w:numId="30" w16cid:durableId="1777017271">
    <w:abstractNumId w:val="29"/>
  </w:num>
  <w:num w:numId="31" w16cid:durableId="830369115">
    <w:abstractNumId w:val="39"/>
  </w:num>
  <w:num w:numId="32" w16cid:durableId="1263605277">
    <w:abstractNumId w:val="22"/>
  </w:num>
  <w:num w:numId="33" w16cid:durableId="585578751">
    <w:abstractNumId w:val="80"/>
  </w:num>
  <w:num w:numId="34" w16cid:durableId="180557884">
    <w:abstractNumId w:val="12"/>
  </w:num>
  <w:num w:numId="35" w16cid:durableId="1013454745">
    <w:abstractNumId w:val="9"/>
  </w:num>
  <w:num w:numId="36" w16cid:durableId="134497573">
    <w:abstractNumId w:val="68"/>
  </w:num>
  <w:num w:numId="37" w16cid:durableId="981540446">
    <w:abstractNumId w:val="58"/>
  </w:num>
  <w:num w:numId="38" w16cid:durableId="423301075">
    <w:abstractNumId w:val="65"/>
  </w:num>
  <w:num w:numId="39" w16cid:durableId="1698383992">
    <w:abstractNumId w:val="90"/>
  </w:num>
  <w:num w:numId="40" w16cid:durableId="400834954">
    <w:abstractNumId w:val="3"/>
  </w:num>
  <w:num w:numId="41" w16cid:durableId="832796578">
    <w:abstractNumId w:val="63"/>
  </w:num>
  <w:num w:numId="42" w16cid:durableId="2015179040">
    <w:abstractNumId w:val="84"/>
  </w:num>
  <w:num w:numId="43" w16cid:durableId="1288657312">
    <w:abstractNumId w:val="34"/>
  </w:num>
  <w:num w:numId="44" w16cid:durableId="1541745654">
    <w:abstractNumId w:val="50"/>
  </w:num>
  <w:num w:numId="45" w16cid:durableId="944920860">
    <w:abstractNumId w:val="79"/>
  </w:num>
  <w:num w:numId="46" w16cid:durableId="759065167">
    <w:abstractNumId w:val="23"/>
  </w:num>
  <w:num w:numId="47" w16cid:durableId="1435788587">
    <w:abstractNumId w:val="2"/>
  </w:num>
  <w:num w:numId="48" w16cid:durableId="430205899">
    <w:abstractNumId w:val="25"/>
  </w:num>
  <w:num w:numId="49" w16cid:durableId="877397329">
    <w:abstractNumId w:val="40"/>
  </w:num>
  <w:num w:numId="50" w16cid:durableId="1208102942">
    <w:abstractNumId w:val="18"/>
  </w:num>
  <w:num w:numId="51" w16cid:durableId="653141582">
    <w:abstractNumId w:val="46"/>
  </w:num>
  <w:num w:numId="52" w16cid:durableId="1082727333">
    <w:abstractNumId w:val="62"/>
  </w:num>
  <w:num w:numId="53" w16cid:durableId="461732481">
    <w:abstractNumId w:val="96"/>
  </w:num>
  <w:num w:numId="54" w16cid:durableId="1200974284">
    <w:abstractNumId w:val="0"/>
  </w:num>
  <w:num w:numId="55" w16cid:durableId="729578112">
    <w:abstractNumId w:val="57"/>
  </w:num>
  <w:num w:numId="56" w16cid:durableId="119300787">
    <w:abstractNumId w:val="13"/>
  </w:num>
  <w:num w:numId="57" w16cid:durableId="1719470317">
    <w:abstractNumId w:val="69"/>
  </w:num>
  <w:num w:numId="58" w16cid:durableId="472256220">
    <w:abstractNumId w:val="59"/>
  </w:num>
  <w:num w:numId="59" w16cid:durableId="1081104352">
    <w:abstractNumId w:val="100"/>
  </w:num>
  <w:num w:numId="60" w16cid:durableId="965890054">
    <w:abstractNumId w:val="82"/>
  </w:num>
  <w:num w:numId="61" w16cid:durableId="1000885102">
    <w:abstractNumId w:val="35"/>
  </w:num>
  <w:num w:numId="62" w16cid:durableId="1726488514">
    <w:abstractNumId w:val="91"/>
  </w:num>
  <w:num w:numId="63" w16cid:durableId="372118604">
    <w:abstractNumId w:val="71"/>
  </w:num>
  <w:num w:numId="64" w16cid:durableId="1553615684">
    <w:abstractNumId w:val="42"/>
  </w:num>
  <w:num w:numId="65" w16cid:durableId="1044717261">
    <w:abstractNumId w:val="86"/>
  </w:num>
  <w:num w:numId="66" w16cid:durableId="447970379">
    <w:abstractNumId w:val="11"/>
  </w:num>
  <w:num w:numId="67" w16cid:durableId="509567772">
    <w:abstractNumId w:val="4"/>
  </w:num>
  <w:num w:numId="68" w16cid:durableId="1811902814">
    <w:abstractNumId w:val="93"/>
  </w:num>
  <w:num w:numId="69" w16cid:durableId="377704027">
    <w:abstractNumId w:val="98"/>
  </w:num>
  <w:num w:numId="70" w16cid:durableId="1462260275">
    <w:abstractNumId w:val="67"/>
  </w:num>
  <w:num w:numId="71" w16cid:durableId="162426721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036000669">
    <w:abstractNumId w:val="51"/>
  </w:num>
  <w:num w:numId="73" w16cid:durableId="1932733557">
    <w:abstractNumId w:val="60"/>
  </w:num>
  <w:num w:numId="74" w16cid:durableId="26415709">
    <w:abstractNumId w:val="37"/>
  </w:num>
  <w:num w:numId="75" w16cid:durableId="1407727019">
    <w:abstractNumId w:val="38"/>
  </w:num>
  <w:num w:numId="76" w16cid:durableId="1376079398">
    <w:abstractNumId w:val="61"/>
  </w:num>
  <w:num w:numId="77" w16cid:durableId="1896701182">
    <w:abstractNumId w:val="75"/>
  </w:num>
  <w:num w:numId="78" w16cid:durableId="956181430">
    <w:abstractNumId w:val="45"/>
  </w:num>
  <w:num w:numId="79" w16cid:durableId="1266423667">
    <w:abstractNumId w:val="70"/>
  </w:num>
  <w:num w:numId="80" w16cid:durableId="1079400362">
    <w:abstractNumId w:val="66"/>
  </w:num>
  <w:num w:numId="81" w16cid:durableId="598365990">
    <w:abstractNumId w:val="5"/>
  </w:num>
  <w:num w:numId="82" w16cid:durableId="198708459">
    <w:abstractNumId w:val="74"/>
  </w:num>
  <w:num w:numId="83" w16cid:durableId="849491168">
    <w:abstractNumId w:val="48"/>
  </w:num>
  <w:num w:numId="84" w16cid:durableId="1655799452">
    <w:abstractNumId w:val="24"/>
  </w:num>
  <w:num w:numId="85" w16cid:durableId="1849560650">
    <w:abstractNumId w:val="73"/>
  </w:num>
  <w:num w:numId="86" w16cid:durableId="1828470528">
    <w:abstractNumId w:val="36"/>
  </w:num>
  <w:num w:numId="87" w16cid:durableId="1613394203">
    <w:abstractNumId w:val="28"/>
  </w:num>
  <w:num w:numId="88" w16cid:durableId="67267177">
    <w:abstractNumId w:val="15"/>
  </w:num>
  <w:num w:numId="89" w16cid:durableId="1803763957">
    <w:abstractNumId w:val="97"/>
  </w:num>
  <w:num w:numId="90" w16cid:durableId="1691222733">
    <w:abstractNumId w:val="47"/>
  </w:num>
  <w:num w:numId="91" w16cid:durableId="158542243">
    <w:abstractNumId w:val="16"/>
  </w:num>
  <w:num w:numId="92" w16cid:durableId="816994704">
    <w:abstractNumId w:val="31"/>
  </w:num>
  <w:num w:numId="93" w16cid:durableId="1802649777">
    <w:abstractNumId w:val="20"/>
  </w:num>
  <w:num w:numId="94" w16cid:durableId="2142142123">
    <w:abstractNumId w:val="77"/>
  </w:num>
  <w:num w:numId="95" w16cid:durableId="244262723">
    <w:abstractNumId w:val="32"/>
  </w:num>
  <w:num w:numId="96" w16cid:durableId="26223440">
    <w:abstractNumId w:val="52"/>
  </w:num>
  <w:num w:numId="97" w16cid:durableId="751316622">
    <w:abstractNumId w:val="53"/>
  </w:num>
  <w:num w:numId="98" w16cid:durableId="906838350">
    <w:abstractNumId w:val="85"/>
  </w:num>
  <w:num w:numId="99" w16cid:durableId="1064257073">
    <w:abstractNumId w:val="41"/>
  </w:num>
  <w:num w:numId="100" w16cid:durableId="268783776">
    <w:abstractNumId w:val="10"/>
  </w:num>
  <w:num w:numId="101" w16cid:durableId="1469013393">
    <w:abstractNumId w:val="72"/>
  </w:num>
  <w:num w:numId="102" w16cid:durableId="184288693">
    <w:abstractNumId w:val="82"/>
  </w:num>
  <w:num w:numId="103" w16cid:durableId="465899056">
    <w:abstractNumId w:val="82"/>
  </w:num>
  <w:num w:numId="104" w16cid:durableId="1903983128">
    <w:abstractNumId w:val="82"/>
  </w:num>
  <w:numIdMacAtCleanup w:val="10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drawingGridHorizontalSpacing w:val="110"/>
  <w:displayHorizontalDrawingGridEvery w:val="2"/>
  <w:characterSpacingControl w:val="doNotCompress"/>
  <w:hdrShapeDefaults>
    <o:shapedefaults v:ext="edit" spidmax="2057"/>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27B9"/>
    <w:rsid w:val="000007D3"/>
    <w:rsid w:val="0000087C"/>
    <w:rsid w:val="00000A5F"/>
    <w:rsid w:val="00000C5B"/>
    <w:rsid w:val="00000CCB"/>
    <w:rsid w:val="00000D06"/>
    <w:rsid w:val="00000E4F"/>
    <w:rsid w:val="00000EF7"/>
    <w:rsid w:val="000012C8"/>
    <w:rsid w:val="000012F8"/>
    <w:rsid w:val="00001427"/>
    <w:rsid w:val="000014DE"/>
    <w:rsid w:val="000017A3"/>
    <w:rsid w:val="000017CC"/>
    <w:rsid w:val="00001AEF"/>
    <w:rsid w:val="00001E5A"/>
    <w:rsid w:val="00002018"/>
    <w:rsid w:val="00002412"/>
    <w:rsid w:val="00002591"/>
    <w:rsid w:val="0000277C"/>
    <w:rsid w:val="000028EA"/>
    <w:rsid w:val="00002AD7"/>
    <w:rsid w:val="00002AF6"/>
    <w:rsid w:val="00002C54"/>
    <w:rsid w:val="00002E38"/>
    <w:rsid w:val="00002F1C"/>
    <w:rsid w:val="00002F8A"/>
    <w:rsid w:val="000031BA"/>
    <w:rsid w:val="0000336F"/>
    <w:rsid w:val="000033F3"/>
    <w:rsid w:val="000037A0"/>
    <w:rsid w:val="00003A5B"/>
    <w:rsid w:val="00003A77"/>
    <w:rsid w:val="00003BAD"/>
    <w:rsid w:val="00003F8A"/>
    <w:rsid w:val="00003FF6"/>
    <w:rsid w:val="0000412E"/>
    <w:rsid w:val="0000450F"/>
    <w:rsid w:val="00004721"/>
    <w:rsid w:val="00004A67"/>
    <w:rsid w:val="00004B52"/>
    <w:rsid w:val="00004C31"/>
    <w:rsid w:val="00004C44"/>
    <w:rsid w:val="00004D4F"/>
    <w:rsid w:val="00004D57"/>
    <w:rsid w:val="00004DC5"/>
    <w:rsid w:val="0000528B"/>
    <w:rsid w:val="000052AC"/>
    <w:rsid w:val="00005495"/>
    <w:rsid w:val="00005772"/>
    <w:rsid w:val="00005A13"/>
    <w:rsid w:val="0000604E"/>
    <w:rsid w:val="00006163"/>
    <w:rsid w:val="0000628B"/>
    <w:rsid w:val="000065B6"/>
    <w:rsid w:val="00006761"/>
    <w:rsid w:val="0000681A"/>
    <w:rsid w:val="00006A68"/>
    <w:rsid w:val="00006ECC"/>
    <w:rsid w:val="00007218"/>
    <w:rsid w:val="00007307"/>
    <w:rsid w:val="00007390"/>
    <w:rsid w:val="00007531"/>
    <w:rsid w:val="0000759D"/>
    <w:rsid w:val="00007A15"/>
    <w:rsid w:val="00007A23"/>
    <w:rsid w:val="00007AEF"/>
    <w:rsid w:val="0001048D"/>
    <w:rsid w:val="000106C2"/>
    <w:rsid w:val="00010836"/>
    <w:rsid w:val="0001084B"/>
    <w:rsid w:val="0001092D"/>
    <w:rsid w:val="00010A35"/>
    <w:rsid w:val="00010B45"/>
    <w:rsid w:val="00010B46"/>
    <w:rsid w:val="00010D68"/>
    <w:rsid w:val="00010E03"/>
    <w:rsid w:val="00010FF4"/>
    <w:rsid w:val="0001114B"/>
    <w:rsid w:val="0001123E"/>
    <w:rsid w:val="000114E8"/>
    <w:rsid w:val="0001152D"/>
    <w:rsid w:val="00011658"/>
    <w:rsid w:val="00011CBA"/>
    <w:rsid w:val="00011D35"/>
    <w:rsid w:val="00011E7A"/>
    <w:rsid w:val="000121E5"/>
    <w:rsid w:val="000124A2"/>
    <w:rsid w:val="0001256C"/>
    <w:rsid w:val="000125F3"/>
    <w:rsid w:val="000127EB"/>
    <w:rsid w:val="00012DAF"/>
    <w:rsid w:val="00012E89"/>
    <w:rsid w:val="0001306D"/>
    <w:rsid w:val="00013072"/>
    <w:rsid w:val="000130D9"/>
    <w:rsid w:val="000134F9"/>
    <w:rsid w:val="00013946"/>
    <w:rsid w:val="000139D9"/>
    <w:rsid w:val="00013D0A"/>
    <w:rsid w:val="00014149"/>
    <w:rsid w:val="0001418C"/>
    <w:rsid w:val="000146C7"/>
    <w:rsid w:val="000148B5"/>
    <w:rsid w:val="00014AD9"/>
    <w:rsid w:val="00015445"/>
    <w:rsid w:val="000154AA"/>
    <w:rsid w:val="000154BB"/>
    <w:rsid w:val="00015586"/>
    <w:rsid w:val="00015799"/>
    <w:rsid w:val="000157C4"/>
    <w:rsid w:val="00015801"/>
    <w:rsid w:val="00015C2D"/>
    <w:rsid w:val="00015D6A"/>
    <w:rsid w:val="00016163"/>
    <w:rsid w:val="000161F3"/>
    <w:rsid w:val="000162F3"/>
    <w:rsid w:val="00016316"/>
    <w:rsid w:val="00016394"/>
    <w:rsid w:val="00016410"/>
    <w:rsid w:val="00016775"/>
    <w:rsid w:val="000176D4"/>
    <w:rsid w:val="000177B8"/>
    <w:rsid w:val="000177E5"/>
    <w:rsid w:val="000179BF"/>
    <w:rsid w:val="00017BBD"/>
    <w:rsid w:val="00017D2D"/>
    <w:rsid w:val="00017E76"/>
    <w:rsid w:val="00017F40"/>
    <w:rsid w:val="000203E4"/>
    <w:rsid w:val="000207D9"/>
    <w:rsid w:val="00020801"/>
    <w:rsid w:val="00020884"/>
    <w:rsid w:val="000209C7"/>
    <w:rsid w:val="00020B09"/>
    <w:rsid w:val="00020B18"/>
    <w:rsid w:val="00020B57"/>
    <w:rsid w:val="00020BB1"/>
    <w:rsid w:val="00020EA9"/>
    <w:rsid w:val="00021253"/>
    <w:rsid w:val="000214C2"/>
    <w:rsid w:val="00021502"/>
    <w:rsid w:val="0002150E"/>
    <w:rsid w:val="0002153C"/>
    <w:rsid w:val="00021962"/>
    <w:rsid w:val="00021984"/>
    <w:rsid w:val="00021B9A"/>
    <w:rsid w:val="00021C8F"/>
    <w:rsid w:val="00022797"/>
    <w:rsid w:val="00022C52"/>
    <w:rsid w:val="00022F0B"/>
    <w:rsid w:val="000231A8"/>
    <w:rsid w:val="0002370F"/>
    <w:rsid w:val="00023C05"/>
    <w:rsid w:val="00023C32"/>
    <w:rsid w:val="00023DCA"/>
    <w:rsid w:val="0002410F"/>
    <w:rsid w:val="000242A9"/>
    <w:rsid w:val="0002442B"/>
    <w:rsid w:val="00024554"/>
    <w:rsid w:val="00024606"/>
    <w:rsid w:val="00024628"/>
    <w:rsid w:val="000246DF"/>
    <w:rsid w:val="00024972"/>
    <w:rsid w:val="00024A59"/>
    <w:rsid w:val="00024A8F"/>
    <w:rsid w:val="00024B6F"/>
    <w:rsid w:val="00024C85"/>
    <w:rsid w:val="00024DC6"/>
    <w:rsid w:val="000250D3"/>
    <w:rsid w:val="00025140"/>
    <w:rsid w:val="0002517A"/>
    <w:rsid w:val="00025519"/>
    <w:rsid w:val="0002592A"/>
    <w:rsid w:val="00025AC4"/>
    <w:rsid w:val="00025AE7"/>
    <w:rsid w:val="00025C8A"/>
    <w:rsid w:val="00025CC5"/>
    <w:rsid w:val="00025CFE"/>
    <w:rsid w:val="00025FF0"/>
    <w:rsid w:val="00026142"/>
    <w:rsid w:val="0002630A"/>
    <w:rsid w:val="000265C6"/>
    <w:rsid w:val="000265E0"/>
    <w:rsid w:val="00026627"/>
    <w:rsid w:val="00026735"/>
    <w:rsid w:val="000267E6"/>
    <w:rsid w:val="000269A9"/>
    <w:rsid w:val="00026FE0"/>
    <w:rsid w:val="00027223"/>
    <w:rsid w:val="00027642"/>
    <w:rsid w:val="00027AD6"/>
    <w:rsid w:val="00027AF4"/>
    <w:rsid w:val="00027C4C"/>
    <w:rsid w:val="00027F25"/>
    <w:rsid w:val="0003010F"/>
    <w:rsid w:val="0003051B"/>
    <w:rsid w:val="00030663"/>
    <w:rsid w:val="000306B1"/>
    <w:rsid w:val="00030825"/>
    <w:rsid w:val="00030A71"/>
    <w:rsid w:val="00030A82"/>
    <w:rsid w:val="00030B24"/>
    <w:rsid w:val="00030E9B"/>
    <w:rsid w:val="00030F5B"/>
    <w:rsid w:val="0003131D"/>
    <w:rsid w:val="000314F9"/>
    <w:rsid w:val="00031797"/>
    <w:rsid w:val="00031ABF"/>
    <w:rsid w:val="00031C4B"/>
    <w:rsid w:val="00031E36"/>
    <w:rsid w:val="00031EF3"/>
    <w:rsid w:val="0003205E"/>
    <w:rsid w:val="00032066"/>
    <w:rsid w:val="00032095"/>
    <w:rsid w:val="00032283"/>
    <w:rsid w:val="00032415"/>
    <w:rsid w:val="000327CC"/>
    <w:rsid w:val="00032815"/>
    <w:rsid w:val="000329C0"/>
    <w:rsid w:val="00032D28"/>
    <w:rsid w:val="00032E01"/>
    <w:rsid w:val="00032EAE"/>
    <w:rsid w:val="00032F16"/>
    <w:rsid w:val="0003305E"/>
    <w:rsid w:val="0003309F"/>
    <w:rsid w:val="00033136"/>
    <w:rsid w:val="0003326E"/>
    <w:rsid w:val="0003352A"/>
    <w:rsid w:val="00033DE7"/>
    <w:rsid w:val="00033E05"/>
    <w:rsid w:val="0003400E"/>
    <w:rsid w:val="00034204"/>
    <w:rsid w:val="0003420C"/>
    <w:rsid w:val="0003432E"/>
    <w:rsid w:val="0003452B"/>
    <w:rsid w:val="00034658"/>
    <w:rsid w:val="00034757"/>
    <w:rsid w:val="00034A63"/>
    <w:rsid w:val="00034DAB"/>
    <w:rsid w:val="00034E6B"/>
    <w:rsid w:val="00034F6C"/>
    <w:rsid w:val="0003533A"/>
    <w:rsid w:val="00035537"/>
    <w:rsid w:val="000356C1"/>
    <w:rsid w:val="00035A03"/>
    <w:rsid w:val="00035C71"/>
    <w:rsid w:val="00035DDE"/>
    <w:rsid w:val="00035F28"/>
    <w:rsid w:val="0003619C"/>
    <w:rsid w:val="000362E6"/>
    <w:rsid w:val="0003653D"/>
    <w:rsid w:val="00036BEA"/>
    <w:rsid w:val="00036CBD"/>
    <w:rsid w:val="00036DA3"/>
    <w:rsid w:val="00036DB2"/>
    <w:rsid w:val="00036EC1"/>
    <w:rsid w:val="00036FF7"/>
    <w:rsid w:val="0003734E"/>
    <w:rsid w:val="00037537"/>
    <w:rsid w:val="0003758F"/>
    <w:rsid w:val="00037807"/>
    <w:rsid w:val="00037847"/>
    <w:rsid w:val="00037858"/>
    <w:rsid w:val="00037A94"/>
    <w:rsid w:val="0004004A"/>
    <w:rsid w:val="00040327"/>
    <w:rsid w:val="00040408"/>
    <w:rsid w:val="000404BA"/>
    <w:rsid w:val="00040678"/>
    <w:rsid w:val="000406C2"/>
    <w:rsid w:val="000408E7"/>
    <w:rsid w:val="00040C5D"/>
    <w:rsid w:val="00040CA4"/>
    <w:rsid w:val="00041149"/>
    <w:rsid w:val="0004129E"/>
    <w:rsid w:val="0004165E"/>
    <w:rsid w:val="00041975"/>
    <w:rsid w:val="00041A9D"/>
    <w:rsid w:val="00041E32"/>
    <w:rsid w:val="00041E67"/>
    <w:rsid w:val="00041F9D"/>
    <w:rsid w:val="00042166"/>
    <w:rsid w:val="00042537"/>
    <w:rsid w:val="000428D0"/>
    <w:rsid w:val="000429BB"/>
    <w:rsid w:val="000429FE"/>
    <w:rsid w:val="00042A2D"/>
    <w:rsid w:val="00042B1B"/>
    <w:rsid w:val="00042D02"/>
    <w:rsid w:val="00042E09"/>
    <w:rsid w:val="0004300F"/>
    <w:rsid w:val="00043418"/>
    <w:rsid w:val="000435C0"/>
    <w:rsid w:val="00043A49"/>
    <w:rsid w:val="00043BAB"/>
    <w:rsid w:val="00043F46"/>
    <w:rsid w:val="0004412A"/>
    <w:rsid w:val="0004430F"/>
    <w:rsid w:val="00044556"/>
    <w:rsid w:val="00044630"/>
    <w:rsid w:val="000447D6"/>
    <w:rsid w:val="000449AE"/>
    <w:rsid w:val="000449F5"/>
    <w:rsid w:val="00044B44"/>
    <w:rsid w:val="00044CE0"/>
    <w:rsid w:val="00044CEC"/>
    <w:rsid w:val="000451DB"/>
    <w:rsid w:val="000451E2"/>
    <w:rsid w:val="000454C5"/>
    <w:rsid w:val="0004592C"/>
    <w:rsid w:val="00045FD1"/>
    <w:rsid w:val="000461D6"/>
    <w:rsid w:val="000462B9"/>
    <w:rsid w:val="0004635F"/>
    <w:rsid w:val="000464C1"/>
    <w:rsid w:val="00046599"/>
    <w:rsid w:val="0004659B"/>
    <w:rsid w:val="000466C4"/>
    <w:rsid w:val="00046879"/>
    <w:rsid w:val="00046B6B"/>
    <w:rsid w:val="00046F5E"/>
    <w:rsid w:val="00046FD9"/>
    <w:rsid w:val="00047372"/>
    <w:rsid w:val="00047618"/>
    <w:rsid w:val="000477FC"/>
    <w:rsid w:val="00047861"/>
    <w:rsid w:val="00047A0F"/>
    <w:rsid w:val="000501E4"/>
    <w:rsid w:val="00050876"/>
    <w:rsid w:val="000508EA"/>
    <w:rsid w:val="00050988"/>
    <w:rsid w:val="00050B7A"/>
    <w:rsid w:val="00050E72"/>
    <w:rsid w:val="00050EFB"/>
    <w:rsid w:val="000511AA"/>
    <w:rsid w:val="00051224"/>
    <w:rsid w:val="000514D8"/>
    <w:rsid w:val="0005155E"/>
    <w:rsid w:val="00051709"/>
    <w:rsid w:val="000518E8"/>
    <w:rsid w:val="000519C1"/>
    <w:rsid w:val="00051AD2"/>
    <w:rsid w:val="00051B8D"/>
    <w:rsid w:val="00051E0E"/>
    <w:rsid w:val="00051E69"/>
    <w:rsid w:val="0005214F"/>
    <w:rsid w:val="0005267B"/>
    <w:rsid w:val="00052833"/>
    <w:rsid w:val="00052B2A"/>
    <w:rsid w:val="00052BD5"/>
    <w:rsid w:val="00052C14"/>
    <w:rsid w:val="00052D8A"/>
    <w:rsid w:val="00053278"/>
    <w:rsid w:val="000532AD"/>
    <w:rsid w:val="000533AD"/>
    <w:rsid w:val="000533DE"/>
    <w:rsid w:val="00053594"/>
    <w:rsid w:val="00053743"/>
    <w:rsid w:val="00053AE1"/>
    <w:rsid w:val="00053BF2"/>
    <w:rsid w:val="00053E1F"/>
    <w:rsid w:val="00053FE3"/>
    <w:rsid w:val="0005403B"/>
    <w:rsid w:val="00054222"/>
    <w:rsid w:val="00054244"/>
    <w:rsid w:val="00054689"/>
    <w:rsid w:val="000547EE"/>
    <w:rsid w:val="00054827"/>
    <w:rsid w:val="00054B26"/>
    <w:rsid w:val="00054BD6"/>
    <w:rsid w:val="00054E08"/>
    <w:rsid w:val="00054E44"/>
    <w:rsid w:val="00055054"/>
    <w:rsid w:val="00055262"/>
    <w:rsid w:val="00055561"/>
    <w:rsid w:val="000555AF"/>
    <w:rsid w:val="000555E0"/>
    <w:rsid w:val="000556BD"/>
    <w:rsid w:val="000558A8"/>
    <w:rsid w:val="00055AC1"/>
    <w:rsid w:val="00055AF2"/>
    <w:rsid w:val="00055B06"/>
    <w:rsid w:val="00055BB7"/>
    <w:rsid w:val="00055D3B"/>
    <w:rsid w:val="000565FA"/>
    <w:rsid w:val="00056673"/>
    <w:rsid w:val="000570F3"/>
    <w:rsid w:val="00057112"/>
    <w:rsid w:val="00057158"/>
    <w:rsid w:val="000572D2"/>
    <w:rsid w:val="000579BF"/>
    <w:rsid w:val="00057A41"/>
    <w:rsid w:val="00057A73"/>
    <w:rsid w:val="00057ABE"/>
    <w:rsid w:val="00057AE4"/>
    <w:rsid w:val="00057C31"/>
    <w:rsid w:val="00057C51"/>
    <w:rsid w:val="00060319"/>
    <w:rsid w:val="00060391"/>
    <w:rsid w:val="00060442"/>
    <w:rsid w:val="000604FC"/>
    <w:rsid w:val="00060669"/>
    <w:rsid w:val="00060698"/>
    <w:rsid w:val="000606D6"/>
    <w:rsid w:val="00060700"/>
    <w:rsid w:val="00060830"/>
    <w:rsid w:val="000608B1"/>
    <w:rsid w:val="00060A8F"/>
    <w:rsid w:val="0006109E"/>
    <w:rsid w:val="000611B3"/>
    <w:rsid w:val="0006163D"/>
    <w:rsid w:val="00061670"/>
    <w:rsid w:val="0006191A"/>
    <w:rsid w:val="00061A6E"/>
    <w:rsid w:val="00061ADE"/>
    <w:rsid w:val="00061CAB"/>
    <w:rsid w:val="00061D2D"/>
    <w:rsid w:val="00061E3D"/>
    <w:rsid w:val="00061E47"/>
    <w:rsid w:val="00061F79"/>
    <w:rsid w:val="0006237F"/>
    <w:rsid w:val="00062426"/>
    <w:rsid w:val="0006247E"/>
    <w:rsid w:val="00062529"/>
    <w:rsid w:val="0006256C"/>
    <w:rsid w:val="00062B5C"/>
    <w:rsid w:val="00062C29"/>
    <w:rsid w:val="00062E32"/>
    <w:rsid w:val="00062E76"/>
    <w:rsid w:val="00062FC5"/>
    <w:rsid w:val="0006309E"/>
    <w:rsid w:val="000632AA"/>
    <w:rsid w:val="000632C7"/>
    <w:rsid w:val="00063406"/>
    <w:rsid w:val="00063673"/>
    <w:rsid w:val="00063C4C"/>
    <w:rsid w:val="00063C5D"/>
    <w:rsid w:val="00063C6D"/>
    <w:rsid w:val="00064101"/>
    <w:rsid w:val="00064195"/>
    <w:rsid w:val="0006430C"/>
    <w:rsid w:val="00064326"/>
    <w:rsid w:val="000643B5"/>
    <w:rsid w:val="000649D7"/>
    <w:rsid w:val="00064AE7"/>
    <w:rsid w:val="00064C2C"/>
    <w:rsid w:val="00064C8A"/>
    <w:rsid w:val="00064C98"/>
    <w:rsid w:val="0006537E"/>
    <w:rsid w:val="00065D4E"/>
    <w:rsid w:val="00065F50"/>
    <w:rsid w:val="00066216"/>
    <w:rsid w:val="0006628D"/>
    <w:rsid w:val="00066520"/>
    <w:rsid w:val="000666FB"/>
    <w:rsid w:val="00066D7B"/>
    <w:rsid w:val="00066F8D"/>
    <w:rsid w:val="0006769C"/>
    <w:rsid w:val="00067941"/>
    <w:rsid w:val="0006798F"/>
    <w:rsid w:val="00067A46"/>
    <w:rsid w:val="00067BEA"/>
    <w:rsid w:val="00067DD1"/>
    <w:rsid w:val="00067E57"/>
    <w:rsid w:val="000702A6"/>
    <w:rsid w:val="00070705"/>
    <w:rsid w:val="00070961"/>
    <w:rsid w:val="00070ED4"/>
    <w:rsid w:val="00070F8B"/>
    <w:rsid w:val="00071591"/>
    <w:rsid w:val="000716C7"/>
    <w:rsid w:val="000716FD"/>
    <w:rsid w:val="000716FF"/>
    <w:rsid w:val="00071899"/>
    <w:rsid w:val="0007195F"/>
    <w:rsid w:val="00071DA1"/>
    <w:rsid w:val="00071E87"/>
    <w:rsid w:val="0007201D"/>
    <w:rsid w:val="00072342"/>
    <w:rsid w:val="000723A9"/>
    <w:rsid w:val="00072451"/>
    <w:rsid w:val="000724AD"/>
    <w:rsid w:val="00072574"/>
    <w:rsid w:val="00072BEB"/>
    <w:rsid w:val="00072CDB"/>
    <w:rsid w:val="00072FFC"/>
    <w:rsid w:val="000733B2"/>
    <w:rsid w:val="00073418"/>
    <w:rsid w:val="0007341C"/>
    <w:rsid w:val="0007345D"/>
    <w:rsid w:val="00073469"/>
    <w:rsid w:val="00073703"/>
    <w:rsid w:val="00073DAD"/>
    <w:rsid w:val="00074139"/>
    <w:rsid w:val="00074739"/>
    <w:rsid w:val="00074803"/>
    <w:rsid w:val="0007484E"/>
    <w:rsid w:val="000748C0"/>
    <w:rsid w:val="00074BC5"/>
    <w:rsid w:val="00074CE8"/>
    <w:rsid w:val="00074CFE"/>
    <w:rsid w:val="00074F2C"/>
    <w:rsid w:val="00074F57"/>
    <w:rsid w:val="00075125"/>
    <w:rsid w:val="000753CB"/>
    <w:rsid w:val="000758E7"/>
    <w:rsid w:val="000761EE"/>
    <w:rsid w:val="00076837"/>
    <w:rsid w:val="000768DE"/>
    <w:rsid w:val="00076DAC"/>
    <w:rsid w:val="00076E03"/>
    <w:rsid w:val="0007704B"/>
    <w:rsid w:val="000770F6"/>
    <w:rsid w:val="0007750B"/>
    <w:rsid w:val="0007770D"/>
    <w:rsid w:val="00077734"/>
    <w:rsid w:val="0007796D"/>
    <w:rsid w:val="000779BD"/>
    <w:rsid w:val="00077A28"/>
    <w:rsid w:val="00077A34"/>
    <w:rsid w:val="00077A3C"/>
    <w:rsid w:val="00077C90"/>
    <w:rsid w:val="00077CF5"/>
    <w:rsid w:val="00077DDC"/>
    <w:rsid w:val="000800A6"/>
    <w:rsid w:val="0008053E"/>
    <w:rsid w:val="00080584"/>
    <w:rsid w:val="0008088A"/>
    <w:rsid w:val="000809E7"/>
    <w:rsid w:val="00080BD3"/>
    <w:rsid w:val="00080F0A"/>
    <w:rsid w:val="00081134"/>
    <w:rsid w:val="000814BA"/>
    <w:rsid w:val="0008153F"/>
    <w:rsid w:val="0008154C"/>
    <w:rsid w:val="000815B1"/>
    <w:rsid w:val="0008165B"/>
    <w:rsid w:val="00081869"/>
    <w:rsid w:val="00081C34"/>
    <w:rsid w:val="00081E3D"/>
    <w:rsid w:val="00081E6C"/>
    <w:rsid w:val="0008213D"/>
    <w:rsid w:val="000825BD"/>
    <w:rsid w:val="000825C8"/>
    <w:rsid w:val="000827D7"/>
    <w:rsid w:val="000827DB"/>
    <w:rsid w:val="00082996"/>
    <w:rsid w:val="000829EA"/>
    <w:rsid w:val="00082ABC"/>
    <w:rsid w:val="00082B58"/>
    <w:rsid w:val="00082BDB"/>
    <w:rsid w:val="00082BFA"/>
    <w:rsid w:val="00082CC2"/>
    <w:rsid w:val="00082F0F"/>
    <w:rsid w:val="00083319"/>
    <w:rsid w:val="0008334B"/>
    <w:rsid w:val="00083376"/>
    <w:rsid w:val="0008352D"/>
    <w:rsid w:val="00083A38"/>
    <w:rsid w:val="000845B2"/>
    <w:rsid w:val="0008470D"/>
    <w:rsid w:val="00084B1F"/>
    <w:rsid w:val="00084BAE"/>
    <w:rsid w:val="0008512D"/>
    <w:rsid w:val="0008533F"/>
    <w:rsid w:val="000853D4"/>
    <w:rsid w:val="0008551F"/>
    <w:rsid w:val="00085A60"/>
    <w:rsid w:val="00085BE4"/>
    <w:rsid w:val="00085FD4"/>
    <w:rsid w:val="00086124"/>
    <w:rsid w:val="00086323"/>
    <w:rsid w:val="000864EB"/>
    <w:rsid w:val="0008668C"/>
    <w:rsid w:val="000868AD"/>
    <w:rsid w:val="000869C3"/>
    <w:rsid w:val="00086B77"/>
    <w:rsid w:val="00086CEF"/>
    <w:rsid w:val="00086D9D"/>
    <w:rsid w:val="000870D3"/>
    <w:rsid w:val="0008737D"/>
    <w:rsid w:val="0008757D"/>
    <w:rsid w:val="00087678"/>
    <w:rsid w:val="000876BB"/>
    <w:rsid w:val="000877AB"/>
    <w:rsid w:val="000879A7"/>
    <w:rsid w:val="00087A04"/>
    <w:rsid w:val="00087A27"/>
    <w:rsid w:val="00087CA2"/>
    <w:rsid w:val="00087DD6"/>
    <w:rsid w:val="00087F18"/>
    <w:rsid w:val="000900C1"/>
    <w:rsid w:val="000904BB"/>
    <w:rsid w:val="0009053D"/>
    <w:rsid w:val="0009077A"/>
    <w:rsid w:val="0009078E"/>
    <w:rsid w:val="00090AB3"/>
    <w:rsid w:val="00090D33"/>
    <w:rsid w:val="000910AA"/>
    <w:rsid w:val="0009130A"/>
    <w:rsid w:val="00091489"/>
    <w:rsid w:val="0009148B"/>
    <w:rsid w:val="00091530"/>
    <w:rsid w:val="0009171C"/>
    <w:rsid w:val="000917BC"/>
    <w:rsid w:val="000917C0"/>
    <w:rsid w:val="00091936"/>
    <w:rsid w:val="00091E0D"/>
    <w:rsid w:val="00091FD9"/>
    <w:rsid w:val="00092679"/>
    <w:rsid w:val="000926F4"/>
    <w:rsid w:val="000927C2"/>
    <w:rsid w:val="000929D7"/>
    <w:rsid w:val="00092B73"/>
    <w:rsid w:val="000930D0"/>
    <w:rsid w:val="000931BB"/>
    <w:rsid w:val="000931CB"/>
    <w:rsid w:val="00093497"/>
    <w:rsid w:val="000936FD"/>
    <w:rsid w:val="00093B18"/>
    <w:rsid w:val="00094079"/>
    <w:rsid w:val="000942EB"/>
    <w:rsid w:val="00094374"/>
    <w:rsid w:val="00094377"/>
    <w:rsid w:val="0009437C"/>
    <w:rsid w:val="000943FE"/>
    <w:rsid w:val="0009445C"/>
    <w:rsid w:val="000944CA"/>
    <w:rsid w:val="000945C4"/>
    <w:rsid w:val="00094941"/>
    <w:rsid w:val="00094A68"/>
    <w:rsid w:val="00094A7A"/>
    <w:rsid w:val="00094D00"/>
    <w:rsid w:val="00094E6F"/>
    <w:rsid w:val="00095103"/>
    <w:rsid w:val="0009530D"/>
    <w:rsid w:val="00095422"/>
    <w:rsid w:val="00095541"/>
    <w:rsid w:val="000956F3"/>
    <w:rsid w:val="000959C3"/>
    <w:rsid w:val="00095BDA"/>
    <w:rsid w:val="00095BDC"/>
    <w:rsid w:val="00095D97"/>
    <w:rsid w:val="00095D9D"/>
    <w:rsid w:val="00095DC6"/>
    <w:rsid w:val="00095EDD"/>
    <w:rsid w:val="00095F34"/>
    <w:rsid w:val="00095F36"/>
    <w:rsid w:val="00095FB0"/>
    <w:rsid w:val="000961A6"/>
    <w:rsid w:val="000961D0"/>
    <w:rsid w:val="00096224"/>
    <w:rsid w:val="000962AC"/>
    <w:rsid w:val="000962F0"/>
    <w:rsid w:val="00096346"/>
    <w:rsid w:val="0009663B"/>
    <w:rsid w:val="00096E34"/>
    <w:rsid w:val="00096E5B"/>
    <w:rsid w:val="000970BD"/>
    <w:rsid w:val="000974E0"/>
    <w:rsid w:val="00097511"/>
    <w:rsid w:val="00097A08"/>
    <w:rsid w:val="00097BC0"/>
    <w:rsid w:val="00097EDC"/>
    <w:rsid w:val="00097F67"/>
    <w:rsid w:val="00097F88"/>
    <w:rsid w:val="000A03D1"/>
    <w:rsid w:val="000A085E"/>
    <w:rsid w:val="000A0934"/>
    <w:rsid w:val="000A0A9E"/>
    <w:rsid w:val="000A0C0B"/>
    <w:rsid w:val="000A0E8B"/>
    <w:rsid w:val="000A0FBA"/>
    <w:rsid w:val="000A0FCE"/>
    <w:rsid w:val="000A1156"/>
    <w:rsid w:val="000A121C"/>
    <w:rsid w:val="000A1503"/>
    <w:rsid w:val="000A17A8"/>
    <w:rsid w:val="000A1BF4"/>
    <w:rsid w:val="000A209C"/>
    <w:rsid w:val="000A23D3"/>
    <w:rsid w:val="000A28FB"/>
    <w:rsid w:val="000A295F"/>
    <w:rsid w:val="000A3296"/>
    <w:rsid w:val="000A338B"/>
    <w:rsid w:val="000A376A"/>
    <w:rsid w:val="000A3C17"/>
    <w:rsid w:val="000A4285"/>
    <w:rsid w:val="000A4381"/>
    <w:rsid w:val="000A44D9"/>
    <w:rsid w:val="000A457B"/>
    <w:rsid w:val="000A458F"/>
    <w:rsid w:val="000A46D8"/>
    <w:rsid w:val="000A479C"/>
    <w:rsid w:val="000A488B"/>
    <w:rsid w:val="000A50C1"/>
    <w:rsid w:val="000A51A2"/>
    <w:rsid w:val="000A5285"/>
    <w:rsid w:val="000A530D"/>
    <w:rsid w:val="000A5400"/>
    <w:rsid w:val="000A5556"/>
    <w:rsid w:val="000A5653"/>
    <w:rsid w:val="000A56F2"/>
    <w:rsid w:val="000A59B9"/>
    <w:rsid w:val="000A5A56"/>
    <w:rsid w:val="000A5C97"/>
    <w:rsid w:val="000A5F47"/>
    <w:rsid w:val="000A60DD"/>
    <w:rsid w:val="000A623E"/>
    <w:rsid w:val="000A6AFA"/>
    <w:rsid w:val="000A6CF7"/>
    <w:rsid w:val="000A6ECD"/>
    <w:rsid w:val="000A6FF4"/>
    <w:rsid w:val="000A7293"/>
    <w:rsid w:val="000A74E9"/>
    <w:rsid w:val="000A76A8"/>
    <w:rsid w:val="000A797F"/>
    <w:rsid w:val="000A79A4"/>
    <w:rsid w:val="000A79E5"/>
    <w:rsid w:val="000A79E8"/>
    <w:rsid w:val="000A7BF9"/>
    <w:rsid w:val="000A7C02"/>
    <w:rsid w:val="000A7CF4"/>
    <w:rsid w:val="000A7DF7"/>
    <w:rsid w:val="000A7E85"/>
    <w:rsid w:val="000B004F"/>
    <w:rsid w:val="000B066C"/>
    <w:rsid w:val="000B078C"/>
    <w:rsid w:val="000B08A6"/>
    <w:rsid w:val="000B0A67"/>
    <w:rsid w:val="000B0A6E"/>
    <w:rsid w:val="000B0A72"/>
    <w:rsid w:val="000B0B32"/>
    <w:rsid w:val="000B0B3C"/>
    <w:rsid w:val="000B0DC4"/>
    <w:rsid w:val="000B0DF1"/>
    <w:rsid w:val="000B0F88"/>
    <w:rsid w:val="000B15E2"/>
    <w:rsid w:val="000B1730"/>
    <w:rsid w:val="000B175F"/>
    <w:rsid w:val="000B187F"/>
    <w:rsid w:val="000B1CFB"/>
    <w:rsid w:val="000B205A"/>
    <w:rsid w:val="000B213B"/>
    <w:rsid w:val="000B23B3"/>
    <w:rsid w:val="000B2607"/>
    <w:rsid w:val="000B2C96"/>
    <w:rsid w:val="000B2DEC"/>
    <w:rsid w:val="000B3421"/>
    <w:rsid w:val="000B3554"/>
    <w:rsid w:val="000B35FC"/>
    <w:rsid w:val="000B3652"/>
    <w:rsid w:val="000B3CB9"/>
    <w:rsid w:val="000B3D90"/>
    <w:rsid w:val="000B4081"/>
    <w:rsid w:val="000B4114"/>
    <w:rsid w:val="000B416E"/>
    <w:rsid w:val="000B41B2"/>
    <w:rsid w:val="000B4307"/>
    <w:rsid w:val="000B4566"/>
    <w:rsid w:val="000B467D"/>
    <w:rsid w:val="000B481E"/>
    <w:rsid w:val="000B5002"/>
    <w:rsid w:val="000B51D0"/>
    <w:rsid w:val="000B532E"/>
    <w:rsid w:val="000B5471"/>
    <w:rsid w:val="000B5769"/>
    <w:rsid w:val="000B5830"/>
    <w:rsid w:val="000B599A"/>
    <w:rsid w:val="000B5A4B"/>
    <w:rsid w:val="000B5C1F"/>
    <w:rsid w:val="000B611A"/>
    <w:rsid w:val="000B61AA"/>
    <w:rsid w:val="000B6301"/>
    <w:rsid w:val="000B643C"/>
    <w:rsid w:val="000B64D5"/>
    <w:rsid w:val="000B64DE"/>
    <w:rsid w:val="000B6580"/>
    <w:rsid w:val="000B6E6A"/>
    <w:rsid w:val="000B7051"/>
    <w:rsid w:val="000B70E9"/>
    <w:rsid w:val="000B71C0"/>
    <w:rsid w:val="000B753E"/>
    <w:rsid w:val="000B758C"/>
    <w:rsid w:val="000B7BCA"/>
    <w:rsid w:val="000B7D52"/>
    <w:rsid w:val="000C0084"/>
    <w:rsid w:val="000C035F"/>
    <w:rsid w:val="000C0CE8"/>
    <w:rsid w:val="000C0DAB"/>
    <w:rsid w:val="000C0E67"/>
    <w:rsid w:val="000C1343"/>
    <w:rsid w:val="000C145E"/>
    <w:rsid w:val="000C1540"/>
    <w:rsid w:val="000C19E5"/>
    <w:rsid w:val="000C1A01"/>
    <w:rsid w:val="000C1D93"/>
    <w:rsid w:val="000C2128"/>
    <w:rsid w:val="000C214F"/>
    <w:rsid w:val="000C23DD"/>
    <w:rsid w:val="000C2553"/>
    <w:rsid w:val="000C29A5"/>
    <w:rsid w:val="000C29DF"/>
    <w:rsid w:val="000C2B1A"/>
    <w:rsid w:val="000C2C6B"/>
    <w:rsid w:val="000C2C9F"/>
    <w:rsid w:val="000C2DB7"/>
    <w:rsid w:val="000C2E70"/>
    <w:rsid w:val="000C3300"/>
    <w:rsid w:val="000C334E"/>
    <w:rsid w:val="000C3355"/>
    <w:rsid w:val="000C356D"/>
    <w:rsid w:val="000C3CF3"/>
    <w:rsid w:val="000C3EE4"/>
    <w:rsid w:val="000C3F00"/>
    <w:rsid w:val="000C41B4"/>
    <w:rsid w:val="000C44AA"/>
    <w:rsid w:val="000C4846"/>
    <w:rsid w:val="000C4892"/>
    <w:rsid w:val="000C48F3"/>
    <w:rsid w:val="000C4B36"/>
    <w:rsid w:val="000C4ECE"/>
    <w:rsid w:val="000C4FF1"/>
    <w:rsid w:val="000C504F"/>
    <w:rsid w:val="000C51F7"/>
    <w:rsid w:val="000C5A1C"/>
    <w:rsid w:val="000C5A65"/>
    <w:rsid w:val="000C5C16"/>
    <w:rsid w:val="000C5C8F"/>
    <w:rsid w:val="000C5D20"/>
    <w:rsid w:val="000C5F6D"/>
    <w:rsid w:val="000C5FB0"/>
    <w:rsid w:val="000C601F"/>
    <w:rsid w:val="000C658F"/>
    <w:rsid w:val="000C6652"/>
    <w:rsid w:val="000C68A1"/>
    <w:rsid w:val="000C690B"/>
    <w:rsid w:val="000C6B4C"/>
    <w:rsid w:val="000C71B2"/>
    <w:rsid w:val="000C727A"/>
    <w:rsid w:val="000C7651"/>
    <w:rsid w:val="000C7B09"/>
    <w:rsid w:val="000C7EDF"/>
    <w:rsid w:val="000D00F0"/>
    <w:rsid w:val="000D014B"/>
    <w:rsid w:val="000D077B"/>
    <w:rsid w:val="000D0885"/>
    <w:rsid w:val="000D0A9F"/>
    <w:rsid w:val="000D0AC8"/>
    <w:rsid w:val="000D0B74"/>
    <w:rsid w:val="000D0BA9"/>
    <w:rsid w:val="000D0BD2"/>
    <w:rsid w:val="000D0C9D"/>
    <w:rsid w:val="000D0D92"/>
    <w:rsid w:val="000D0EAB"/>
    <w:rsid w:val="000D12E6"/>
    <w:rsid w:val="000D1824"/>
    <w:rsid w:val="000D195F"/>
    <w:rsid w:val="000D19F2"/>
    <w:rsid w:val="000D1A97"/>
    <w:rsid w:val="000D1BE6"/>
    <w:rsid w:val="000D1D7C"/>
    <w:rsid w:val="000D1D96"/>
    <w:rsid w:val="000D231F"/>
    <w:rsid w:val="000D264E"/>
    <w:rsid w:val="000D2694"/>
    <w:rsid w:val="000D276F"/>
    <w:rsid w:val="000D295A"/>
    <w:rsid w:val="000D29EC"/>
    <w:rsid w:val="000D2AA8"/>
    <w:rsid w:val="000D2CC3"/>
    <w:rsid w:val="000D2EF3"/>
    <w:rsid w:val="000D30E0"/>
    <w:rsid w:val="000D316F"/>
    <w:rsid w:val="000D320C"/>
    <w:rsid w:val="000D3411"/>
    <w:rsid w:val="000D356A"/>
    <w:rsid w:val="000D385C"/>
    <w:rsid w:val="000D388B"/>
    <w:rsid w:val="000D3AD2"/>
    <w:rsid w:val="000D3BCC"/>
    <w:rsid w:val="000D3E1A"/>
    <w:rsid w:val="000D3E9C"/>
    <w:rsid w:val="000D41F4"/>
    <w:rsid w:val="000D430D"/>
    <w:rsid w:val="000D449F"/>
    <w:rsid w:val="000D45D3"/>
    <w:rsid w:val="000D4853"/>
    <w:rsid w:val="000D4884"/>
    <w:rsid w:val="000D4938"/>
    <w:rsid w:val="000D49D6"/>
    <w:rsid w:val="000D4B49"/>
    <w:rsid w:val="000D4C8A"/>
    <w:rsid w:val="000D5867"/>
    <w:rsid w:val="000D5D99"/>
    <w:rsid w:val="000D5F55"/>
    <w:rsid w:val="000D6076"/>
    <w:rsid w:val="000D6386"/>
    <w:rsid w:val="000D63DE"/>
    <w:rsid w:val="000D64E4"/>
    <w:rsid w:val="000D65D3"/>
    <w:rsid w:val="000D6802"/>
    <w:rsid w:val="000D6809"/>
    <w:rsid w:val="000D6854"/>
    <w:rsid w:val="000D6A8F"/>
    <w:rsid w:val="000D6B1F"/>
    <w:rsid w:val="000D6CE8"/>
    <w:rsid w:val="000D6E0B"/>
    <w:rsid w:val="000D6EB9"/>
    <w:rsid w:val="000D6EDA"/>
    <w:rsid w:val="000D73A1"/>
    <w:rsid w:val="000D7602"/>
    <w:rsid w:val="000D7748"/>
    <w:rsid w:val="000D777A"/>
    <w:rsid w:val="000D7F21"/>
    <w:rsid w:val="000D7FA1"/>
    <w:rsid w:val="000E014E"/>
    <w:rsid w:val="000E0241"/>
    <w:rsid w:val="000E037A"/>
    <w:rsid w:val="000E05CE"/>
    <w:rsid w:val="000E0692"/>
    <w:rsid w:val="000E073F"/>
    <w:rsid w:val="000E0BA7"/>
    <w:rsid w:val="000E0C55"/>
    <w:rsid w:val="000E0CB6"/>
    <w:rsid w:val="000E0DCE"/>
    <w:rsid w:val="000E0E4B"/>
    <w:rsid w:val="000E1089"/>
    <w:rsid w:val="000E1186"/>
    <w:rsid w:val="000E12D7"/>
    <w:rsid w:val="000E1347"/>
    <w:rsid w:val="000E14E5"/>
    <w:rsid w:val="000E1690"/>
    <w:rsid w:val="000E16AD"/>
    <w:rsid w:val="000E175D"/>
    <w:rsid w:val="000E1BFF"/>
    <w:rsid w:val="000E1C24"/>
    <w:rsid w:val="000E24BC"/>
    <w:rsid w:val="000E253C"/>
    <w:rsid w:val="000E2635"/>
    <w:rsid w:val="000E292A"/>
    <w:rsid w:val="000E29D7"/>
    <w:rsid w:val="000E2CE9"/>
    <w:rsid w:val="000E2FBD"/>
    <w:rsid w:val="000E30E1"/>
    <w:rsid w:val="000E3311"/>
    <w:rsid w:val="000E3483"/>
    <w:rsid w:val="000E349C"/>
    <w:rsid w:val="000E350A"/>
    <w:rsid w:val="000E351F"/>
    <w:rsid w:val="000E38EB"/>
    <w:rsid w:val="000E3BB8"/>
    <w:rsid w:val="000E3C3F"/>
    <w:rsid w:val="000E408C"/>
    <w:rsid w:val="000E425E"/>
    <w:rsid w:val="000E4507"/>
    <w:rsid w:val="000E490C"/>
    <w:rsid w:val="000E4A1F"/>
    <w:rsid w:val="000E4AF9"/>
    <w:rsid w:val="000E525E"/>
    <w:rsid w:val="000E55EE"/>
    <w:rsid w:val="000E5678"/>
    <w:rsid w:val="000E5696"/>
    <w:rsid w:val="000E57BC"/>
    <w:rsid w:val="000E58C8"/>
    <w:rsid w:val="000E5BC2"/>
    <w:rsid w:val="000E5E09"/>
    <w:rsid w:val="000E5EE6"/>
    <w:rsid w:val="000E61C2"/>
    <w:rsid w:val="000E61E6"/>
    <w:rsid w:val="000E62B9"/>
    <w:rsid w:val="000E6314"/>
    <w:rsid w:val="000E631A"/>
    <w:rsid w:val="000E6396"/>
    <w:rsid w:val="000E6404"/>
    <w:rsid w:val="000E6572"/>
    <w:rsid w:val="000E658A"/>
    <w:rsid w:val="000E6712"/>
    <w:rsid w:val="000E6C02"/>
    <w:rsid w:val="000E6FF4"/>
    <w:rsid w:val="000E710D"/>
    <w:rsid w:val="000E72C0"/>
    <w:rsid w:val="000E72F3"/>
    <w:rsid w:val="000E7742"/>
    <w:rsid w:val="000E7AC7"/>
    <w:rsid w:val="000E7BA7"/>
    <w:rsid w:val="000E7D99"/>
    <w:rsid w:val="000E7DC2"/>
    <w:rsid w:val="000E7E71"/>
    <w:rsid w:val="000E7F43"/>
    <w:rsid w:val="000E7F58"/>
    <w:rsid w:val="000F02DB"/>
    <w:rsid w:val="000F0678"/>
    <w:rsid w:val="000F0A50"/>
    <w:rsid w:val="000F0A7F"/>
    <w:rsid w:val="000F0BC7"/>
    <w:rsid w:val="000F0C8B"/>
    <w:rsid w:val="000F0D61"/>
    <w:rsid w:val="000F0F5C"/>
    <w:rsid w:val="000F1064"/>
    <w:rsid w:val="000F1131"/>
    <w:rsid w:val="000F128D"/>
    <w:rsid w:val="000F14D1"/>
    <w:rsid w:val="000F1607"/>
    <w:rsid w:val="000F2537"/>
    <w:rsid w:val="000F2752"/>
    <w:rsid w:val="000F3296"/>
    <w:rsid w:val="000F348F"/>
    <w:rsid w:val="000F36E1"/>
    <w:rsid w:val="000F3818"/>
    <w:rsid w:val="000F3A18"/>
    <w:rsid w:val="000F3A8E"/>
    <w:rsid w:val="000F3D5C"/>
    <w:rsid w:val="000F3D70"/>
    <w:rsid w:val="000F4413"/>
    <w:rsid w:val="000F451F"/>
    <w:rsid w:val="000F45A5"/>
    <w:rsid w:val="000F4639"/>
    <w:rsid w:val="000F494E"/>
    <w:rsid w:val="000F4AFC"/>
    <w:rsid w:val="000F4BD5"/>
    <w:rsid w:val="000F4E09"/>
    <w:rsid w:val="000F4F82"/>
    <w:rsid w:val="000F50C2"/>
    <w:rsid w:val="000F597A"/>
    <w:rsid w:val="000F5E48"/>
    <w:rsid w:val="000F6061"/>
    <w:rsid w:val="000F609F"/>
    <w:rsid w:val="000F61D1"/>
    <w:rsid w:val="000F62EF"/>
    <w:rsid w:val="000F6300"/>
    <w:rsid w:val="000F6838"/>
    <w:rsid w:val="000F71DD"/>
    <w:rsid w:val="000F722D"/>
    <w:rsid w:val="000F749F"/>
    <w:rsid w:val="000F789B"/>
    <w:rsid w:val="000F791E"/>
    <w:rsid w:val="000F79C2"/>
    <w:rsid w:val="000F7AF2"/>
    <w:rsid w:val="000F7B4B"/>
    <w:rsid w:val="000F7D3C"/>
    <w:rsid w:val="000F7D59"/>
    <w:rsid w:val="000F7E5E"/>
    <w:rsid w:val="00100112"/>
    <w:rsid w:val="001004A1"/>
    <w:rsid w:val="001006FA"/>
    <w:rsid w:val="001010DB"/>
    <w:rsid w:val="001011B3"/>
    <w:rsid w:val="001013E1"/>
    <w:rsid w:val="0010142B"/>
    <w:rsid w:val="00101772"/>
    <w:rsid w:val="00101807"/>
    <w:rsid w:val="001018B9"/>
    <w:rsid w:val="001018D7"/>
    <w:rsid w:val="00101AC5"/>
    <w:rsid w:val="00101B5C"/>
    <w:rsid w:val="00101D93"/>
    <w:rsid w:val="00101DD3"/>
    <w:rsid w:val="00101EDF"/>
    <w:rsid w:val="00101FAE"/>
    <w:rsid w:val="00102042"/>
    <w:rsid w:val="0010209F"/>
    <w:rsid w:val="0010215C"/>
    <w:rsid w:val="001021A8"/>
    <w:rsid w:val="00102331"/>
    <w:rsid w:val="001024F3"/>
    <w:rsid w:val="001026EF"/>
    <w:rsid w:val="00102976"/>
    <w:rsid w:val="00102DEB"/>
    <w:rsid w:val="00102EB4"/>
    <w:rsid w:val="00102FF5"/>
    <w:rsid w:val="0010380D"/>
    <w:rsid w:val="00103A83"/>
    <w:rsid w:val="00103DE0"/>
    <w:rsid w:val="00103E08"/>
    <w:rsid w:val="00103E4B"/>
    <w:rsid w:val="00104597"/>
    <w:rsid w:val="0010466E"/>
    <w:rsid w:val="00104728"/>
    <w:rsid w:val="00104C62"/>
    <w:rsid w:val="00104CA7"/>
    <w:rsid w:val="00105064"/>
    <w:rsid w:val="0010518D"/>
    <w:rsid w:val="001051E2"/>
    <w:rsid w:val="001054B6"/>
    <w:rsid w:val="00105657"/>
    <w:rsid w:val="001058B3"/>
    <w:rsid w:val="001059AA"/>
    <w:rsid w:val="00105BF8"/>
    <w:rsid w:val="00105CC9"/>
    <w:rsid w:val="00105EF3"/>
    <w:rsid w:val="0010609D"/>
    <w:rsid w:val="00106246"/>
    <w:rsid w:val="00106AD4"/>
    <w:rsid w:val="001070B4"/>
    <w:rsid w:val="001070BC"/>
    <w:rsid w:val="0010724A"/>
    <w:rsid w:val="0010738D"/>
    <w:rsid w:val="0010746F"/>
    <w:rsid w:val="00107561"/>
    <w:rsid w:val="00107654"/>
    <w:rsid w:val="001077FE"/>
    <w:rsid w:val="001079E0"/>
    <w:rsid w:val="00107D04"/>
    <w:rsid w:val="00110176"/>
    <w:rsid w:val="00110415"/>
    <w:rsid w:val="0011043D"/>
    <w:rsid w:val="00110490"/>
    <w:rsid w:val="001104F2"/>
    <w:rsid w:val="0011088E"/>
    <w:rsid w:val="00110940"/>
    <w:rsid w:val="001109F5"/>
    <w:rsid w:val="00110E97"/>
    <w:rsid w:val="00110F9B"/>
    <w:rsid w:val="00111217"/>
    <w:rsid w:val="00111226"/>
    <w:rsid w:val="001118C6"/>
    <w:rsid w:val="00111A9A"/>
    <w:rsid w:val="00111AC7"/>
    <w:rsid w:val="00112107"/>
    <w:rsid w:val="00112128"/>
    <w:rsid w:val="0011240B"/>
    <w:rsid w:val="00112676"/>
    <w:rsid w:val="00112DB2"/>
    <w:rsid w:val="00112DF8"/>
    <w:rsid w:val="001131A0"/>
    <w:rsid w:val="001133C4"/>
    <w:rsid w:val="00113495"/>
    <w:rsid w:val="00113559"/>
    <w:rsid w:val="001138A6"/>
    <w:rsid w:val="00113901"/>
    <w:rsid w:val="001139EC"/>
    <w:rsid w:val="00113A66"/>
    <w:rsid w:val="00113B96"/>
    <w:rsid w:val="00113E50"/>
    <w:rsid w:val="00113F4D"/>
    <w:rsid w:val="001143F4"/>
    <w:rsid w:val="00114809"/>
    <w:rsid w:val="001149B1"/>
    <w:rsid w:val="001149BC"/>
    <w:rsid w:val="00114A50"/>
    <w:rsid w:val="00114B46"/>
    <w:rsid w:val="00114C0B"/>
    <w:rsid w:val="00114C12"/>
    <w:rsid w:val="00114D5D"/>
    <w:rsid w:val="00114D73"/>
    <w:rsid w:val="0011503F"/>
    <w:rsid w:val="0011521E"/>
    <w:rsid w:val="001154DD"/>
    <w:rsid w:val="0011556D"/>
    <w:rsid w:val="001155FD"/>
    <w:rsid w:val="00115E2F"/>
    <w:rsid w:val="00116578"/>
    <w:rsid w:val="0011677A"/>
    <w:rsid w:val="0011693D"/>
    <w:rsid w:val="0011696A"/>
    <w:rsid w:val="00116A61"/>
    <w:rsid w:val="00116AE7"/>
    <w:rsid w:val="00116BD8"/>
    <w:rsid w:val="00116FAC"/>
    <w:rsid w:val="00117068"/>
    <w:rsid w:val="00117111"/>
    <w:rsid w:val="00117411"/>
    <w:rsid w:val="0011752D"/>
    <w:rsid w:val="001177BC"/>
    <w:rsid w:val="001177C0"/>
    <w:rsid w:val="0011792B"/>
    <w:rsid w:val="00117ABE"/>
    <w:rsid w:val="00117EF1"/>
    <w:rsid w:val="00120016"/>
    <w:rsid w:val="00120054"/>
    <w:rsid w:val="001209A6"/>
    <w:rsid w:val="00120B60"/>
    <w:rsid w:val="00120BE2"/>
    <w:rsid w:val="00120E79"/>
    <w:rsid w:val="0012100B"/>
    <w:rsid w:val="001210F4"/>
    <w:rsid w:val="0012116C"/>
    <w:rsid w:val="001212DA"/>
    <w:rsid w:val="0012136F"/>
    <w:rsid w:val="001218A8"/>
    <w:rsid w:val="00121AE0"/>
    <w:rsid w:val="00121C9A"/>
    <w:rsid w:val="00121C9C"/>
    <w:rsid w:val="00121F02"/>
    <w:rsid w:val="00121FC5"/>
    <w:rsid w:val="00122396"/>
    <w:rsid w:val="00122405"/>
    <w:rsid w:val="0012248C"/>
    <w:rsid w:val="001226AF"/>
    <w:rsid w:val="001230C2"/>
    <w:rsid w:val="0012316F"/>
    <w:rsid w:val="00123278"/>
    <w:rsid w:val="001235DD"/>
    <w:rsid w:val="001236D8"/>
    <w:rsid w:val="001237EC"/>
    <w:rsid w:val="00123A33"/>
    <w:rsid w:val="001240D8"/>
    <w:rsid w:val="001240DB"/>
    <w:rsid w:val="00124201"/>
    <w:rsid w:val="001243F6"/>
    <w:rsid w:val="00124481"/>
    <w:rsid w:val="00124545"/>
    <w:rsid w:val="0012467C"/>
    <w:rsid w:val="001247F8"/>
    <w:rsid w:val="00124809"/>
    <w:rsid w:val="00124845"/>
    <w:rsid w:val="00124CBE"/>
    <w:rsid w:val="00124D82"/>
    <w:rsid w:val="00124FD1"/>
    <w:rsid w:val="001253C7"/>
    <w:rsid w:val="00125526"/>
    <w:rsid w:val="00125544"/>
    <w:rsid w:val="00125566"/>
    <w:rsid w:val="00125CE7"/>
    <w:rsid w:val="00125D1B"/>
    <w:rsid w:val="00125F78"/>
    <w:rsid w:val="001260DD"/>
    <w:rsid w:val="00126435"/>
    <w:rsid w:val="001265ED"/>
    <w:rsid w:val="00126669"/>
    <w:rsid w:val="001266C8"/>
    <w:rsid w:val="001266E9"/>
    <w:rsid w:val="00126856"/>
    <w:rsid w:val="00126930"/>
    <w:rsid w:val="00126AB5"/>
    <w:rsid w:val="00126EC2"/>
    <w:rsid w:val="00127181"/>
    <w:rsid w:val="0012739E"/>
    <w:rsid w:val="00127406"/>
    <w:rsid w:val="00127846"/>
    <w:rsid w:val="0012789E"/>
    <w:rsid w:val="00127A58"/>
    <w:rsid w:val="00127AC8"/>
    <w:rsid w:val="00127F14"/>
    <w:rsid w:val="00130041"/>
    <w:rsid w:val="001302CE"/>
    <w:rsid w:val="00130553"/>
    <w:rsid w:val="00130571"/>
    <w:rsid w:val="001305B1"/>
    <w:rsid w:val="00130884"/>
    <w:rsid w:val="00131329"/>
    <w:rsid w:val="001315CC"/>
    <w:rsid w:val="001319CD"/>
    <w:rsid w:val="00131A50"/>
    <w:rsid w:val="00131EA0"/>
    <w:rsid w:val="00132157"/>
    <w:rsid w:val="001322D0"/>
    <w:rsid w:val="00132348"/>
    <w:rsid w:val="001323FA"/>
    <w:rsid w:val="0013244B"/>
    <w:rsid w:val="001326B0"/>
    <w:rsid w:val="001327C1"/>
    <w:rsid w:val="0013287B"/>
    <w:rsid w:val="00132A93"/>
    <w:rsid w:val="00132CAD"/>
    <w:rsid w:val="00132D92"/>
    <w:rsid w:val="00132F06"/>
    <w:rsid w:val="00132F3A"/>
    <w:rsid w:val="00132F7B"/>
    <w:rsid w:val="00133064"/>
    <w:rsid w:val="0013313E"/>
    <w:rsid w:val="0013322F"/>
    <w:rsid w:val="001334E3"/>
    <w:rsid w:val="001334F2"/>
    <w:rsid w:val="00133BA2"/>
    <w:rsid w:val="0013440B"/>
    <w:rsid w:val="0013460F"/>
    <w:rsid w:val="00134674"/>
    <w:rsid w:val="00134705"/>
    <w:rsid w:val="00134E13"/>
    <w:rsid w:val="0013517C"/>
    <w:rsid w:val="001355B3"/>
    <w:rsid w:val="001358F5"/>
    <w:rsid w:val="00135CCA"/>
    <w:rsid w:val="00135EF3"/>
    <w:rsid w:val="001362ED"/>
    <w:rsid w:val="001364E9"/>
    <w:rsid w:val="00136527"/>
    <w:rsid w:val="00136702"/>
    <w:rsid w:val="001367F1"/>
    <w:rsid w:val="001368F1"/>
    <w:rsid w:val="00136A5A"/>
    <w:rsid w:val="00136D09"/>
    <w:rsid w:val="00136DC9"/>
    <w:rsid w:val="001375F8"/>
    <w:rsid w:val="001379B6"/>
    <w:rsid w:val="00137F4D"/>
    <w:rsid w:val="00137F54"/>
    <w:rsid w:val="00140108"/>
    <w:rsid w:val="00140249"/>
    <w:rsid w:val="00140364"/>
    <w:rsid w:val="00140816"/>
    <w:rsid w:val="00140817"/>
    <w:rsid w:val="00140B0F"/>
    <w:rsid w:val="00140B9F"/>
    <w:rsid w:val="00140DAC"/>
    <w:rsid w:val="00141000"/>
    <w:rsid w:val="001413DC"/>
    <w:rsid w:val="00141460"/>
    <w:rsid w:val="0014151D"/>
    <w:rsid w:val="00141A1F"/>
    <w:rsid w:val="00141A33"/>
    <w:rsid w:val="00141BCB"/>
    <w:rsid w:val="00141F44"/>
    <w:rsid w:val="00142156"/>
    <w:rsid w:val="00142219"/>
    <w:rsid w:val="00142270"/>
    <w:rsid w:val="0014231D"/>
    <w:rsid w:val="00142451"/>
    <w:rsid w:val="0014249A"/>
    <w:rsid w:val="001424CE"/>
    <w:rsid w:val="00142C0A"/>
    <w:rsid w:val="00142DBF"/>
    <w:rsid w:val="0014313D"/>
    <w:rsid w:val="001434C0"/>
    <w:rsid w:val="00143671"/>
    <w:rsid w:val="001437D3"/>
    <w:rsid w:val="00143C25"/>
    <w:rsid w:val="00143C55"/>
    <w:rsid w:val="00143CB4"/>
    <w:rsid w:val="00144616"/>
    <w:rsid w:val="001448F9"/>
    <w:rsid w:val="0014494F"/>
    <w:rsid w:val="00144C46"/>
    <w:rsid w:val="0014519F"/>
    <w:rsid w:val="0014527A"/>
    <w:rsid w:val="001453D8"/>
    <w:rsid w:val="00145568"/>
    <w:rsid w:val="0014593D"/>
    <w:rsid w:val="00145BC7"/>
    <w:rsid w:val="00145BDA"/>
    <w:rsid w:val="00145DA3"/>
    <w:rsid w:val="00145DCE"/>
    <w:rsid w:val="001462F3"/>
    <w:rsid w:val="00146433"/>
    <w:rsid w:val="00146541"/>
    <w:rsid w:val="001465E6"/>
    <w:rsid w:val="001467C3"/>
    <w:rsid w:val="00146C59"/>
    <w:rsid w:val="00147070"/>
    <w:rsid w:val="00147078"/>
    <w:rsid w:val="00147402"/>
    <w:rsid w:val="00147476"/>
    <w:rsid w:val="00147500"/>
    <w:rsid w:val="0014761D"/>
    <w:rsid w:val="001476E9"/>
    <w:rsid w:val="00147B3B"/>
    <w:rsid w:val="00147BE8"/>
    <w:rsid w:val="00147D3A"/>
    <w:rsid w:val="00150281"/>
    <w:rsid w:val="00150596"/>
    <w:rsid w:val="001507CF"/>
    <w:rsid w:val="0015086C"/>
    <w:rsid w:val="00150896"/>
    <w:rsid w:val="00150A47"/>
    <w:rsid w:val="00150ABA"/>
    <w:rsid w:val="00150BFC"/>
    <w:rsid w:val="00150C89"/>
    <w:rsid w:val="00150E27"/>
    <w:rsid w:val="00150F3B"/>
    <w:rsid w:val="0015102F"/>
    <w:rsid w:val="0015122A"/>
    <w:rsid w:val="00151469"/>
    <w:rsid w:val="0015157C"/>
    <w:rsid w:val="00151761"/>
    <w:rsid w:val="001517E3"/>
    <w:rsid w:val="0015181F"/>
    <w:rsid w:val="00151EF6"/>
    <w:rsid w:val="00151F9D"/>
    <w:rsid w:val="0015205D"/>
    <w:rsid w:val="001526C2"/>
    <w:rsid w:val="00152A3B"/>
    <w:rsid w:val="00152D1D"/>
    <w:rsid w:val="00153047"/>
    <w:rsid w:val="00153080"/>
    <w:rsid w:val="00153274"/>
    <w:rsid w:val="00153308"/>
    <w:rsid w:val="00153327"/>
    <w:rsid w:val="0015336C"/>
    <w:rsid w:val="001538A4"/>
    <w:rsid w:val="0015399D"/>
    <w:rsid w:val="00153A4E"/>
    <w:rsid w:val="00153FF0"/>
    <w:rsid w:val="00154037"/>
    <w:rsid w:val="00154207"/>
    <w:rsid w:val="0015431A"/>
    <w:rsid w:val="0015433A"/>
    <w:rsid w:val="001544CF"/>
    <w:rsid w:val="0015456F"/>
    <w:rsid w:val="00154959"/>
    <w:rsid w:val="0015511E"/>
    <w:rsid w:val="0015523F"/>
    <w:rsid w:val="001552BE"/>
    <w:rsid w:val="00155454"/>
    <w:rsid w:val="001555A2"/>
    <w:rsid w:val="00155748"/>
    <w:rsid w:val="001557DB"/>
    <w:rsid w:val="00155A8A"/>
    <w:rsid w:val="00155C0C"/>
    <w:rsid w:val="00155CDA"/>
    <w:rsid w:val="00155D0B"/>
    <w:rsid w:val="00155DB2"/>
    <w:rsid w:val="00155DD1"/>
    <w:rsid w:val="00156032"/>
    <w:rsid w:val="001561C3"/>
    <w:rsid w:val="0015644C"/>
    <w:rsid w:val="0015652C"/>
    <w:rsid w:val="00156583"/>
    <w:rsid w:val="001565D1"/>
    <w:rsid w:val="0015683B"/>
    <w:rsid w:val="00156D5B"/>
    <w:rsid w:val="00156F65"/>
    <w:rsid w:val="00156FDC"/>
    <w:rsid w:val="001574C9"/>
    <w:rsid w:val="00157874"/>
    <w:rsid w:val="00157955"/>
    <w:rsid w:val="00157A43"/>
    <w:rsid w:val="00157B29"/>
    <w:rsid w:val="0015BF29"/>
    <w:rsid w:val="001601D5"/>
    <w:rsid w:val="001602B0"/>
    <w:rsid w:val="001603A7"/>
    <w:rsid w:val="00160865"/>
    <w:rsid w:val="00160A23"/>
    <w:rsid w:val="00160BA5"/>
    <w:rsid w:val="00161149"/>
    <w:rsid w:val="00161343"/>
    <w:rsid w:val="0016135C"/>
    <w:rsid w:val="0016144F"/>
    <w:rsid w:val="00161464"/>
    <w:rsid w:val="00161540"/>
    <w:rsid w:val="001616ED"/>
    <w:rsid w:val="00161741"/>
    <w:rsid w:val="00161AB5"/>
    <w:rsid w:val="00161AFA"/>
    <w:rsid w:val="00161BB8"/>
    <w:rsid w:val="00161EA9"/>
    <w:rsid w:val="00162034"/>
    <w:rsid w:val="00162091"/>
    <w:rsid w:val="001622D6"/>
    <w:rsid w:val="0016251B"/>
    <w:rsid w:val="00162553"/>
    <w:rsid w:val="001628B9"/>
    <w:rsid w:val="001630B2"/>
    <w:rsid w:val="0016323C"/>
    <w:rsid w:val="0016333B"/>
    <w:rsid w:val="00163845"/>
    <w:rsid w:val="00163847"/>
    <w:rsid w:val="00163A43"/>
    <w:rsid w:val="00163AB7"/>
    <w:rsid w:val="00163EEA"/>
    <w:rsid w:val="00164570"/>
    <w:rsid w:val="001647FC"/>
    <w:rsid w:val="00164A52"/>
    <w:rsid w:val="00164B44"/>
    <w:rsid w:val="00164D48"/>
    <w:rsid w:val="0016513C"/>
    <w:rsid w:val="001653CC"/>
    <w:rsid w:val="001653D5"/>
    <w:rsid w:val="00165604"/>
    <w:rsid w:val="0016578C"/>
    <w:rsid w:val="00165AF1"/>
    <w:rsid w:val="00165CC9"/>
    <w:rsid w:val="00165E75"/>
    <w:rsid w:val="00165EFC"/>
    <w:rsid w:val="00165FAF"/>
    <w:rsid w:val="00166757"/>
    <w:rsid w:val="001667D3"/>
    <w:rsid w:val="00166817"/>
    <w:rsid w:val="00166B1C"/>
    <w:rsid w:val="00166D1C"/>
    <w:rsid w:val="00166E4B"/>
    <w:rsid w:val="00166F58"/>
    <w:rsid w:val="0016755F"/>
    <w:rsid w:val="00167682"/>
    <w:rsid w:val="001679DB"/>
    <w:rsid w:val="00167A36"/>
    <w:rsid w:val="00167AF2"/>
    <w:rsid w:val="00167C02"/>
    <w:rsid w:val="00167DE1"/>
    <w:rsid w:val="00170102"/>
    <w:rsid w:val="00170534"/>
    <w:rsid w:val="001706DB"/>
    <w:rsid w:val="001707E9"/>
    <w:rsid w:val="0017084E"/>
    <w:rsid w:val="00170A0B"/>
    <w:rsid w:val="0017110C"/>
    <w:rsid w:val="001712DD"/>
    <w:rsid w:val="001714D0"/>
    <w:rsid w:val="00171783"/>
    <w:rsid w:val="001717AD"/>
    <w:rsid w:val="001718E0"/>
    <w:rsid w:val="00171936"/>
    <w:rsid w:val="00171CDC"/>
    <w:rsid w:val="0017214F"/>
    <w:rsid w:val="00172369"/>
    <w:rsid w:val="00172439"/>
    <w:rsid w:val="00172666"/>
    <w:rsid w:val="0017293D"/>
    <w:rsid w:val="00172E64"/>
    <w:rsid w:val="00172F85"/>
    <w:rsid w:val="00173208"/>
    <w:rsid w:val="00173629"/>
    <w:rsid w:val="00173793"/>
    <w:rsid w:val="00173A5B"/>
    <w:rsid w:val="00173A68"/>
    <w:rsid w:val="00173B13"/>
    <w:rsid w:val="00173CA3"/>
    <w:rsid w:val="00173EA5"/>
    <w:rsid w:val="00173F2C"/>
    <w:rsid w:val="001740FF"/>
    <w:rsid w:val="001742D8"/>
    <w:rsid w:val="00174308"/>
    <w:rsid w:val="00174387"/>
    <w:rsid w:val="00174494"/>
    <w:rsid w:val="0017454D"/>
    <w:rsid w:val="00174913"/>
    <w:rsid w:val="00174AD1"/>
    <w:rsid w:val="00174BF7"/>
    <w:rsid w:val="00174DFD"/>
    <w:rsid w:val="00174FC6"/>
    <w:rsid w:val="00175152"/>
    <w:rsid w:val="001754D2"/>
    <w:rsid w:val="00175874"/>
    <w:rsid w:val="001758FC"/>
    <w:rsid w:val="00175B68"/>
    <w:rsid w:val="00175CE3"/>
    <w:rsid w:val="00175D39"/>
    <w:rsid w:val="00175D61"/>
    <w:rsid w:val="00175ED1"/>
    <w:rsid w:val="00175FBF"/>
    <w:rsid w:val="001768B1"/>
    <w:rsid w:val="00176997"/>
    <w:rsid w:val="00176AEC"/>
    <w:rsid w:val="00176CFF"/>
    <w:rsid w:val="0017702D"/>
    <w:rsid w:val="0017704C"/>
    <w:rsid w:val="001776F5"/>
    <w:rsid w:val="00177702"/>
    <w:rsid w:val="001777B4"/>
    <w:rsid w:val="00177875"/>
    <w:rsid w:val="001778E3"/>
    <w:rsid w:val="001779CB"/>
    <w:rsid w:val="00177C5E"/>
    <w:rsid w:val="00177E5B"/>
    <w:rsid w:val="00180035"/>
    <w:rsid w:val="0018013B"/>
    <w:rsid w:val="0018041C"/>
    <w:rsid w:val="0018046D"/>
    <w:rsid w:val="0018050F"/>
    <w:rsid w:val="001805FA"/>
    <w:rsid w:val="00181134"/>
    <w:rsid w:val="00181383"/>
    <w:rsid w:val="001814F9"/>
    <w:rsid w:val="00181621"/>
    <w:rsid w:val="00181745"/>
    <w:rsid w:val="0018190B"/>
    <w:rsid w:val="0018190C"/>
    <w:rsid w:val="0018192A"/>
    <w:rsid w:val="0018193E"/>
    <w:rsid w:val="00181C18"/>
    <w:rsid w:val="00181C9B"/>
    <w:rsid w:val="00181CE4"/>
    <w:rsid w:val="00181DAC"/>
    <w:rsid w:val="00181F10"/>
    <w:rsid w:val="00181FDA"/>
    <w:rsid w:val="00182293"/>
    <w:rsid w:val="001823D5"/>
    <w:rsid w:val="001826BD"/>
    <w:rsid w:val="001828ED"/>
    <w:rsid w:val="00182A48"/>
    <w:rsid w:val="00182DE0"/>
    <w:rsid w:val="00182FD4"/>
    <w:rsid w:val="00182FE2"/>
    <w:rsid w:val="0018306A"/>
    <w:rsid w:val="001836E4"/>
    <w:rsid w:val="0018372B"/>
    <w:rsid w:val="00183942"/>
    <w:rsid w:val="0018394E"/>
    <w:rsid w:val="00183A7C"/>
    <w:rsid w:val="0018421B"/>
    <w:rsid w:val="00184302"/>
    <w:rsid w:val="001844B4"/>
    <w:rsid w:val="00184554"/>
    <w:rsid w:val="00184684"/>
    <w:rsid w:val="0018477D"/>
    <w:rsid w:val="001847D3"/>
    <w:rsid w:val="00184818"/>
    <w:rsid w:val="00184E1D"/>
    <w:rsid w:val="00184F6E"/>
    <w:rsid w:val="001852EC"/>
    <w:rsid w:val="001854DB"/>
    <w:rsid w:val="0018556C"/>
    <w:rsid w:val="001857CF"/>
    <w:rsid w:val="00185BC9"/>
    <w:rsid w:val="00186133"/>
    <w:rsid w:val="00186197"/>
    <w:rsid w:val="001861B9"/>
    <w:rsid w:val="001862E4"/>
    <w:rsid w:val="00186738"/>
    <w:rsid w:val="001868B8"/>
    <w:rsid w:val="001868D6"/>
    <w:rsid w:val="00186A33"/>
    <w:rsid w:val="00187140"/>
    <w:rsid w:val="0018715A"/>
    <w:rsid w:val="0018724F"/>
    <w:rsid w:val="001873DF"/>
    <w:rsid w:val="001875D8"/>
    <w:rsid w:val="00187A1A"/>
    <w:rsid w:val="0019017E"/>
    <w:rsid w:val="00190498"/>
    <w:rsid w:val="001905FE"/>
    <w:rsid w:val="0019065D"/>
    <w:rsid w:val="0019081F"/>
    <w:rsid w:val="0019084B"/>
    <w:rsid w:val="0019089A"/>
    <w:rsid w:val="00190987"/>
    <w:rsid w:val="001909EC"/>
    <w:rsid w:val="001909FD"/>
    <w:rsid w:val="00190CA8"/>
    <w:rsid w:val="00190D64"/>
    <w:rsid w:val="00190EC9"/>
    <w:rsid w:val="001910AC"/>
    <w:rsid w:val="001913F1"/>
    <w:rsid w:val="001915E7"/>
    <w:rsid w:val="0019166A"/>
    <w:rsid w:val="001916EC"/>
    <w:rsid w:val="00191774"/>
    <w:rsid w:val="001917CF"/>
    <w:rsid w:val="0019193B"/>
    <w:rsid w:val="00191B3E"/>
    <w:rsid w:val="00191B55"/>
    <w:rsid w:val="00191C07"/>
    <w:rsid w:val="00191D11"/>
    <w:rsid w:val="00191D1C"/>
    <w:rsid w:val="00191F5F"/>
    <w:rsid w:val="001922F4"/>
    <w:rsid w:val="00192419"/>
    <w:rsid w:val="00192762"/>
    <w:rsid w:val="0019277D"/>
    <w:rsid w:val="00192D5B"/>
    <w:rsid w:val="00192ED0"/>
    <w:rsid w:val="00192F47"/>
    <w:rsid w:val="00193039"/>
    <w:rsid w:val="0019307E"/>
    <w:rsid w:val="00193322"/>
    <w:rsid w:val="0019367F"/>
    <w:rsid w:val="001938F5"/>
    <w:rsid w:val="00193946"/>
    <w:rsid w:val="00193CB6"/>
    <w:rsid w:val="00194238"/>
    <w:rsid w:val="001942C2"/>
    <w:rsid w:val="0019434D"/>
    <w:rsid w:val="00194718"/>
    <w:rsid w:val="001948C6"/>
    <w:rsid w:val="001948CE"/>
    <w:rsid w:val="00194A00"/>
    <w:rsid w:val="00194A87"/>
    <w:rsid w:val="00194B0B"/>
    <w:rsid w:val="00194BD2"/>
    <w:rsid w:val="00194C58"/>
    <w:rsid w:val="0019505B"/>
    <w:rsid w:val="00195213"/>
    <w:rsid w:val="001955DD"/>
    <w:rsid w:val="00195BD2"/>
    <w:rsid w:val="00195C95"/>
    <w:rsid w:val="00195EC1"/>
    <w:rsid w:val="00195FAA"/>
    <w:rsid w:val="0019601E"/>
    <w:rsid w:val="001962E6"/>
    <w:rsid w:val="001964D7"/>
    <w:rsid w:val="0019674D"/>
    <w:rsid w:val="0019675A"/>
    <w:rsid w:val="00196778"/>
    <w:rsid w:val="0019694A"/>
    <w:rsid w:val="0019696C"/>
    <w:rsid w:val="00196C03"/>
    <w:rsid w:val="00196C61"/>
    <w:rsid w:val="00196CA2"/>
    <w:rsid w:val="00196D64"/>
    <w:rsid w:val="00196DF5"/>
    <w:rsid w:val="0019725F"/>
    <w:rsid w:val="00197322"/>
    <w:rsid w:val="00197354"/>
    <w:rsid w:val="001974C0"/>
    <w:rsid w:val="0019752A"/>
    <w:rsid w:val="0019776A"/>
    <w:rsid w:val="0019795F"/>
    <w:rsid w:val="00197A78"/>
    <w:rsid w:val="00197AA1"/>
    <w:rsid w:val="00197B0D"/>
    <w:rsid w:val="00197D17"/>
    <w:rsid w:val="00197E13"/>
    <w:rsid w:val="00197E5D"/>
    <w:rsid w:val="00197F59"/>
    <w:rsid w:val="00197F8A"/>
    <w:rsid w:val="001A009B"/>
    <w:rsid w:val="001A01DA"/>
    <w:rsid w:val="001A0341"/>
    <w:rsid w:val="001A0395"/>
    <w:rsid w:val="001A05A5"/>
    <w:rsid w:val="001A0937"/>
    <w:rsid w:val="001A09F0"/>
    <w:rsid w:val="001A0A97"/>
    <w:rsid w:val="001A0ABB"/>
    <w:rsid w:val="001A0D01"/>
    <w:rsid w:val="001A0DDA"/>
    <w:rsid w:val="001A0F64"/>
    <w:rsid w:val="001A105F"/>
    <w:rsid w:val="001A144B"/>
    <w:rsid w:val="001A1592"/>
    <w:rsid w:val="001A186E"/>
    <w:rsid w:val="001A19D5"/>
    <w:rsid w:val="001A19F3"/>
    <w:rsid w:val="001A1C28"/>
    <w:rsid w:val="001A1C2E"/>
    <w:rsid w:val="001A1E12"/>
    <w:rsid w:val="001A1ECA"/>
    <w:rsid w:val="001A1EE2"/>
    <w:rsid w:val="001A2083"/>
    <w:rsid w:val="001A2285"/>
    <w:rsid w:val="001A237C"/>
    <w:rsid w:val="001A2437"/>
    <w:rsid w:val="001A26CB"/>
    <w:rsid w:val="001A2BB1"/>
    <w:rsid w:val="001A2C42"/>
    <w:rsid w:val="001A2D36"/>
    <w:rsid w:val="001A2E9E"/>
    <w:rsid w:val="001A31EB"/>
    <w:rsid w:val="001A3508"/>
    <w:rsid w:val="001A3954"/>
    <w:rsid w:val="001A3B26"/>
    <w:rsid w:val="001A3C78"/>
    <w:rsid w:val="001A3D13"/>
    <w:rsid w:val="001A3E02"/>
    <w:rsid w:val="001A3E26"/>
    <w:rsid w:val="001A3EE2"/>
    <w:rsid w:val="001A3F26"/>
    <w:rsid w:val="001A4196"/>
    <w:rsid w:val="001A4353"/>
    <w:rsid w:val="001A455C"/>
    <w:rsid w:val="001A45B2"/>
    <w:rsid w:val="001A4B41"/>
    <w:rsid w:val="001A4F14"/>
    <w:rsid w:val="001A4F8E"/>
    <w:rsid w:val="001A50E5"/>
    <w:rsid w:val="001A5178"/>
    <w:rsid w:val="001A51FA"/>
    <w:rsid w:val="001A527E"/>
    <w:rsid w:val="001A55A5"/>
    <w:rsid w:val="001A55EF"/>
    <w:rsid w:val="001A5824"/>
    <w:rsid w:val="001A5960"/>
    <w:rsid w:val="001A62E2"/>
    <w:rsid w:val="001A6460"/>
    <w:rsid w:val="001A6475"/>
    <w:rsid w:val="001A66DA"/>
    <w:rsid w:val="001A6952"/>
    <w:rsid w:val="001A6E6F"/>
    <w:rsid w:val="001A7089"/>
    <w:rsid w:val="001A72B2"/>
    <w:rsid w:val="001A7393"/>
    <w:rsid w:val="001A7419"/>
    <w:rsid w:val="001A74E4"/>
    <w:rsid w:val="001A74F4"/>
    <w:rsid w:val="001A769E"/>
    <w:rsid w:val="001A774E"/>
    <w:rsid w:val="001A79C1"/>
    <w:rsid w:val="001A7BAC"/>
    <w:rsid w:val="001A7CCE"/>
    <w:rsid w:val="001A7DFC"/>
    <w:rsid w:val="001A7EC2"/>
    <w:rsid w:val="001B017E"/>
    <w:rsid w:val="001B02FA"/>
    <w:rsid w:val="001B0596"/>
    <w:rsid w:val="001B0862"/>
    <w:rsid w:val="001B08F2"/>
    <w:rsid w:val="001B0B27"/>
    <w:rsid w:val="001B0DD2"/>
    <w:rsid w:val="001B0FDF"/>
    <w:rsid w:val="001B12E1"/>
    <w:rsid w:val="001B1324"/>
    <w:rsid w:val="001B146F"/>
    <w:rsid w:val="001B155D"/>
    <w:rsid w:val="001B17E0"/>
    <w:rsid w:val="001B1B07"/>
    <w:rsid w:val="001B1B7B"/>
    <w:rsid w:val="001B231D"/>
    <w:rsid w:val="001B23C4"/>
    <w:rsid w:val="001B2431"/>
    <w:rsid w:val="001B245F"/>
    <w:rsid w:val="001B2499"/>
    <w:rsid w:val="001B24A8"/>
    <w:rsid w:val="001B2644"/>
    <w:rsid w:val="001B267B"/>
    <w:rsid w:val="001B2682"/>
    <w:rsid w:val="001B2794"/>
    <w:rsid w:val="001B2B72"/>
    <w:rsid w:val="001B2CB1"/>
    <w:rsid w:val="001B32A1"/>
    <w:rsid w:val="001B334C"/>
    <w:rsid w:val="001B33CA"/>
    <w:rsid w:val="001B341E"/>
    <w:rsid w:val="001B354F"/>
    <w:rsid w:val="001B372C"/>
    <w:rsid w:val="001B37C9"/>
    <w:rsid w:val="001B3978"/>
    <w:rsid w:val="001B3AE3"/>
    <w:rsid w:val="001B3D4B"/>
    <w:rsid w:val="001B3D8C"/>
    <w:rsid w:val="001B3FAA"/>
    <w:rsid w:val="001B3FD3"/>
    <w:rsid w:val="001B4074"/>
    <w:rsid w:val="001B429D"/>
    <w:rsid w:val="001B453D"/>
    <w:rsid w:val="001B45E0"/>
    <w:rsid w:val="001B4721"/>
    <w:rsid w:val="001B4791"/>
    <w:rsid w:val="001B4D58"/>
    <w:rsid w:val="001B4EBD"/>
    <w:rsid w:val="001B5247"/>
    <w:rsid w:val="001B52AC"/>
    <w:rsid w:val="001B560B"/>
    <w:rsid w:val="001B560F"/>
    <w:rsid w:val="001B5F18"/>
    <w:rsid w:val="001B5F1C"/>
    <w:rsid w:val="001B5F8F"/>
    <w:rsid w:val="001B6137"/>
    <w:rsid w:val="001B61E2"/>
    <w:rsid w:val="001B622E"/>
    <w:rsid w:val="001B62C4"/>
    <w:rsid w:val="001B653C"/>
    <w:rsid w:val="001B6552"/>
    <w:rsid w:val="001B66F5"/>
    <w:rsid w:val="001B6717"/>
    <w:rsid w:val="001B6786"/>
    <w:rsid w:val="001B678E"/>
    <w:rsid w:val="001B6802"/>
    <w:rsid w:val="001B6C4D"/>
    <w:rsid w:val="001B6D1A"/>
    <w:rsid w:val="001B6D8D"/>
    <w:rsid w:val="001B7259"/>
    <w:rsid w:val="001B768C"/>
    <w:rsid w:val="001B7C7C"/>
    <w:rsid w:val="001B7D54"/>
    <w:rsid w:val="001B7F4B"/>
    <w:rsid w:val="001C012A"/>
    <w:rsid w:val="001C0205"/>
    <w:rsid w:val="001C020A"/>
    <w:rsid w:val="001C03CD"/>
    <w:rsid w:val="001C0AC1"/>
    <w:rsid w:val="001C0BF4"/>
    <w:rsid w:val="001C0CB3"/>
    <w:rsid w:val="001C0D2C"/>
    <w:rsid w:val="001C0DDD"/>
    <w:rsid w:val="001C0FCB"/>
    <w:rsid w:val="001C112C"/>
    <w:rsid w:val="001C1155"/>
    <w:rsid w:val="001C18C4"/>
    <w:rsid w:val="001C1913"/>
    <w:rsid w:val="001C1A45"/>
    <w:rsid w:val="001C1AA5"/>
    <w:rsid w:val="001C1D61"/>
    <w:rsid w:val="001C200C"/>
    <w:rsid w:val="001C21CF"/>
    <w:rsid w:val="001C247A"/>
    <w:rsid w:val="001C2486"/>
    <w:rsid w:val="001C2503"/>
    <w:rsid w:val="001C2A7A"/>
    <w:rsid w:val="001C2CE3"/>
    <w:rsid w:val="001C3025"/>
    <w:rsid w:val="001C34C4"/>
    <w:rsid w:val="001C35CA"/>
    <w:rsid w:val="001C3912"/>
    <w:rsid w:val="001C3B8E"/>
    <w:rsid w:val="001C3BFC"/>
    <w:rsid w:val="001C3D9A"/>
    <w:rsid w:val="001C3E2F"/>
    <w:rsid w:val="001C3EED"/>
    <w:rsid w:val="001C3FA2"/>
    <w:rsid w:val="001C41B9"/>
    <w:rsid w:val="001C41DB"/>
    <w:rsid w:val="001C4568"/>
    <w:rsid w:val="001C46D5"/>
    <w:rsid w:val="001C4810"/>
    <w:rsid w:val="001C495A"/>
    <w:rsid w:val="001C4F6C"/>
    <w:rsid w:val="001C504A"/>
    <w:rsid w:val="001C51CC"/>
    <w:rsid w:val="001C52F0"/>
    <w:rsid w:val="001C53D3"/>
    <w:rsid w:val="001C5524"/>
    <w:rsid w:val="001C5718"/>
    <w:rsid w:val="001C57BB"/>
    <w:rsid w:val="001C57E8"/>
    <w:rsid w:val="001C5830"/>
    <w:rsid w:val="001C5AED"/>
    <w:rsid w:val="001C5DDC"/>
    <w:rsid w:val="001C613F"/>
    <w:rsid w:val="001C62DC"/>
    <w:rsid w:val="001C631A"/>
    <w:rsid w:val="001C63F8"/>
    <w:rsid w:val="001C63FF"/>
    <w:rsid w:val="001C6420"/>
    <w:rsid w:val="001C6677"/>
    <w:rsid w:val="001C679B"/>
    <w:rsid w:val="001C683E"/>
    <w:rsid w:val="001C6863"/>
    <w:rsid w:val="001C6C1E"/>
    <w:rsid w:val="001C6F2B"/>
    <w:rsid w:val="001C72C7"/>
    <w:rsid w:val="001C741F"/>
    <w:rsid w:val="001C7C54"/>
    <w:rsid w:val="001C7D6B"/>
    <w:rsid w:val="001C7DD3"/>
    <w:rsid w:val="001C7FA4"/>
    <w:rsid w:val="001D01EE"/>
    <w:rsid w:val="001D065B"/>
    <w:rsid w:val="001D072C"/>
    <w:rsid w:val="001D09A0"/>
    <w:rsid w:val="001D0C3C"/>
    <w:rsid w:val="001D0D36"/>
    <w:rsid w:val="001D0DD4"/>
    <w:rsid w:val="001D1180"/>
    <w:rsid w:val="001D11C5"/>
    <w:rsid w:val="001D1701"/>
    <w:rsid w:val="001D1991"/>
    <w:rsid w:val="001D19A7"/>
    <w:rsid w:val="001D1EE3"/>
    <w:rsid w:val="001D202C"/>
    <w:rsid w:val="001D2217"/>
    <w:rsid w:val="001D2413"/>
    <w:rsid w:val="001D2494"/>
    <w:rsid w:val="001D24EC"/>
    <w:rsid w:val="001D2662"/>
    <w:rsid w:val="001D2EBC"/>
    <w:rsid w:val="001D2ECD"/>
    <w:rsid w:val="001D3339"/>
    <w:rsid w:val="001D352A"/>
    <w:rsid w:val="001D406A"/>
    <w:rsid w:val="001D406D"/>
    <w:rsid w:val="001D430E"/>
    <w:rsid w:val="001D43B5"/>
    <w:rsid w:val="001D444D"/>
    <w:rsid w:val="001D4461"/>
    <w:rsid w:val="001D4524"/>
    <w:rsid w:val="001D4605"/>
    <w:rsid w:val="001D4665"/>
    <w:rsid w:val="001D4950"/>
    <w:rsid w:val="001D4A07"/>
    <w:rsid w:val="001D4D8B"/>
    <w:rsid w:val="001D4FD8"/>
    <w:rsid w:val="001D5089"/>
    <w:rsid w:val="001D50E4"/>
    <w:rsid w:val="001D5121"/>
    <w:rsid w:val="001D57AD"/>
    <w:rsid w:val="001D58C7"/>
    <w:rsid w:val="001D5A20"/>
    <w:rsid w:val="001D5A82"/>
    <w:rsid w:val="001D6103"/>
    <w:rsid w:val="001D6145"/>
    <w:rsid w:val="001D61D7"/>
    <w:rsid w:val="001D6237"/>
    <w:rsid w:val="001D6280"/>
    <w:rsid w:val="001D68AA"/>
    <w:rsid w:val="001D6C1E"/>
    <w:rsid w:val="001D779E"/>
    <w:rsid w:val="001D7855"/>
    <w:rsid w:val="001D7A04"/>
    <w:rsid w:val="001D7A76"/>
    <w:rsid w:val="001D7B3C"/>
    <w:rsid w:val="001D7C72"/>
    <w:rsid w:val="001D7C8A"/>
    <w:rsid w:val="001E01EB"/>
    <w:rsid w:val="001E02A7"/>
    <w:rsid w:val="001E03A2"/>
    <w:rsid w:val="001E044F"/>
    <w:rsid w:val="001E0450"/>
    <w:rsid w:val="001E04A2"/>
    <w:rsid w:val="001E07AE"/>
    <w:rsid w:val="001E08F6"/>
    <w:rsid w:val="001E0983"/>
    <w:rsid w:val="001E0AE7"/>
    <w:rsid w:val="001E0EBB"/>
    <w:rsid w:val="001E13CC"/>
    <w:rsid w:val="001E152B"/>
    <w:rsid w:val="001E15DB"/>
    <w:rsid w:val="001E1623"/>
    <w:rsid w:val="001E16FD"/>
    <w:rsid w:val="001E17C2"/>
    <w:rsid w:val="001E17FB"/>
    <w:rsid w:val="001E1B43"/>
    <w:rsid w:val="001E1D17"/>
    <w:rsid w:val="001E20EE"/>
    <w:rsid w:val="001E212F"/>
    <w:rsid w:val="001E227B"/>
    <w:rsid w:val="001E273B"/>
    <w:rsid w:val="001E285F"/>
    <w:rsid w:val="001E292D"/>
    <w:rsid w:val="001E29C7"/>
    <w:rsid w:val="001E2BFB"/>
    <w:rsid w:val="001E2C00"/>
    <w:rsid w:val="001E3161"/>
    <w:rsid w:val="001E3269"/>
    <w:rsid w:val="001E32A1"/>
    <w:rsid w:val="001E3356"/>
    <w:rsid w:val="001E3527"/>
    <w:rsid w:val="001E3CED"/>
    <w:rsid w:val="001E3D56"/>
    <w:rsid w:val="001E3E91"/>
    <w:rsid w:val="001E4066"/>
    <w:rsid w:val="001E432A"/>
    <w:rsid w:val="001E4983"/>
    <w:rsid w:val="001E49C0"/>
    <w:rsid w:val="001E4A25"/>
    <w:rsid w:val="001E4A9B"/>
    <w:rsid w:val="001E4BBF"/>
    <w:rsid w:val="001E4C79"/>
    <w:rsid w:val="001E4CF0"/>
    <w:rsid w:val="001E4D6F"/>
    <w:rsid w:val="001E5371"/>
    <w:rsid w:val="001E53F0"/>
    <w:rsid w:val="001E55BA"/>
    <w:rsid w:val="001E58CC"/>
    <w:rsid w:val="001E5F9B"/>
    <w:rsid w:val="001E5FDE"/>
    <w:rsid w:val="001E6106"/>
    <w:rsid w:val="001E641D"/>
    <w:rsid w:val="001E6FB7"/>
    <w:rsid w:val="001E707C"/>
    <w:rsid w:val="001E70E2"/>
    <w:rsid w:val="001E77BF"/>
    <w:rsid w:val="001E77EB"/>
    <w:rsid w:val="001E7852"/>
    <w:rsid w:val="001E7BBB"/>
    <w:rsid w:val="001E7CA4"/>
    <w:rsid w:val="001E7CD6"/>
    <w:rsid w:val="001E7D67"/>
    <w:rsid w:val="001E7F46"/>
    <w:rsid w:val="001E7F71"/>
    <w:rsid w:val="001F0117"/>
    <w:rsid w:val="001F0621"/>
    <w:rsid w:val="001F0744"/>
    <w:rsid w:val="001F0A19"/>
    <w:rsid w:val="001F0D34"/>
    <w:rsid w:val="001F102D"/>
    <w:rsid w:val="001F12CF"/>
    <w:rsid w:val="001F1393"/>
    <w:rsid w:val="001F13B6"/>
    <w:rsid w:val="001F13B8"/>
    <w:rsid w:val="001F1414"/>
    <w:rsid w:val="001F17DA"/>
    <w:rsid w:val="001F1889"/>
    <w:rsid w:val="001F18E6"/>
    <w:rsid w:val="001F1920"/>
    <w:rsid w:val="001F1C1F"/>
    <w:rsid w:val="001F1CA7"/>
    <w:rsid w:val="001F2159"/>
    <w:rsid w:val="001F24C1"/>
    <w:rsid w:val="001F253A"/>
    <w:rsid w:val="001F2AC5"/>
    <w:rsid w:val="001F2BF1"/>
    <w:rsid w:val="001F2E90"/>
    <w:rsid w:val="001F3149"/>
    <w:rsid w:val="001F31C1"/>
    <w:rsid w:val="001F31C7"/>
    <w:rsid w:val="001F32C0"/>
    <w:rsid w:val="001F36D0"/>
    <w:rsid w:val="001F37B9"/>
    <w:rsid w:val="001F382D"/>
    <w:rsid w:val="001F3884"/>
    <w:rsid w:val="001F39E2"/>
    <w:rsid w:val="001F3EC1"/>
    <w:rsid w:val="001F4031"/>
    <w:rsid w:val="001F42D2"/>
    <w:rsid w:val="001F458B"/>
    <w:rsid w:val="001F47A6"/>
    <w:rsid w:val="001F484E"/>
    <w:rsid w:val="001F4C34"/>
    <w:rsid w:val="001F4C54"/>
    <w:rsid w:val="001F4DDA"/>
    <w:rsid w:val="001F529F"/>
    <w:rsid w:val="001F5625"/>
    <w:rsid w:val="001F56FF"/>
    <w:rsid w:val="001F57AF"/>
    <w:rsid w:val="001F58FE"/>
    <w:rsid w:val="001F5B55"/>
    <w:rsid w:val="001F5C31"/>
    <w:rsid w:val="001F5C66"/>
    <w:rsid w:val="001F5E76"/>
    <w:rsid w:val="001F64DB"/>
    <w:rsid w:val="001F6A0E"/>
    <w:rsid w:val="001F6C31"/>
    <w:rsid w:val="001F6D5C"/>
    <w:rsid w:val="001F7002"/>
    <w:rsid w:val="001F7004"/>
    <w:rsid w:val="001F740A"/>
    <w:rsid w:val="001F75B0"/>
    <w:rsid w:val="001F75EB"/>
    <w:rsid w:val="001F7635"/>
    <w:rsid w:val="001F7B2A"/>
    <w:rsid w:val="001F7D94"/>
    <w:rsid w:val="001F7EB0"/>
    <w:rsid w:val="001F7F6F"/>
    <w:rsid w:val="001F7FAB"/>
    <w:rsid w:val="00200015"/>
    <w:rsid w:val="00200102"/>
    <w:rsid w:val="0020020F"/>
    <w:rsid w:val="002003C5"/>
    <w:rsid w:val="00200549"/>
    <w:rsid w:val="00200696"/>
    <w:rsid w:val="00200752"/>
    <w:rsid w:val="00200995"/>
    <w:rsid w:val="00200A3B"/>
    <w:rsid w:val="00200BC2"/>
    <w:rsid w:val="00200C71"/>
    <w:rsid w:val="002013E8"/>
    <w:rsid w:val="002014E2"/>
    <w:rsid w:val="0020167B"/>
    <w:rsid w:val="0020188C"/>
    <w:rsid w:val="00201A22"/>
    <w:rsid w:val="00201A3B"/>
    <w:rsid w:val="00201B3C"/>
    <w:rsid w:val="00201C59"/>
    <w:rsid w:val="00202152"/>
    <w:rsid w:val="00202416"/>
    <w:rsid w:val="002024E9"/>
    <w:rsid w:val="002027B8"/>
    <w:rsid w:val="002027FD"/>
    <w:rsid w:val="0020287E"/>
    <w:rsid w:val="00202E09"/>
    <w:rsid w:val="00202F77"/>
    <w:rsid w:val="00202F89"/>
    <w:rsid w:val="0020316F"/>
    <w:rsid w:val="00203261"/>
    <w:rsid w:val="0020337F"/>
    <w:rsid w:val="002033A0"/>
    <w:rsid w:val="00203660"/>
    <w:rsid w:val="00203AD2"/>
    <w:rsid w:val="00203BA7"/>
    <w:rsid w:val="00203EA9"/>
    <w:rsid w:val="002041F6"/>
    <w:rsid w:val="002043CC"/>
    <w:rsid w:val="0020496D"/>
    <w:rsid w:val="00204F40"/>
    <w:rsid w:val="002053B6"/>
    <w:rsid w:val="002053E6"/>
    <w:rsid w:val="0020580F"/>
    <w:rsid w:val="00205990"/>
    <w:rsid w:val="002059DD"/>
    <w:rsid w:val="00205B01"/>
    <w:rsid w:val="00205C34"/>
    <w:rsid w:val="00206220"/>
    <w:rsid w:val="0020637D"/>
    <w:rsid w:val="0020649C"/>
    <w:rsid w:val="002065C9"/>
    <w:rsid w:val="0020660C"/>
    <w:rsid w:val="00206864"/>
    <w:rsid w:val="0020686D"/>
    <w:rsid w:val="002068B0"/>
    <w:rsid w:val="0020690B"/>
    <w:rsid w:val="00206A41"/>
    <w:rsid w:val="00206B8B"/>
    <w:rsid w:val="00206DBB"/>
    <w:rsid w:val="00206F8C"/>
    <w:rsid w:val="0020713F"/>
    <w:rsid w:val="00207299"/>
    <w:rsid w:val="0020760F"/>
    <w:rsid w:val="002076EE"/>
    <w:rsid w:val="00207A7E"/>
    <w:rsid w:val="00207AF7"/>
    <w:rsid w:val="00207BC1"/>
    <w:rsid w:val="00207E1B"/>
    <w:rsid w:val="00210036"/>
    <w:rsid w:val="00210044"/>
    <w:rsid w:val="002100BB"/>
    <w:rsid w:val="002102E3"/>
    <w:rsid w:val="0021058C"/>
    <w:rsid w:val="00210671"/>
    <w:rsid w:val="0021090F"/>
    <w:rsid w:val="00210C27"/>
    <w:rsid w:val="00210CF6"/>
    <w:rsid w:val="00210FE7"/>
    <w:rsid w:val="00210FEA"/>
    <w:rsid w:val="00211217"/>
    <w:rsid w:val="00211606"/>
    <w:rsid w:val="00211982"/>
    <w:rsid w:val="00211A69"/>
    <w:rsid w:val="00211A9B"/>
    <w:rsid w:val="00211C5F"/>
    <w:rsid w:val="00211DA6"/>
    <w:rsid w:val="0021224E"/>
    <w:rsid w:val="002122F2"/>
    <w:rsid w:val="00212583"/>
    <w:rsid w:val="00212704"/>
    <w:rsid w:val="00212819"/>
    <w:rsid w:val="002129C2"/>
    <w:rsid w:val="00212D82"/>
    <w:rsid w:val="00212ECA"/>
    <w:rsid w:val="00213455"/>
    <w:rsid w:val="0021348D"/>
    <w:rsid w:val="00213766"/>
    <w:rsid w:val="0021379E"/>
    <w:rsid w:val="00213815"/>
    <w:rsid w:val="00213B51"/>
    <w:rsid w:val="002140D7"/>
    <w:rsid w:val="0021415D"/>
    <w:rsid w:val="00214347"/>
    <w:rsid w:val="002144FE"/>
    <w:rsid w:val="00214663"/>
    <w:rsid w:val="0021479A"/>
    <w:rsid w:val="00214A6D"/>
    <w:rsid w:val="00214B96"/>
    <w:rsid w:val="00214BB0"/>
    <w:rsid w:val="00214D20"/>
    <w:rsid w:val="00214E40"/>
    <w:rsid w:val="0021500E"/>
    <w:rsid w:val="00215250"/>
    <w:rsid w:val="00215533"/>
    <w:rsid w:val="002155E5"/>
    <w:rsid w:val="00215703"/>
    <w:rsid w:val="0021575B"/>
    <w:rsid w:val="002157EF"/>
    <w:rsid w:val="00215B14"/>
    <w:rsid w:val="00216275"/>
    <w:rsid w:val="002163DD"/>
    <w:rsid w:val="00216625"/>
    <w:rsid w:val="002166B1"/>
    <w:rsid w:val="002166FD"/>
    <w:rsid w:val="0021676F"/>
    <w:rsid w:val="002167E2"/>
    <w:rsid w:val="00216E41"/>
    <w:rsid w:val="00217092"/>
    <w:rsid w:val="00217117"/>
    <w:rsid w:val="002171FB"/>
    <w:rsid w:val="00217263"/>
    <w:rsid w:val="0021744E"/>
    <w:rsid w:val="00217971"/>
    <w:rsid w:val="00217AA0"/>
    <w:rsid w:val="00217DBB"/>
    <w:rsid w:val="00220331"/>
    <w:rsid w:val="0022045D"/>
    <w:rsid w:val="002205E7"/>
    <w:rsid w:val="002207E1"/>
    <w:rsid w:val="00220AFE"/>
    <w:rsid w:val="00220BE8"/>
    <w:rsid w:val="00220CB8"/>
    <w:rsid w:val="00220D47"/>
    <w:rsid w:val="00221200"/>
    <w:rsid w:val="00221476"/>
    <w:rsid w:val="00221571"/>
    <w:rsid w:val="002217A6"/>
    <w:rsid w:val="00221A7E"/>
    <w:rsid w:val="00221CD7"/>
    <w:rsid w:val="00221F5B"/>
    <w:rsid w:val="0022202C"/>
    <w:rsid w:val="00222099"/>
    <w:rsid w:val="0022213E"/>
    <w:rsid w:val="002223AA"/>
    <w:rsid w:val="002223F5"/>
    <w:rsid w:val="00222811"/>
    <w:rsid w:val="0022281B"/>
    <w:rsid w:val="0022283D"/>
    <w:rsid w:val="00222BB0"/>
    <w:rsid w:val="00222E6E"/>
    <w:rsid w:val="00222FD3"/>
    <w:rsid w:val="00223242"/>
    <w:rsid w:val="00223453"/>
    <w:rsid w:val="002234C4"/>
    <w:rsid w:val="002235E5"/>
    <w:rsid w:val="0022360B"/>
    <w:rsid w:val="0022394C"/>
    <w:rsid w:val="00223CF0"/>
    <w:rsid w:val="00223F74"/>
    <w:rsid w:val="002241F2"/>
    <w:rsid w:val="002244EE"/>
    <w:rsid w:val="00224879"/>
    <w:rsid w:val="00224E36"/>
    <w:rsid w:val="00224EE1"/>
    <w:rsid w:val="00224EEA"/>
    <w:rsid w:val="002250D6"/>
    <w:rsid w:val="00225156"/>
    <w:rsid w:val="002254E6"/>
    <w:rsid w:val="002255CE"/>
    <w:rsid w:val="002256E6"/>
    <w:rsid w:val="002256FB"/>
    <w:rsid w:val="00225BD7"/>
    <w:rsid w:val="00225D84"/>
    <w:rsid w:val="00226AF2"/>
    <w:rsid w:val="00226B65"/>
    <w:rsid w:val="00226E97"/>
    <w:rsid w:val="00227086"/>
    <w:rsid w:val="002270FE"/>
    <w:rsid w:val="002273EF"/>
    <w:rsid w:val="0022748D"/>
    <w:rsid w:val="002274B5"/>
    <w:rsid w:val="00227558"/>
    <w:rsid w:val="002275CD"/>
    <w:rsid w:val="00227FD7"/>
    <w:rsid w:val="002300B5"/>
    <w:rsid w:val="00230182"/>
    <w:rsid w:val="002302F1"/>
    <w:rsid w:val="00230719"/>
    <w:rsid w:val="00230794"/>
    <w:rsid w:val="002309BD"/>
    <w:rsid w:val="00230A48"/>
    <w:rsid w:val="00230C4A"/>
    <w:rsid w:val="00230ED3"/>
    <w:rsid w:val="00230FC6"/>
    <w:rsid w:val="0023112F"/>
    <w:rsid w:val="00231195"/>
    <w:rsid w:val="002311FF"/>
    <w:rsid w:val="00231562"/>
    <w:rsid w:val="00231593"/>
    <w:rsid w:val="00231771"/>
    <w:rsid w:val="00231863"/>
    <w:rsid w:val="0023187E"/>
    <w:rsid w:val="00231F4D"/>
    <w:rsid w:val="002321FF"/>
    <w:rsid w:val="002324F9"/>
    <w:rsid w:val="0023252F"/>
    <w:rsid w:val="00232C3F"/>
    <w:rsid w:val="0023380F"/>
    <w:rsid w:val="00233AD5"/>
    <w:rsid w:val="00233CDC"/>
    <w:rsid w:val="00233F10"/>
    <w:rsid w:val="00233F94"/>
    <w:rsid w:val="00234050"/>
    <w:rsid w:val="00234223"/>
    <w:rsid w:val="0023434C"/>
    <w:rsid w:val="00234354"/>
    <w:rsid w:val="0023475D"/>
    <w:rsid w:val="0023477D"/>
    <w:rsid w:val="00234836"/>
    <w:rsid w:val="00234B7E"/>
    <w:rsid w:val="00234CE6"/>
    <w:rsid w:val="00234D0A"/>
    <w:rsid w:val="0023542C"/>
    <w:rsid w:val="002359AD"/>
    <w:rsid w:val="00235ACF"/>
    <w:rsid w:val="00235B07"/>
    <w:rsid w:val="00235CAF"/>
    <w:rsid w:val="00235CBC"/>
    <w:rsid w:val="00235DB1"/>
    <w:rsid w:val="00235EFE"/>
    <w:rsid w:val="00235F68"/>
    <w:rsid w:val="00236099"/>
    <w:rsid w:val="002361F4"/>
    <w:rsid w:val="00236220"/>
    <w:rsid w:val="00236304"/>
    <w:rsid w:val="002364D5"/>
    <w:rsid w:val="00236650"/>
    <w:rsid w:val="00236BBA"/>
    <w:rsid w:val="00236BEF"/>
    <w:rsid w:val="00236E7B"/>
    <w:rsid w:val="00236EDE"/>
    <w:rsid w:val="00237033"/>
    <w:rsid w:val="002370DD"/>
    <w:rsid w:val="002373C1"/>
    <w:rsid w:val="00237738"/>
    <w:rsid w:val="00237788"/>
    <w:rsid w:val="00237A08"/>
    <w:rsid w:val="00237ADD"/>
    <w:rsid w:val="00237ADE"/>
    <w:rsid w:val="00237CAE"/>
    <w:rsid w:val="00237D69"/>
    <w:rsid w:val="00237DAE"/>
    <w:rsid w:val="00240123"/>
    <w:rsid w:val="00240153"/>
    <w:rsid w:val="00240240"/>
    <w:rsid w:val="0024059A"/>
    <w:rsid w:val="00240646"/>
    <w:rsid w:val="0024066B"/>
    <w:rsid w:val="00240765"/>
    <w:rsid w:val="002407AD"/>
    <w:rsid w:val="002408BD"/>
    <w:rsid w:val="00240FCE"/>
    <w:rsid w:val="00241368"/>
    <w:rsid w:val="00241494"/>
    <w:rsid w:val="002415BA"/>
    <w:rsid w:val="00241700"/>
    <w:rsid w:val="0024187D"/>
    <w:rsid w:val="00241968"/>
    <w:rsid w:val="00241A26"/>
    <w:rsid w:val="00241C15"/>
    <w:rsid w:val="00241CD7"/>
    <w:rsid w:val="0024217A"/>
    <w:rsid w:val="002421DF"/>
    <w:rsid w:val="0024267E"/>
    <w:rsid w:val="0024288D"/>
    <w:rsid w:val="00242B35"/>
    <w:rsid w:val="00242C2E"/>
    <w:rsid w:val="00242DF7"/>
    <w:rsid w:val="0024316E"/>
    <w:rsid w:val="00243199"/>
    <w:rsid w:val="002435AC"/>
    <w:rsid w:val="002437A8"/>
    <w:rsid w:val="00243B50"/>
    <w:rsid w:val="00243C6E"/>
    <w:rsid w:val="00243D34"/>
    <w:rsid w:val="00243F31"/>
    <w:rsid w:val="002442CA"/>
    <w:rsid w:val="002445C1"/>
    <w:rsid w:val="00244A62"/>
    <w:rsid w:val="00244D8F"/>
    <w:rsid w:val="00244DF0"/>
    <w:rsid w:val="00245749"/>
    <w:rsid w:val="00245880"/>
    <w:rsid w:val="00245984"/>
    <w:rsid w:val="00245A4B"/>
    <w:rsid w:val="00245E55"/>
    <w:rsid w:val="002462EC"/>
    <w:rsid w:val="002463F4"/>
    <w:rsid w:val="00246A09"/>
    <w:rsid w:val="00246A33"/>
    <w:rsid w:val="00246A7D"/>
    <w:rsid w:val="00246D00"/>
    <w:rsid w:val="00246F35"/>
    <w:rsid w:val="00246F9B"/>
    <w:rsid w:val="00247172"/>
    <w:rsid w:val="002477C5"/>
    <w:rsid w:val="00247B67"/>
    <w:rsid w:val="00247C64"/>
    <w:rsid w:val="00247CF2"/>
    <w:rsid w:val="0025020C"/>
    <w:rsid w:val="002502AC"/>
    <w:rsid w:val="0025032D"/>
    <w:rsid w:val="00250365"/>
    <w:rsid w:val="00250445"/>
    <w:rsid w:val="002504EA"/>
    <w:rsid w:val="00250830"/>
    <w:rsid w:val="00250C46"/>
    <w:rsid w:val="00250EF3"/>
    <w:rsid w:val="0025110C"/>
    <w:rsid w:val="00251157"/>
    <w:rsid w:val="0025152D"/>
    <w:rsid w:val="0025166E"/>
    <w:rsid w:val="00251939"/>
    <w:rsid w:val="00251BA9"/>
    <w:rsid w:val="00251FB9"/>
    <w:rsid w:val="002521E3"/>
    <w:rsid w:val="00252218"/>
    <w:rsid w:val="0025228E"/>
    <w:rsid w:val="002524E8"/>
    <w:rsid w:val="002525E6"/>
    <w:rsid w:val="00252854"/>
    <w:rsid w:val="0025294E"/>
    <w:rsid w:val="00252AB5"/>
    <w:rsid w:val="00252CA1"/>
    <w:rsid w:val="00252D13"/>
    <w:rsid w:val="0025353B"/>
    <w:rsid w:val="00253731"/>
    <w:rsid w:val="0025396F"/>
    <w:rsid w:val="00253C5E"/>
    <w:rsid w:val="00253CD9"/>
    <w:rsid w:val="00253FB1"/>
    <w:rsid w:val="00254184"/>
    <w:rsid w:val="0025421E"/>
    <w:rsid w:val="0025425A"/>
    <w:rsid w:val="0025441C"/>
    <w:rsid w:val="00254421"/>
    <w:rsid w:val="0025446D"/>
    <w:rsid w:val="002544E3"/>
    <w:rsid w:val="00254509"/>
    <w:rsid w:val="00254706"/>
    <w:rsid w:val="00254938"/>
    <w:rsid w:val="002549C2"/>
    <w:rsid w:val="00254B60"/>
    <w:rsid w:val="00254C32"/>
    <w:rsid w:val="00254DA0"/>
    <w:rsid w:val="00254F5D"/>
    <w:rsid w:val="002550A5"/>
    <w:rsid w:val="0025532B"/>
    <w:rsid w:val="00255441"/>
    <w:rsid w:val="002558F6"/>
    <w:rsid w:val="00255974"/>
    <w:rsid w:val="00256091"/>
    <w:rsid w:val="00256173"/>
    <w:rsid w:val="002565C4"/>
    <w:rsid w:val="00256CAC"/>
    <w:rsid w:val="002573A5"/>
    <w:rsid w:val="002574C8"/>
    <w:rsid w:val="00257A11"/>
    <w:rsid w:val="00257A73"/>
    <w:rsid w:val="00257ADB"/>
    <w:rsid w:val="00257DAE"/>
    <w:rsid w:val="00257EDE"/>
    <w:rsid w:val="0026005F"/>
    <w:rsid w:val="00260233"/>
    <w:rsid w:val="0026041D"/>
    <w:rsid w:val="00260478"/>
    <w:rsid w:val="00260677"/>
    <w:rsid w:val="00260816"/>
    <w:rsid w:val="00260DD0"/>
    <w:rsid w:val="00260F87"/>
    <w:rsid w:val="002610EE"/>
    <w:rsid w:val="0026114F"/>
    <w:rsid w:val="002611B9"/>
    <w:rsid w:val="002611E1"/>
    <w:rsid w:val="002612CB"/>
    <w:rsid w:val="0026183D"/>
    <w:rsid w:val="002618F9"/>
    <w:rsid w:val="002619E1"/>
    <w:rsid w:val="00261A69"/>
    <w:rsid w:val="00262213"/>
    <w:rsid w:val="00262420"/>
    <w:rsid w:val="002624BA"/>
    <w:rsid w:val="002624D0"/>
    <w:rsid w:val="002625BD"/>
    <w:rsid w:val="002626F4"/>
    <w:rsid w:val="00262802"/>
    <w:rsid w:val="002628A8"/>
    <w:rsid w:val="00262926"/>
    <w:rsid w:val="00262BAC"/>
    <w:rsid w:val="00262BB0"/>
    <w:rsid w:val="00262C4B"/>
    <w:rsid w:val="00262DD8"/>
    <w:rsid w:val="00262E04"/>
    <w:rsid w:val="00262E72"/>
    <w:rsid w:val="00262EED"/>
    <w:rsid w:val="002630C9"/>
    <w:rsid w:val="002631D6"/>
    <w:rsid w:val="00263200"/>
    <w:rsid w:val="00263312"/>
    <w:rsid w:val="0026346E"/>
    <w:rsid w:val="0026377C"/>
    <w:rsid w:val="002637AA"/>
    <w:rsid w:val="00263AA1"/>
    <w:rsid w:val="00263C59"/>
    <w:rsid w:val="00263C79"/>
    <w:rsid w:val="00263EF9"/>
    <w:rsid w:val="00263FA2"/>
    <w:rsid w:val="002640EA"/>
    <w:rsid w:val="002642B8"/>
    <w:rsid w:val="002643F6"/>
    <w:rsid w:val="00264672"/>
    <w:rsid w:val="00264840"/>
    <w:rsid w:val="00264BC3"/>
    <w:rsid w:val="00264C82"/>
    <w:rsid w:val="00264CE3"/>
    <w:rsid w:val="00264E4E"/>
    <w:rsid w:val="002651BF"/>
    <w:rsid w:val="00265227"/>
    <w:rsid w:val="00265873"/>
    <w:rsid w:val="00265C39"/>
    <w:rsid w:val="00265CFB"/>
    <w:rsid w:val="00266118"/>
    <w:rsid w:val="0026667A"/>
    <w:rsid w:val="002669FD"/>
    <w:rsid w:val="00266A9A"/>
    <w:rsid w:val="00266CA3"/>
    <w:rsid w:val="00266D25"/>
    <w:rsid w:val="00266DED"/>
    <w:rsid w:val="00266E12"/>
    <w:rsid w:val="002670FA"/>
    <w:rsid w:val="00267315"/>
    <w:rsid w:val="0026779C"/>
    <w:rsid w:val="00267A20"/>
    <w:rsid w:val="00267AFF"/>
    <w:rsid w:val="00267B01"/>
    <w:rsid w:val="00267C88"/>
    <w:rsid w:val="00267F25"/>
    <w:rsid w:val="002703D1"/>
    <w:rsid w:val="00270408"/>
    <w:rsid w:val="002704F9"/>
    <w:rsid w:val="00270753"/>
    <w:rsid w:val="002707CB"/>
    <w:rsid w:val="002708EF"/>
    <w:rsid w:val="002709F6"/>
    <w:rsid w:val="00270B85"/>
    <w:rsid w:val="00270CBA"/>
    <w:rsid w:val="0027194F"/>
    <w:rsid w:val="00271B67"/>
    <w:rsid w:val="00271BAA"/>
    <w:rsid w:val="00272204"/>
    <w:rsid w:val="002724B2"/>
    <w:rsid w:val="0027253A"/>
    <w:rsid w:val="00272554"/>
    <w:rsid w:val="00272D0F"/>
    <w:rsid w:val="00272D21"/>
    <w:rsid w:val="00272E14"/>
    <w:rsid w:val="00272E42"/>
    <w:rsid w:val="00272F33"/>
    <w:rsid w:val="00272F69"/>
    <w:rsid w:val="00273141"/>
    <w:rsid w:val="00273674"/>
    <w:rsid w:val="00273681"/>
    <w:rsid w:val="00273A85"/>
    <w:rsid w:val="00273AA4"/>
    <w:rsid w:val="00273D68"/>
    <w:rsid w:val="00274324"/>
    <w:rsid w:val="002744C4"/>
    <w:rsid w:val="00274615"/>
    <w:rsid w:val="002747F5"/>
    <w:rsid w:val="00274862"/>
    <w:rsid w:val="00274A9F"/>
    <w:rsid w:val="00274DA2"/>
    <w:rsid w:val="0027514A"/>
    <w:rsid w:val="00275159"/>
    <w:rsid w:val="0027530A"/>
    <w:rsid w:val="0027577D"/>
    <w:rsid w:val="0027590F"/>
    <w:rsid w:val="00275941"/>
    <w:rsid w:val="00275AB8"/>
    <w:rsid w:val="00275B95"/>
    <w:rsid w:val="00275C6C"/>
    <w:rsid w:val="00275CE7"/>
    <w:rsid w:val="00275EC3"/>
    <w:rsid w:val="00275F58"/>
    <w:rsid w:val="00276A8F"/>
    <w:rsid w:val="00276A97"/>
    <w:rsid w:val="00276AC9"/>
    <w:rsid w:val="00276BCE"/>
    <w:rsid w:val="00276CF3"/>
    <w:rsid w:val="00276CFE"/>
    <w:rsid w:val="00276D32"/>
    <w:rsid w:val="00276DBD"/>
    <w:rsid w:val="002773D4"/>
    <w:rsid w:val="002776B9"/>
    <w:rsid w:val="0027778D"/>
    <w:rsid w:val="00277DDB"/>
    <w:rsid w:val="00277F85"/>
    <w:rsid w:val="002801CB"/>
    <w:rsid w:val="002803B4"/>
    <w:rsid w:val="002805D4"/>
    <w:rsid w:val="0028078D"/>
    <w:rsid w:val="002807FC"/>
    <w:rsid w:val="00280A43"/>
    <w:rsid w:val="00281380"/>
    <w:rsid w:val="00281505"/>
    <w:rsid w:val="00281571"/>
    <w:rsid w:val="00281761"/>
    <w:rsid w:val="00281863"/>
    <w:rsid w:val="00281C8E"/>
    <w:rsid w:val="00281DF8"/>
    <w:rsid w:val="00281E3C"/>
    <w:rsid w:val="00281E64"/>
    <w:rsid w:val="00281ED3"/>
    <w:rsid w:val="0028200B"/>
    <w:rsid w:val="0028212B"/>
    <w:rsid w:val="00282470"/>
    <w:rsid w:val="00282515"/>
    <w:rsid w:val="0028255D"/>
    <w:rsid w:val="00282621"/>
    <w:rsid w:val="0028280C"/>
    <w:rsid w:val="00282CFC"/>
    <w:rsid w:val="002831D0"/>
    <w:rsid w:val="00283241"/>
    <w:rsid w:val="00283287"/>
    <w:rsid w:val="0028328E"/>
    <w:rsid w:val="002835F5"/>
    <w:rsid w:val="0028389E"/>
    <w:rsid w:val="00283932"/>
    <w:rsid w:val="00283DF1"/>
    <w:rsid w:val="00283E24"/>
    <w:rsid w:val="00283E7A"/>
    <w:rsid w:val="002848C8"/>
    <w:rsid w:val="002848FC"/>
    <w:rsid w:val="00284A13"/>
    <w:rsid w:val="00284A2B"/>
    <w:rsid w:val="00284FA1"/>
    <w:rsid w:val="0028512A"/>
    <w:rsid w:val="002855E3"/>
    <w:rsid w:val="00285708"/>
    <w:rsid w:val="00285826"/>
    <w:rsid w:val="00285AC0"/>
    <w:rsid w:val="00285B9B"/>
    <w:rsid w:val="00285BFF"/>
    <w:rsid w:val="00285D90"/>
    <w:rsid w:val="00285F40"/>
    <w:rsid w:val="00285F79"/>
    <w:rsid w:val="002860A7"/>
    <w:rsid w:val="002860AA"/>
    <w:rsid w:val="00286443"/>
    <w:rsid w:val="002864D4"/>
    <w:rsid w:val="002864E3"/>
    <w:rsid w:val="0028676C"/>
    <w:rsid w:val="0028678D"/>
    <w:rsid w:val="00286A07"/>
    <w:rsid w:val="00286AE4"/>
    <w:rsid w:val="00286FFB"/>
    <w:rsid w:val="00287308"/>
    <w:rsid w:val="002873A5"/>
    <w:rsid w:val="00287669"/>
    <w:rsid w:val="00287835"/>
    <w:rsid w:val="00287848"/>
    <w:rsid w:val="00287E73"/>
    <w:rsid w:val="0029000C"/>
    <w:rsid w:val="002900A7"/>
    <w:rsid w:val="0029038C"/>
    <w:rsid w:val="002906E2"/>
    <w:rsid w:val="0029071C"/>
    <w:rsid w:val="0029086A"/>
    <w:rsid w:val="002908E6"/>
    <w:rsid w:val="00290AE7"/>
    <w:rsid w:val="00290B53"/>
    <w:rsid w:val="00290C51"/>
    <w:rsid w:val="00290D62"/>
    <w:rsid w:val="00290F62"/>
    <w:rsid w:val="00291109"/>
    <w:rsid w:val="00291136"/>
    <w:rsid w:val="002913E2"/>
    <w:rsid w:val="002913F6"/>
    <w:rsid w:val="00291745"/>
    <w:rsid w:val="00291A07"/>
    <w:rsid w:val="00291A72"/>
    <w:rsid w:val="00291BE7"/>
    <w:rsid w:val="00291C0C"/>
    <w:rsid w:val="00291CFD"/>
    <w:rsid w:val="00291EB5"/>
    <w:rsid w:val="00292143"/>
    <w:rsid w:val="00292189"/>
    <w:rsid w:val="002921A5"/>
    <w:rsid w:val="0029220C"/>
    <w:rsid w:val="00292917"/>
    <w:rsid w:val="00292A09"/>
    <w:rsid w:val="00292E5D"/>
    <w:rsid w:val="002931DA"/>
    <w:rsid w:val="00293316"/>
    <w:rsid w:val="002933B5"/>
    <w:rsid w:val="0029341F"/>
    <w:rsid w:val="00293654"/>
    <w:rsid w:val="002937C9"/>
    <w:rsid w:val="0029389F"/>
    <w:rsid w:val="00293CB3"/>
    <w:rsid w:val="00294139"/>
    <w:rsid w:val="00294236"/>
    <w:rsid w:val="002942BF"/>
    <w:rsid w:val="00294908"/>
    <w:rsid w:val="00294B14"/>
    <w:rsid w:val="00294B41"/>
    <w:rsid w:val="002950ED"/>
    <w:rsid w:val="0029519C"/>
    <w:rsid w:val="00295201"/>
    <w:rsid w:val="00295799"/>
    <w:rsid w:val="002958C0"/>
    <w:rsid w:val="00295E9D"/>
    <w:rsid w:val="00295ED4"/>
    <w:rsid w:val="00295FD5"/>
    <w:rsid w:val="0029619A"/>
    <w:rsid w:val="0029620D"/>
    <w:rsid w:val="002964BC"/>
    <w:rsid w:val="00296C60"/>
    <w:rsid w:val="00296D3F"/>
    <w:rsid w:val="00296DC1"/>
    <w:rsid w:val="00296FA1"/>
    <w:rsid w:val="00297020"/>
    <w:rsid w:val="002971E8"/>
    <w:rsid w:val="00297405"/>
    <w:rsid w:val="00297504"/>
    <w:rsid w:val="002977B4"/>
    <w:rsid w:val="00297A73"/>
    <w:rsid w:val="00297D08"/>
    <w:rsid w:val="00297EB6"/>
    <w:rsid w:val="00297F19"/>
    <w:rsid w:val="00297F31"/>
    <w:rsid w:val="002A000A"/>
    <w:rsid w:val="002A00C2"/>
    <w:rsid w:val="002A00E1"/>
    <w:rsid w:val="002A022D"/>
    <w:rsid w:val="002A02A2"/>
    <w:rsid w:val="002A03A5"/>
    <w:rsid w:val="002A0584"/>
    <w:rsid w:val="002A0932"/>
    <w:rsid w:val="002A0946"/>
    <w:rsid w:val="002A09B5"/>
    <w:rsid w:val="002A0DE3"/>
    <w:rsid w:val="002A0E1E"/>
    <w:rsid w:val="002A11C2"/>
    <w:rsid w:val="002A1562"/>
    <w:rsid w:val="002A170A"/>
    <w:rsid w:val="002A171B"/>
    <w:rsid w:val="002A1893"/>
    <w:rsid w:val="002A196A"/>
    <w:rsid w:val="002A198F"/>
    <w:rsid w:val="002A1A1F"/>
    <w:rsid w:val="002A1E7F"/>
    <w:rsid w:val="002A1F75"/>
    <w:rsid w:val="002A212D"/>
    <w:rsid w:val="002A2193"/>
    <w:rsid w:val="002A222D"/>
    <w:rsid w:val="002A25D5"/>
    <w:rsid w:val="002A2C2F"/>
    <w:rsid w:val="002A2CD1"/>
    <w:rsid w:val="002A2E16"/>
    <w:rsid w:val="002A2EB2"/>
    <w:rsid w:val="002A3073"/>
    <w:rsid w:val="002A3090"/>
    <w:rsid w:val="002A3279"/>
    <w:rsid w:val="002A32C7"/>
    <w:rsid w:val="002A336E"/>
    <w:rsid w:val="002A392E"/>
    <w:rsid w:val="002A3990"/>
    <w:rsid w:val="002A39D7"/>
    <w:rsid w:val="002A3A39"/>
    <w:rsid w:val="002A3D55"/>
    <w:rsid w:val="002A3DEF"/>
    <w:rsid w:val="002A40FD"/>
    <w:rsid w:val="002A4365"/>
    <w:rsid w:val="002A443C"/>
    <w:rsid w:val="002A4442"/>
    <w:rsid w:val="002A45B6"/>
    <w:rsid w:val="002A47D3"/>
    <w:rsid w:val="002A48CF"/>
    <w:rsid w:val="002A4A01"/>
    <w:rsid w:val="002A4EC3"/>
    <w:rsid w:val="002A4FB8"/>
    <w:rsid w:val="002A5008"/>
    <w:rsid w:val="002A51CB"/>
    <w:rsid w:val="002A525C"/>
    <w:rsid w:val="002A5406"/>
    <w:rsid w:val="002A54D0"/>
    <w:rsid w:val="002A5777"/>
    <w:rsid w:val="002A57FF"/>
    <w:rsid w:val="002A59F0"/>
    <w:rsid w:val="002A5A15"/>
    <w:rsid w:val="002A5BED"/>
    <w:rsid w:val="002A5D8D"/>
    <w:rsid w:val="002A5DDA"/>
    <w:rsid w:val="002A5E69"/>
    <w:rsid w:val="002A6169"/>
    <w:rsid w:val="002A625D"/>
    <w:rsid w:val="002A62A0"/>
    <w:rsid w:val="002A62AF"/>
    <w:rsid w:val="002A68C6"/>
    <w:rsid w:val="002A6A35"/>
    <w:rsid w:val="002A6B13"/>
    <w:rsid w:val="002A6BC6"/>
    <w:rsid w:val="002A6E20"/>
    <w:rsid w:val="002A6E88"/>
    <w:rsid w:val="002A70FE"/>
    <w:rsid w:val="002A711B"/>
    <w:rsid w:val="002A71D4"/>
    <w:rsid w:val="002A7335"/>
    <w:rsid w:val="002A7576"/>
    <w:rsid w:val="002A76A3"/>
    <w:rsid w:val="002A7A35"/>
    <w:rsid w:val="002A7AE6"/>
    <w:rsid w:val="002A7E0A"/>
    <w:rsid w:val="002B001F"/>
    <w:rsid w:val="002B07BB"/>
    <w:rsid w:val="002B0AD5"/>
    <w:rsid w:val="002B0B2B"/>
    <w:rsid w:val="002B0C38"/>
    <w:rsid w:val="002B0DAB"/>
    <w:rsid w:val="002B0EA4"/>
    <w:rsid w:val="002B0F37"/>
    <w:rsid w:val="002B1183"/>
    <w:rsid w:val="002B11F3"/>
    <w:rsid w:val="002B12C2"/>
    <w:rsid w:val="002B136C"/>
    <w:rsid w:val="002B1597"/>
    <w:rsid w:val="002B1984"/>
    <w:rsid w:val="002B1B4C"/>
    <w:rsid w:val="002B1B7B"/>
    <w:rsid w:val="002B1C74"/>
    <w:rsid w:val="002B20C6"/>
    <w:rsid w:val="002B23B4"/>
    <w:rsid w:val="002B23E4"/>
    <w:rsid w:val="002B23FF"/>
    <w:rsid w:val="002B24CB"/>
    <w:rsid w:val="002B294E"/>
    <w:rsid w:val="002B2F7F"/>
    <w:rsid w:val="002B3036"/>
    <w:rsid w:val="002B3440"/>
    <w:rsid w:val="002B370B"/>
    <w:rsid w:val="002B3811"/>
    <w:rsid w:val="002B3955"/>
    <w:rsid w:val="002B3AAE"/>
    <w:rsid w:val="002B3E4F"/>
    <w:rsid w:val="002B3F0C"/>
    <w:rsid w:val="002B40A4"/>
    <w:rsid w:val="002B42DD"/>
    <w:rsid w:val="002B44D5"/>
    <w:rsid w:val="002B44D7"/>
    <w:rsid w:val="002B4B01"/>
    <w:rsid w:val="002B4C68"/>
    <w:rsid w:val="002B4C9C"/>
    <w:rsid w:val="002B4CAE"/>
    <w:rsid w:val="002B5032"/>
    <w:rsid w:val="002B511C"/>
    <w:rsid w:val="002B52C2"/>
    <w:rsid w:val="002B5381"/>
    <w:rsid w:val="002B54B9"/>
    <w:rsid w:val="002B554F"/>
    <w:rsid w:val="002B598F"/>
    <w:rsid w:val="002B5E60"/>
    <w:rsid w:val="002B6105"/>
    <w:rsid w:val="002B61EE"/>
    <w:rsid w:val="002B6396"/>
    <w:rsid w:val="002B651D"/>
    <w:rsid w:val="002B66E7"/>
    <w:rsid w:val="002B735D"/>
    <w:rsid w:val="002B73A2"/>
    <w:rsid w:val="002B76E8"/>
    <w:rsid w:val="002B77ED"/>
    <w:rsid w:val="002B79E7"/>
    <w:rsid w:val="002B79F7"/>
    <w:rsid w:val="002B7BAA"/>
    <w:rsid w:val="002C00E5"/>
    <w:rsid w:val="002C01E4"/>
    <w:rsid w:val="002C0697"/>
    <w:rsid w:val="002C069E"/>
    <w:rsid w:val="002C09C4"/>
    <w:rsid w:val="002C09F5"/>
    <w:rsid w:val="002C0BA6"/>
    <w:rsid w:val="002C0CA5"/>
    <w:rsid w:val="002C0CC9"/>
    <w:rsid w:val="002C0D51"/>
    <w:rsid w:val="002C0D52"/>
    <w:rsid w:val="002C0DEC"/>
    <w:rsid w:val="002C0E93"/>
    <w:rsid w:val="002C11B2"/>
    <w:rsid w:val="002C1245"/>
    <w:rsid w:val="002C129B"/>
    <w:rsid w:val="002C15D1"/>
    <w:rsid w:val="002C15DA"/>
    <w:rsid w:val="002C1AA4"/>
    <w:rsid w:val="002C1C29"/>
    <w:rsid w:val="002C1CCF"/>
    <w:rsid w:val="002C1D40"/>
    <w:rsid w:val="002C1E26"/>
    <w:rsid w:val="002C1EBC"/>
    <w:rsid w:val="002C21B5"/>
    <w:rsid w:val="002C249C"/>
    <w:rsid w:val="002C2983"/>
    <w:rsid w:val="002C2B5D"/>
    <w:rsid w:val="002C2CAF"/>
    <w:rsid w:val="002C3412"/>
    <w:rsid w:val="002C38EB"/>
    <w:rsid w:val="002C3AEA"/>
    <w:rsid w:val="002C3C03"/>
    <w:rsid w:val="002C4904"/>
    <w:rsid w:val="002C4932"/>
    <w:rsid w:val="002C4A49"/>
    <w:rsid w:val="002C4A4F"/>
    <w:rsid w:val="002C4C03"/>
    <w:rsid w:val="002C51CB"/>
    <w:rsid w:val="002C5378"/>
    <w:rsid w:val="002C53C0"/>
    <w:rsid w:val="002C53F9"/>
    <w:rsid w:val="002C5455"/>
    <w:rsid w:val="002C55DC"/>
    <w:rsid w:val="002C5A85"/>
    <w:rsid w:val="002C5C09"/>
    <w:rsid w:val="002C5E24"/>
    <w:rsid w:val="002C630B"/>
    <w:rsid w:val="002C64A6"/>
    <w:rsid w:val="002C671A"/>
    <w:rsid w:val="002C68DA"/>
    <w:rsid w:val="002C6945"/>
    <w:rsid w:val="002C6AD1"/>
    <w:rsid w:val="002C6AF8"/>
    <w:rsid w:val="002C6B25"/>
    <w:rsid w:val="002C6B28"/>
    <w:rsid w:val="002C7498"/>
    <w:rsid w:val="002C7536"/>
    <w:rsid w:val="002C78C7"/>
    <w:rsid w:val="002C78E6"/>
    <w:rsid w:val="002C7CCE"/>
    <w:rsid w:val="002D0291"/>
    <w:rsid w:val="002D02BD"/>
    <w:rsid w:val="002D030E"/>
    <w:rsid w:val="002D04D8"/>
    <w:rsid w:val="002D0523"/>
    <w:rsid w:val="002D06B6"/>
    <w:rsid w:val="002D075F"/>
    <w:rsid w:val="002D0849"/>
    <w:rsid w:val="002D0977"/>
    <w:rsid w:val="002D0A34"/>
    <w:rsid w:val="002D0B6E"/>
    <w:rsid w:val="002D0CBD"/>
    <w:rsid w:val="002D0D3A"/>
    <w:rsid w:val="002D0ED8"/>
    <w:rsid w:val="002D135D"/>
    <w:rsid w:val="002D154B"/>
    <w:rsid w:val="002D19A6"/>
    <w:rsid w:val="002D1A2D"/>
    <w:rsid w:val="002D1A46"/>
    <w:rsid w:val="002D1E1A"/>
    <w:rsid w:val="002D1F6A"/>
    <w:rsid w:val="002D21EC"/>
    <w:rsid w:val="002D23B2"/>
    <w:rsid w:val="002D2712"/>
    <w:rsid w:val="002D27CD"/>
    <w:rsid w:val="002D2909"/>
    <w:rsid w:val="002D2C9D"/>
    <w:rsid w:val="002D2EE8"/>
    <w:rsid w:val="002D30AE"/>
    <w:rsid w:val="002D3158"/>
    <w:rsid w:val="002D31C2"/>
    <w:rsid w:val="002D3277"/>
    <w:rsid w:val="002D348C"/>
    <w:rsid w:val="002D34AC"/>
    <w:rsid w:val="002D352A"/>
    <w:rsid w:val="002D3577"/>
    <w:rsid w:val="002D3701"/>
    <w:rsid w:val="002D3705"/>
    <w:rsid w:val="002D38F1"/>
    <w:rsid w:val="002D3BDE"/>
    <w:rsid w:val="002D3DB4"/>
    <w:rsid w:val="002D3EA6"/>
    <w:rsid w:val="002D44B1"/>
    <w:rsid w:val="002D4591"/>
    <w:rsid w:val="002D48CE"/>
    <w:rsid w:val="002D497B"/>
    <w:rsid w:val="002D4B4E"/>
    <w:rsid w:val="002D4C3C"/>
    <w:rsid w:val="002D4D7A"/>
    <w:rsid w:val="002D5231"/>
    <w:rsid w:val="002D5272"/>
    <w:rsid w:val="002D5453"/>
    <w:rsid w:val="002D5676"/>
    <w:rsid w:val="002D5BEA"/>
    <w:rsid w:val="002D5FBF"/>
    <w:rsid w:val="002D6548"/>
    <w:rsid w:val="002D6624"/>
    <w:rsid w:val="002D68D4"/>
    <w:rsid w:val="002D6974"/>
    <w:rsid w:val="002D6B4D"/>
    <w:rsid w:val="002D6C20"/>
    <w:rsid w:val="002D6C28"/>
    <w:rsid w:val="002D6D5E"/>
    <w:rsid w:val="002D6ECA"/>
    <w:rsid w:val="002D7233"/>
    <w:rsid w:val="002D7670"/>
    <w:rsid w:val="002D7CA8"/>
    <w:rsid w:val="002D7CF6"/>
    <w:rsid w:val="002D7D95"/>
    <w:rsid w:val="002E04E0"/>
    <w:rsid w:val="002E056A"/>
    <w:rsid w:val="002E06D3"/>
    <w:rsid w:val="002E07A2"/>
    <w:rsid w:val="002E08F0"/>
    <w:rsid w:val="002E0C34"/>
    <w:rsid w:val="002E0C4E"/>
    <w:rsid w:val="002E0D46"/>
    <w:rsid w:val="002E0EBF"/>
    <w:rsid w:val="002E0ED2"/>
    <w:rsid w:val="002E121A"/>
    <w:rsid w:val="002E12B0"/>
    <w:rsid w:val="002E12C5"/>
    <w:rsid w:val="002E19AC"/>
    <w:rsid w:val="002E1A70"/>
    <w:rsid w:val="002E1BF1"/>
    <w:rsid w:val="002E1E5A"/>
    <w:rsid w:val="002E20B2"/>
    <w:rsid w:val="002E22F1"/>
    <w:rsid w:val="002E27D0"/>
    <w:rsid w:val="002E285A"/>
    <w:rsid w:val="002E28CC"/>
    <w:rsid w:val="002E2AAB"/>
    <w:rsid w:val="002E2B74"/>
    <w:rsid w:val="002E2DC9"/>
    <w:rsid w:val="002E3538"/>
    <w:rsid w:val="002E3698"/>
    <w:rsid w:val="002E375D"/>
    <w:rsid w:val="002E3945"/>
    <w:rsid w:val="002E3A55"/>
    <w:rsid w:val="002E3C54"/>
    <w:rsid w:val="002E3E4A"/>
    <w:rsid w:val="002E4061"/>
    <w:rsid w:val="002E40A4"/>
    <w:rsid w:val="002E4731"/>
    <w:rsid w:val="002E4B30"/>
    <w:rsid w:val="002E4C73"/>
    <w:rsid w:val="002E4F3E"/>
    <w:rsid w:val="002E533E"/>
    <w:rsid w:val="002E548B"/>
    <w:rsid w:val="002E55A7"/>
    <w:rsid w:val="002E5655"/>
    <w:rsid w:val="002E5744"/>
    <w:rsid w:val="002E57BD"/>
    <w:rsid w:val="002E58C0"/>
    <w:rsid w:val="002E5B75"/>
    <w:rsid w:val="002E5BFC"/>
    <w:rsid w:val="002E5F6E"/>
    <w:rsid w:val="002E629B"/>
    <w:rsid w:val="002E63A4"/>
    <w:rsid w:val="002E64AB"/>
    <w:rsid w:val="002E66E9"/>
    <w:rsid w:val="002E68ED"/>
    <w:rsid w:val="002E6993"/>
    <w:rsid w:val="002E6AEA"/>
    <w:rsid w:val="002E733E"/>
    <w:rsid w:val="002E760E"/>
    <w:rsid w:val="002E76A4"/>
    <w:rsid w:val="002E78A4"/>
    <w:rsid w:val="002E79D0"/>
    <w:rsid w:val="002E79E7"/>
    <w:rsid w:val="002E7B8A"/>
    <w:rsid w:val="002E7F40"/>
    <w:rsid w:val="002F00F2"/>
    <w:rsid w:val="002F0A54"/>
    <w:rsid w:val="002F0C65"/>
    <w:rsid w:val="002F0EDD"/>
    <w:rsid w:val="002F1008"/>
    <w:rsid w:val="002F12AC"/>
    <w:rsid w:val="002F12F5"/>
    <w:rsid w:val="002F1414"/>
    <w:rsid w:val="002F15AC"/>
    <w:rsid w:val="002F1807"/>
    <w:rsid w:val="002F18A7"/>
    <w:rsid w:val="002F1C60"/>
    <w:rsid w:val="002F1C65"/>
    <w:rsid w:val="002F222E"/>
    <w:rsid w:val="002F2259"/>
    <w:rsid w:val="002F22D5"/>
    <w:rsid w:val="002F253E"/>
    <w:rsid w:val="002F297D"/>
    <w:rsid w:val="002F2CE8"/>
    <w:rsid w:val="002F2FB9"/>
    <w:rsid w:val="002F30D1"/>
    <w:rsid w:val="002F32CF"/>
    <w:rsid w:val="002F3987"/>
    <w:rsid w:val="002F39FA"/>
    <w:rsid w:val="002F3B99"/>
    <w:rsid w:val="002F3DBB"/>
    <w:rsid w:val="002F3F54"/>
    <w:rsid w:val="002F40FA"/>
    <w:rsid w:val="002F4285"/>
    <w:rsid w:val="002F4403"/>
    <w:rsid w:val="002F490A"/>
    <w:rsid w:val="002F4A64"/>
    <w:rsid w:val="002F4F5F"/>
    <w:rsid w:val="002F5275"/>
    <w:rsid w:val="002F5397"/>
    <w:rsid w:val="002F55B0"/>
    <w:rsid w:val="002F5783"/>
    <w:rsid w:val="002F57C2"/>
    <w:rsid w:val="002F58B1"/>
    <w:rsid w:val="002F59CC"/>
    <w:rsid w:val="002F5AFD"/>
    <w:rsid w:val="002F5C12"/>
    <w:rsid w:val="002F5C96"/>
    <w:rsid w:val="002F5CDE"/>
    <w:rsid w:val="002F5F06"/>
    <w:rsid w:val="002F636E"/>
    <w:rsid w:val="002F6614"/>
    <w:rsid w:val="002F664F"/>
    <w:rsid w:val="002F6722"/>
    <w:rsid w:val="002F67C4"/>
    <w:rsid w:val="002F6BF2"/>
    <w:rsid w:val="002F6DDE"/>
    <w:rsid w:val="002F71DB"/>
    <w:rsid w:val="002F7610"/>
    <w:rsid w:val="002F77CF"/>
    <w:rsid w:val="002F7879"/>
    <w:rsid w:val="002F7B5C"/>
    <w:rsid w:val="002F7ED0"/>
    <w:rsid w:val="002F7F3D"/>
    <w:rsid w:val="00300106"/>
    <w:rsid w:val="0030010A"/>
    <w:rsid w:val="0030059B"/>
    <w:rsid w:val="003006B7"/>
    <w:rsid w:val="00300944"/>
    <w:rsid w:val="0030099D"/>
    <w:rsid w:val="00300A6C"/>
    <w:rsid w:val="00300B3A"/>
    <w:rsid w:val="00300FF2"/>
    <w:rsid w:val="0030147E"/>
    <w:rsid w:val="00301A40"/>
    <w:rsid w:val="00301BFC"/>
    <w:rsid w:val="00301F12"/>
    <w:rsid w:val="0030203F"/>
    <w:rsid w:val="003023A7"/>
    <w:rsid w:val="0030277D"/>
    <w:rsid w:val="003028E0"/>
    <w:rsid w:val="00302902"/>
    <w:rsid w:val="00302A9E"/>
    <w:rsid w:val="00302E4F"/>
    <w:rsid w:val="00302E62"/>
    <w:rsid w:val="00302FB0"/>
    <w:rsid w:val="00303155"/>
    <w:rsid w:val="003032CC"/>
    <w:rsid w:val="003034CB"/>
    <w:rsid w:val="00303654"/>
    <w:rsid w:val="00303675"/>
    <w:rsid w:val="00303905"/>
    <w:rsid w:val="00303BA1"/>
    <w:rsid w:val="00303BA5"/>
    <w:rsid w:val="00303C42"/>
    <w:rsid w:val="00303CB6"/>
    <w:rsid w:val="00303DB3"/>
    <w:rsid w:val="00303F4E"/>
    <w:rsid w:val="00304055"/>
    <w:rsid w:val="0030465E"/>
    <w:rsid w:val="0030473C"/>
    <w:rsid w:val="003049DA"/>
    <w:rsid w:val="00304A2E"/>
    <w:rsid w:val="00304CA4"/>
    <w:rsid w:val="00305229"/>
    <w:rsid w:val="00305285"/>
    <w:rsid w:val="003052E9"/>
    <w:rsid w:val="003059DE"/>
    <w:rsid w:val="00305A4A"/>
    <w:rsid w:val="00305CCD"/>
    <w:rsid w:val="00305CDC"/>
    <w:rsid w:val="00305D32"/>
    <w:rsid w:val="00305F78"/>
    <w:rsid w:val="00305FDF"/>
    <w:rsid w:val="003062E8"/>
    <w:rsid w:val="0030630F"/>
    <w:rsid w:val="00306952"/>
    <w:rsid w:val="00306D93"/>
    <w:rsid w:val="00307050"/>
    <w:rsid w:val="00307772"/>
    <w:rsid w:val="00307A6D"/>
    <w:rsid w:val="0031017A"/>
    <w:rsid w:val="003102CB"/>
    <w:rsid w:val="003104CC"/>
    <w:rsid w:val="003105CC"/>
    <w:rsid w:val="003108C2"/>
    <w:rsid w:val="003109A2"/>
    <w:rsid w:val="00310F1E"/>
    <w:rsid w:val="00311402"/>
    <w:rsid w:val="00311509"/>
    <w:rsid w:val="003115D3"/>
    <w:rsid w:val="003115F4"/>
    <w:rsid w:val="00311CCA"/>
    <w:rsid w:val="00312590"/>
    <w:rsid w:val="003127DF"/>
    <w:rsid w:val="0031305A"/>
    <w:rsid w:val="00313296"/>
    <w:rsid w:val="003132F4"/>
    <w:rsid w:val="00313590"/>
    <w:rsid w:val="00313626"/>
    <w:rsid w:val="003136C8"/>
    <w:rsid w:val="0031384C"/>
    <w:rsid w:val="0031399D"/>
    <w:rsid w:val="003139E8"/>
    <w:rsid w:val="00313A95"/>
    <w:rsid w:val="00313BB9"/>
    <w:rsid w:val="00313BD6"/>
    <w:rsid w:val="003140DD"/>
    <w:rsid w:val="00314429"/>
    <w:rsid w:val="0031453D"/>
    <w:rsid w:val="003148A8"/>
    <w:rsid w:val="003148D4"/>
    <w:rsid w:val="00314D98"/>
    <w:rsid w:val="00315016"/>
    <w:rsid w:val="00315095"/>
    <w:rsid w:val="00315184"/>
    <w:rsid w:val="003151B2"/>
    <w:rsid w:val="003159AF"/>
    <w:rsid w:val="00315F32"/>
    <w:rsid w:val="0031613A"/>
    <w:rsid w:val="00316388"/>
    <w:rsid w:val="003163C7"/>
    <w:rsid w:val="00316510"/>
    <w:rsid w:val="00316776"/>
    <w:rsid w:val="00316BD2"/>
    <w:rsid w:val="00316CDE"/>
    <w:rsid w:val="00316D10"/>
    <w:rsid w:val="00316D57"/>
    <w:rsid w:val="00316DC2"/>
    <w:rsid w:val="00316E8D"/>
    <w:rsid w:val="00316ECE"/>
    <w:rsid w:val="00316FAC"/>
    <w:rsid w:val="003170E0"/>
    <w:rsid w:val="00317682"/>
    <w:rsid w:val="00317A84"/>
    <w:rsid w:val="00317A99"/>
    <w:rsid w:val="00317BC9"/>
    <w:rsid w:val="00317C33"/>
    <w:rsid w:val="00317E15"/>
    <w:rsid w:val="00317E3B"/>
    <w:rsid w:val="003203E9"/>
    <w:rsid w:val="00320747"/>
    <w:rsid w:val="00320BF4"/>
    <w:rsid w:val="00320D17"/>
    <w:rsid w:val="00320D47"/>
    <w:rsid w:val="00320F60"/>
    <w:rsid w:val="003210D9"/>
    <w:rsid w:val="00321108"/>
    <w:rsid w:val="003212FE"/>
    <w:rsid w:val="00321322"/>
    <w:rsid w:val="00321339"/>
    <w:rsid w:val="003215FC"/>
    <w:rsid w:val="003217A7"/>
    <w:rsid w:val="00321836"/>
    <w:rsid w:val="00321A1A"/>
    <w:rsid w:val="00321BB8"/>
    <w:rsid w:val="003220AF"/>
    <w:rsid w:val="003220CB"/>
    <w:rsid w:val="003223F9"/>
    <w:rsid w:val="00322521"/>
    <w:rsid w:val="00322784"/>
    <w:rsid w:val="00322884"/>
    <w:rsid w:val="003229BD"/>
    <w:rsid w:val="00322A04"/>
    <w:rsid w:val="00322D3B"/>
    <w:rsid w:val="00322DD8"/>
    <w:rsid w:val="00322E12"/>
    <w:rsid w:val="00323886"/>
    <w:rsid w:val="00323A01"/>
    <w:rsid w:val="00323E65"/>
    <w:rsid w:val="00324198"/>
    <w:rsid w:val="003241A8"/>
    <w:rsid w:val="00324BC3"/>
    <w:rsid w:val="00324EE4"/>
    <w:rsid w:val="003251EC"/>
    <w:rsid w:val="00325347"/>
    <w:rsid w:val="0032547F"/>
    <w:rsid w:val="003254B2"/>
    <w:rsid w:val="0032578D"/>
    <w:rsid w:val="0032580C"/>
    <w:rsid w:val="003260ED"/>
    <w:rsid w:val="0032679E"/>
    <w:rsid w:val="00326AAB"/>
    <w:rsid w:val="00326BBB"/>
    <w:rsid w:val="00326C52"/>
    <w:rsid w:val="003271F4"/>
    <w:rsid w:val="003277B6"/>
    <w:rsid w:val="0032794D"/>
    <w:rsid w:val="003279A1"/>
    <w:rsid w:val="00327E59"/>
    <w:rsid w:val="00327FE2"/>
    <w:rsid w:val="003302C7"/>
    <w:rsid w:val="0033035B"/>
    <w:rsid w:val="003304B2"/>
    <w:rsid w:val="00330641"/>
    <w:rsid w:val="0033071D"/>
    <w:rsid w:val="00330738"/>
    <w:rsid w:val="00330841"/>
    <w:rsid w:val="003308CF"/>
    <w:rsid w:val="00330BE9"/>
    <w:rsid w:val="00330D74"/>
    <w:rsid w:val="0033118B"/>
    <w:rsid w:val="00331713"/>
    <w:rsid w:val="00331996"/>
    <w:rsid w:val="003319F5"/>
    <w:rsid w:val="00331ABC"/>
    <w:rsid w:val="00331D8C"/>
    <w:rsid w:val="00331EB6"/>
    <w:rsid w:val="00332067"/>
    <w:rsid w:val="003322C1"/>
    <w:rsid w:val="00332A24"/>
    <w:rsid w:val="00332B2E"/>
    <w:rsid w:val="00332B81"/>
    <w:rsid w:val="00332DBB"/>
    <w:rsid w:val="00332EF2"/>
    <w:rsid w:val="003332C7"/>
    <w:rsid w:val="00333519"/>
    <w:rsid w:val="00333550"/>
    <w:rsid w:val="003335A4"/>
    <w:rsid w:val="003337A6"/>
    <w:rsid w:val="003337DD"/>
    <w:rsid w:val="00333856"/>
    <w:rsid w:val="00333982"/>
    <w:rsid w:val="00333C1C"/>
    <w:rsid w:val="00333E5C"/>
    <w:rsid w:val="00333F05"/>
    <w:rsid w:val="00334334"/>
    <w:rsid w:val="00334783"/>
    <w:rsid w:val="003349CD"/>
    <w:rsid w:val="00334E9C"/>
    <w:rsid w:val="00335113"/>
    <w:rsid w:val="00335575"/>
    <w:rsid w:val="00335861"/>
    <w:rsid w:val="00335972"/>
    <w:rsid w:val="00335A89"/>
    <w:rsid w:val="00335CDE"/>
    <w:rsid w:val="003361B3"/>
    <w:rsid w:val="00336491"/>
    <w:rsid w:val="00336581"/>
    <w:rsid w:val="003366D0"/>
    <w:rsid w:val="00336712"/>
    <w:rsid w:val="00336907"/>
    <w:rsid w:val="00336B34"/>
    <w:rsid w:val="00336BEE"/>
    <w:rsid w:val="00336E1D"/>
    <w:rsid w:val="00337180"/>
    <w:rsid w:val="00337513"/>
    <w:rsid w:val="00337A55"/>
    <w:rsid w:val="00337BEC"/>
    <w:rsid w:val="00337D99"/>
    <w:rsid w:val="00337E4A"/>
    <w:rsid w:val="00340093"/>
    <w:rsid w:val="0034028E"/>
    <w:rsid w:val="00340414"/>
    <w:rsid w:val="00340547"/>
    <w:rsid w:val="0034065D"/>
    <w:rsid w:val="00340C86"/>
    <w:rsid w:val="00340D49"/>
    <w:rsid w:val="00340D6E"/>
    <w:rsid w:val="00340F90"/>
    <w:rsid w:val="003411B1"/>
    <w:rsid w:val="00341DE7"/>
    <w:rsid w:val="00341F18"/>
    <w:rsid w:val="00341FAF"/>
    <w:rsid w:val="003420BE"/>
    <w:rsid w:val="003421D2"/>
    <w:rsid w:val="0034240A"/>
    <w:rsid w:val="0034291E"/>
    <w:rsid w:val="00342930"/>
    <w:rsid w:val="00342C95"/>
    <w:rsid w:val="00342F34"/>
    <w:rsid w:val="00343122"/>
    <w:rsid w:val="00343633"/>
    <w:rsid w:val="00343ADD"/>
    <w:rsid w:val="00343CB4"/>
    <w:rsid w:val="00343DA7"/>
    <w:rsid w:val="0034402C"/>
    <w:rsid w:val="0034403D"/>
    <w:rsid w:val="003440B2"/>
    <w:rsid w:val="003443A2"/>
    <w:rsid w:val="0034454D"/>
    <w:rsid w:val="00344604"/>
    <w:rsid w:val="00344764"/>
    <w:rsid w:val="00344C75"/>
    <w:rsid w:val="003450AB"/>
    <w:rsid w:val="00345312"/>
    <w:rsid w:val="0034538E"/>
    <w:rsid w:val="003454EF"/>
    <w:rsid w:val="003456B8"/>
    <w:rsid w:val="003459F3"/>
    <w:rsid w:val="00345B22"/>
    <w:rsid w:val="00345F80"/>
    <w:rsid w:val="00346022"/>
    <w:rsid w:val="00346039"/>
    <w:rsid w:val="00346217"/>
    <w:rsid w:val="003462A6"/>
    <w:rsid w:val="003464E9"/>
    <w:rsid w:val="00346531"/>
    <w:rsid w:val="00346728"/>
    <w:rsid w:val="003467CF"/>
    <w:rsid w:val="0034682C"/>
    <w:rsid w:val="003469F5"/>
    <w:rsid w:val="00346A42"/>
    <w:rsid w:val="00346B46"/>
    <w:rsid w:val="00346EA2"/>
    <w:rsid w:val="00347579"/>
    <w:rsid w:val="003475CF"/>
    <w:rsid w:val="0034772A"/>
    <w:rsid w:val="00347C83"/>
    <w:rsid w:val="00347DE0"/>
    <w:rsid w:val="00347FFE"/>
    <w:rsid w:val="00350048"/>
    <w:rsid w:val="003500FA"/>
    <w:rsid w:val="00350350"/>
    <w:rsid w:val="00350419"/>
    <w:rsid w:val="003504BF"/>
    <w:rsid w:val="0035092A"/>
    <w:rsid w:val="00350ABE"/>
    <w:rsid w:val="00350C2B"/>
    <w:rsid w:val="00350EE2"/>
    <w:rsid w:val="00351025"/>
    <w:rsid w:val="00351031"/>
    <w:rsid w:val="003512C5"/>
    <w:rsid w:val="003516B6"/>
    <w:rsid w:val="003519FD"/>
    <w:rsid w:val="00351AE2"/>
    <w:rsid w:val="00351B8F"/>
    <w:rsid w:val="00351BB0"/>
    <w:rsid w:val="00351DA8"/>
    <w:rsid w:val="00351E4C"/>
    <w:rsid w:val="00352315"/>
    <w:rsid w:val="00352321"/>
    <w:rsid w:val="00352348"/>
    <w:rsid w:val="003523D8"/>
    <w:rsid w:val="00352419"/>
    <w:rsid w:val="00352678"/>
    <w:rsid w:val="003527C2"/>
    <w:rsid w:val="00352F09"/>
    <w:rsid w:val="00353017"/>
    <w:rsid w:val="003530A2"/>
    <w:rsid w:val="003532CA"/>
    <w:rsid w:val="003538F7"/>
    <w:rsid w:val="00353A21"/>
    <w:rsid w:val="00353DE0"/>
    <w:rsid w:val="00353DF9"/>
    <w:rsid w:val="0035413E"/>
    <w:rsid w:val="00354532"/>
    <w:rsid w:val="003545A7"/>
    <w:rsid w:val="00354741"/>
    <w:rsid w:val="0035474B"/>
    <w:rsid w:val="00354786"/>
    <w:rsid w:val="003547A9"/>
    <w:rsid w:val="00354AD4"/>
    <w:rsid w:val="00354B52"/>
    <w:rsid w:val="00354EA4"/>
    <w:rsid w:val="00354F0D"/>
    <w:rsid w:val="00354FA9"/>
    <w:rsid w:val="00354FC1"/>
    <w:rsid w:val="00355000"/>
    <w:rsid w:val="003557BE"/>
    <w:rsid w:val="00355830"/>
    <w:rsid w:val="003558DC"/>
    <w:rsid w:val="0035590B"/>
    <w:rsid w:val="003559D4"/>
    <w:rsid w:val="003559F8"/>
    <w:rsid w:val="00355A3D"/>
    <w:rsid w:val="00355AAF"/>
    <w:rsid w:val="0035603C"/>
    <w:rsid w:val="003560CB"/>
    <w:rsid w:val="0035651E"/>
    <w:rsid w:val="003565BA"/>
    <w:rsid w:val="0035692F"/>
    <w:rsid w:val="00356A37"/>
    <w:rsid w:val="00356FEC"/>
    <w:rsid w:val="00356FFF"/>
    <w:rsid w:val="00357111"/>
    <w:rsid w:val="00357154"/>
    <w:rsid w:val="003574E4"/>
    <w:rsid w:val="003579D8"/>
    <w:rsid w:val="00357EE3"/>
    <w:rsid w:val="00360297"/>
    <w:rsid w:val="003602B3"/>
    <w:rsid w:val="003604C2"/>
    <w:rsid w:val="00360631"/>
    <w:rsid w:val="00360651"/>
    <w:rsid w:val="00360890"/>
    <w:rsid w:val="003608FB"/>
    <w:rsid w:val="00360AB6"/>
    <w:rsid w:val="00360B7B"/>
    <w:rsid w:val="00360CDE"/>
    <w:rsid w:val="00361140"/>
    <w:rsid w:val="0036145A"/>
    <w:rsid w:val="0036166A"/>
    <w:rsid w:val="0036186A"/>
    <w:rsid w:val="00361AFD"/>
    <w:rsid w:val="00361D13"/>
    <w:rsid w:val="00361E58"/>
    <w:rsid w:val="00361E7A"/>
    <w:rsid w:val="00362227"/>
    <w:rsid w:val="0036229C"/>
    <w:rsid w:val="0036235E"/>
    <w:rsid w:val="003623B6"/>
    <w:rsid w:val="0036251C"/>
    <w:rsid w:val="003625E3"/>
    <w:rsid w:val="00362719"/>
    <w:rsid w:val="00362753"/>
    <w:rsid w:val="00362CC0"/>
    <w:rsid w:val="00362DAB"/>
    <w:rsid w:val="00362F8C"/>
    <w:rsid w:val="00362FEE"/>
    <w:rsid w:val="00363088"/>
    <w:rsid w:val="003633C0"/>
    <w:rsid w:val="003634F9"/>
    <w:rsid w:val="0036350A"/>
    <w:rsid w:val="00363537"/>
    <w:rsid w:val="00363822"/>
    <w:rsid w:val="0036394C"/>
    <w:rsid w:val="003639C7"/>
    <w:rsid w:val="00363C3D"/>
    <w:rsid w:val="00363F49"/>
    <w:rsid w:val="00364283"/>
    <w:rsid w:val="003642A2"/>
    <w:rsid w:val="00364401"/>
    <w:rsid w:val="003644C5"/>
    <w:rsid w:val="003644D9"/>
    <w:rsid w:val="00364590"/>
    <w:rsid w:val="0036471D"/>
    <w:rsid w:val="0036491B"/>
    <w:rsid w:val="00364C07"/>
    <w:rsid w:val="0036511B"/>
    <w:rsid w:val="0036519E"/>
    <w:rsid w:val="003656EE"/>
    <w:rsid w:val="003656FA"/>
    <w:rsid w:val="00365A28"/>
    <w:rsid w:val="00365AE3"/>
    <w:rsid w:val="00365B99"/>
    <w:rsid w:val="00365E3E"/>
    <w:rsid w:val="0036613A"/>
    <w:rsid w:val="00366498"/>
    <w:rsid w:val="003664D2"/>
    <w:rsid w:val="003666C5"/>
    <w:rsid w:val="00366B82"/>
    <w:rsid w:val="00366BD2"/>
    <w:rsid w:val="00366BF7"/>
    <w:rsid w:val="00366C8D"/>
    <w:rsid w:val="00366EE1"/>
    <w:rsid w:val="00367031"/>
    <w:rsid w:val="00367144"/>
    <w:rsid w:val="0036724A"/>
    <w:rsid w:val="00367367"/>
    <w:rsid w:val="00367413"/>
    <w:rsid w:val="00367474"/>
    <w:rsid w:val="00367588"/>
    <w:rsid w:val="003675B4"/>
    <w:rsid w:val="00367721"/>
    <w:rsid w:val="0036796D"/>
    <w:rsid w:val="00367A2B"/>
    <w:rsid w:val="00367A2E"/>
    <w:rsid w:val="00367B21"/>
    <w:rsid w:val="00367D09"/>
    <w:rsid w:val="00367D93"/>
    <w:rsid w:val="00367E3E"/>
    <w:rsid w:val="00367F80"/>
    <w:rsid w:val="00370060"/>
    <w:rsid w:val="0037015F"/>
    <w:rsid w:val="003705E0"/>
    <w:rsid w:val="00370877"/>
    <w:rsid w:val="00370B0E"/>
    <w:rsid w:val="00370B71"/>
    <w:rsid w:val="00370CF2"/>
    <w:rsid w:val="00370D1D"/>
    <w:rsid w:val="00370DD6"/>
    <w:rsid w:val="00370F6C"/>
    <w:rsid w:val="00370FB8"/>
    <w:rsid w:val="00371099"/>
    <w:rsid w:val="0037131E"/>
    <w:rsid w:val="00371742"/>
    <w:rsid w:val="00371995"/>
    <w:rsid w:val="0037199D"/>
    <w:rsid w:val="00371C7E"/>
    <w:rsid w:val="00371C96"/>
    <w:rsid w:val="00372455"/>
    <w:rsid w:val="00372502"/>
    <w:rsid w:val="00372678"/>
    <w:rsid w:val="00372A60"/>
    <w:rsid w:val="00372C3F"/>
    <w:rsid w:val="00372EE0"/>
    <w:rsid w:val="003733EE"/>
    <w:rsid w:val="003735AF"/>
    <w:rsid w:val="00373663"/>
    <w:rsid w:val="00373A15"/>
    <w:rsid w:val="00373C34"/>
    <w:rsid w:val="00373D32"/>
    <w:rsid w:val="00373EF6"/>
    <w:rsid w:val="00373FEE"/>
    <w:rsid w:val="00373FFD"/>
    <w:rsid w:val="00374066"/>
    <w:rsid w:val="00374A4A"/>
    <w:rsid w:val="00374CAD"/>
    <w:rsid w:val="00374EBA"/>
    <w:rsid w:val="0037517E"/>
    <w:rsid w:val="00375216"/>
    <w:rsid w:val="00375282"/>
    <w:rsid w:val="0037545B"/>
    <w:rsid w:val="00375485"/>
    <w:rsid w:val="0037560B"/>
    <w:rsid w:val="003759C1"/>
    <w:rsid w:val="00375A8E"/>
    <w:rsid w:val="00375B98"/>
    <w:rsid w:val="00375DDC"/>
    <w:rsid w:val="0037602C"/>
    <w:rsid w:val="00376375"/>
    <w:rsid w:val="003765CC"/>
    <w:rsid w:val="00376651"/>
    <w:rsid w:val="00376691"/>
    <w:rsid w:val="00376B14"/>
    <w:rsid w:val="00376C0F"/>
    <w:rsid w:val="00376E90"/>
    <w:rsid w:val="00377269"/>
    <w:rsid w:val="0037735D"/>
    <w:rsid w:val="0037751C"/>
    <w:rsid w:val="0037762C"/>
    <w:rsid w:val="003776BE"/>
    <w:rsid w:val="00377720"/>
    <w:rsid w:val="00377AAC"/>
    <w:rsid w:val="00377C1B"/>
    <w:rsid w:val="00377F09"/>
    <w:rsid w:val="0038010C"/>
    <w:rsid w:val="00380175"/>
    <w:rsid w:val="003801BD"/>
    <w:rsid w:val="003803D8"/>
    <w:rsid w:val="00380483"/>
    <w:rsid w:val="0038060B"/>
    <w:rsid w:val="00380755"/>
    <w:rsid w:val="0038085C"/>
    <w:rsid w:val="003808D3"/>
    <w:rsid w:val="00380B01"/>
    <w:rsid w:val="00380E62"/>
    <w:rsid w:val="00380F24"/>
    <w:rsid w:val="00380FBF"/>
    <w:rsid w:val="00381057"/>
    <w:rsid w:val="003810FE"/>
    <w:rsid w:val="0038116A"/>
    <w:rsid w:val="0038128C"/>
    <w:rsid w:val="0038138B"/>
    <w:rsid w:val="00381A3E"/>
    <w:rsid w:val="00381FF3"/>
    <w:rsid w:val="00382200"/>
    <w:rsid w:val="0038237B"/>
    <w:rsid w:val="00382394"/>
    <w:rsid w:val="003823DF"/>
    <w:rsid w:val="003823FE"/>
    <w:rsid w:val="00382446"/>
    <w:rsid w:val="0038255F"/>
    <w:rsid w:val="003825CD"/>
    <w:rsid w:val="0038266A"/>
    <w:rsid w:val="0038278A"/>
    <w:rsid w:val="003828B0"/>
    <w:rsid w:val="00382B76"/>
    <w:rsid w:val="00382D42"/>
    <w:rsid w:val="00382E2C"/>
    <w:rsid w:val="00382E99"/>
    <w:rsid w:val="00382F94"/>
    <w:rsid w:val="00382FB2"/>
    <w:rsid w:val="00383197"/>
    <w:rsid w:val="003835B4"/>
    <w:rsid w:val="00383E1A"/>
    <w:rsid w:val="00383E2C"/>
    <w:rsid w:val="00383E42"/>
    <w:rsid w:val="0038420D"/>
    <w:rsid w:val="003846E1"/>
    <w:rsid w:val="00384984"/>
    <w:rsid w:val="003856A7"/>
    <w:rsid w:val="0038589E"/>
    <w:rsid w:val="00385977"/>
    <w:rsid w:val="00385A87"/>
    <w:rsid w:val="00385DF3"/>
    <w:rsid w:val="00386097"/>
    <w:rsid w:val="00386226"/>
    <w:rsid w:val="00386238"/>
    <w:rsid w:val="00386334"/>
    <w:rsid w:val="00386416"/>
    <w:rsid w:val="00386628"/>
    <w:rsid w:val="00386784"/>
    <w:rsid w:val="003867E0"/>
    <w:rsid w:val="0038686A"/>
    <w:rsid w:val="00387128"/>
    <w:rsid w:val="0038718A"/>
    <w:rsid w:val="00387290"/>
    <w:rsid w:val="003872E2"/>
    <w:rsid w:val="00387340"/>
    <w:rsid w:val="0038766F"/>
    <w:rsid w:val="00387AC3"/>
    <w:rsid w:val="00387C0D"/>
    <w:rsid w:val="00387D41"/>
    <w:rsid w:val="00390047"/>
    <w:rsid w:val="003901DE"/>
    <w:rsid w:val="00390363"/>
    <w:rsid w:val="003904E3"/>
    <w:rsid w:val="003904E8"/>
    <w:rsid w:val="00390515"/>
    <w:rsid w:val="00390576"/>
    <w:rsid w:val="003905E9"/>
    <w:rsid w:val="00390798"/>
    <w:rsid w:val="00390CCA"/>
    <w:rsid w:val="00390EB9"/>
    <w:rsid w:val="00390EEC"/>
    <w:rsid w:val="003913CE"/>
    <w:rsid w:val="003913F3"/>
    <w:rsid w:val="003914B1"/>
    <w:rsid w:val="0039160B"/>
    <w:rsid w:val="0039178D"/>
    <w:rsid w:val="003917AA"/>
    <w:rsid w:val="00391899"/>
    <w:rsid w:val="00391A82"/>
    <w:rsid w:val="00391E9F"/>
    <w:rsid w:val="00391ED6"/>
    <w:rsid w:val="00391EDE"/>
    <w:rsid w:val="00392183"/>
    <w:rsid w:val="003923F2"/>
    <w:rsid w:val="003924AE"/>
    <w:rsid w:val="0039271D"/>
    <w:rsid w:val="00392C09"/>
    <w:rsid w:val="00392D5A"/>
    <w:rsid w:val="00392D94"/>
    <w:rsid w:val="00392F56"/>
    <w:rsid w:val="00392F99"/>
    <w:rsid w:val="003930A2"/>
    <w:rsid w:val="0039353B"/>
    <w:rsid w:val="003936B6"/>
    <w:rsid w:val="00393965"/>
    <w:rsid w:val="00393D0C"/>
    <w:rsid w:val="00393E10"/>
    <w:rsid w:val="00393E81"/>
    <w:rsid w:val="00393F6F"/>
    <w:rsid w:val="0039459F"/>
    <w:rsid w:val="00394674"/>
    <w:rsid w:val="00394707"/>
    <w:rsid w:val="0039473A"/>
    <w:rsid w:val="00394828"/>
    <w:rsid w:val="00394857"/>
    <w:rsid w:val="00394903"/>
    <w:rsid w:val="00394B08"/>
    <w:rsid w:val="00394C25"/>
    <w:rsid w:val="00394C90"/>
    <w:rsid w:val="00394C9E"/>
    <w:rsid w:val="00394DA2"/>
    <w:rsid w:val="00394E9E"/>
    <w:rsid w:val="00394F3A"/>
    <w:rsid w:val="00395157"/>
    <w:rsid w:val="00395601"/>
    <w:rsid w:val="00395AC5"/>
    <w:rsid w:val="00395BBD"/>
    <w:rsid w:val="00395CE9"/>
    <w:rsid w:val="00395FF0"/>
    <w:rsid w:val="00396211"/>
    <w:rsid w:val="00396232"/>
    <w:rsid w:val="00396250"/>
    <w:rsid w:val="0039633A"/>
    <w:rsid w:val="003963E4"/>
    <w:rsid w:val="00396528"/>
    <w:rsid w:val="00396896"/>
    <w:rsid w:val="00396962"/>
    <w:rsid w:val="00396D23"/>
    <w:rsid w:val="00396D91"/>
    <w:rsid w:val="00396DEC"/>
    <w:rsid w:val="00396E80"/>
    <w:rsid w:val="00396E93"/>
    <w:rsid w:val="00396F6C"/>
    <w:rsid w:val="0039710B"/>
    <w:rsid w:val="003971CF"/>
    <w:rsid w:val="00397348"/>
    <w:rsid w:val="0039756E"/>
    <w:rsid w:val="003975A8"/>
    <w:rsid w:val="00397CA2"/>
    <w:rsid w:val="00397D3C"/>
    <w:rsid w:val="00397F01"/>
    <w:rsid w:val="00397F16"/>
    <w:rsid w:val="00397F19"/>
    <w:rsid w:val="00397F55"/>
    <w:rsid w:val="00397FE2"/>
    <w:rsid w:val="003A0097"/>
    <w:rsid w:val="003A0157"/>
    <w:rsid w:val="003A05E8"/>
    <w:rsid w:val="003A084F"/>
    <w:rsid w:val="003A0ADE"/>
    <w:rsid w:val="003A0C85"/>
    <w:rsid w:val="003A10B9"/>
    <w:rsid w:val="003A14CC"/>
    <w:rsid w:val="003A14F7"/>
    <w:rsid w:val="003A163D"/>
    <w:rsid w:val="003A1665"/>
    <w:rsid w:val="003A185E"/>
    <w:rsid w:val="003A1D3C"/>
    <w:rsid w:val="003A1EA6"/>
    <w:rsid w:val="003A1F1C"/>
    <w:rsid w:val="003A25A2"/>
    <w:rsid w:val="003A25BC"/>
    <w:rsid w:val="003A260E"/>
    <w:rsid w:val="003A266C"/>
    <w:rsid w:val="003A2ED2"/>
    <w:rsid w:val="003A2F03"/>
    <w:rsid w:val="003A2F59"/>
    <w:rsid w:val="003A2FA9"/>
    <w:rsid w:val="003A3269"/>
    <w:rsid w:val="003A3308"/>
    <w:rsid w:val="003A339C"/>
    <w:rsid w:val="003A343E"/>
    <w:rsid w:val="003A3445"/>
    <w:rsid w:val="003A3486"/>
    <w:rsid w:val="003A353F"/>
    <w:rsid w:val="003A3B63"/>
    <w:rsid w:val="003A3B90"/>
    <w:rsid w:val="003A3BCE"/>
    <w:rsid w:val="003A456F"/>
    <w:rsid w:val="003A457E"/>
    <w:rsid w:val="003A475A"/>
    <w:rsid w:val="003A4838"/>
    <w:rsid w:val="003A4874"/>
    <w:rsid w:val="003A4B39"/>
    <w:rsid w:val="003A4CD3"/>
    <w:rsid w:val="003A4CEB"/>
    <w:rsid w:val="003A52EE"/>
    <w:rsid w:val="003A5D7A"/>
    <w:rsid w:val="003A5D95"/>
    <w:rsid w:val="003A6166"/>
    <w:rsid w:val="003A61F5"/>
    <w:rsid w:val="003A6213"/>
    <w:rsid w:val="003A633B"/>
    <w:rsid w:val="003A66EA"/>
    <w:rsid w:val="003A6AEC"/>
    <w:rsid w:val="003A6B64"/>
    <w:rsid w:val="003A6B9D"/>
    <w:rsid w:val="003A6E73"/>
    <w:rsid w:val="003A70C2"/>
    <w:rsid w:val="003A7179"/>
    <w:rsid w:val="003A728E"/>
    <w:rsid w:val="003A738A"/>
    <w:rsid w:val="003A73F7"/>
    <w:rsid w:val="003A747F"/>
    <w:rsid w:val="003A7512"/>
    <w:rsid w:val="003A7576"/>
    <w:rsid w:val="003A766C"/>
    <w:rsid w:val="003A781E"/>
    <w:rsid w:val="003A78EC"/>
    <w:rsid w:val="003A7A4F"/>
    <w:rsid w:val="003A7DB4"/>
    <w:rsid w:val="003B0100"/>
    <w:rsid w:val="003B0513"/>
    <w:rsid w:val="003B0756"/>
    <w:rsid w:val="003B079F"/>
    <w:rsid w:val="003B08AE"/>
    <w:rsid w:val="003B08B9"/>
    <w:rsid w:val="003B0A49"/>
    <w:rsid w:val="003B0B2C"/>
    <w:rsid w:val="003B0BFC"/>
    <w:rsid w:val="003B0C04"/>
    <w:rsid w:val="003B0C2E"/>
    <w:rsid w:val="003B0D60"/>
    <w:rsid w:val="003B0EA7"/>
    <w:rsid w:val="003B12E1"/>
    <w:rsid w:val="003B12F7"/>
    <w:rsid w:val="003B1598"/>
    <w:rsid w:val="003B16EB"/>
    <w:rsid w:val="003B183E"/>
    <w:rsid w:val="003B190B"/>
    <w:rsid w:val="003B20EC"/>
    <w:rsid w:val="003B2329"/>
    <w:rsid w:val="003B23BD"/>
    <w:rsid w:val="003B25C1"/>
    <w:rsid w:val="003B267D"/>
    <w:rsid w:val="003B297B"/>
    <w:rsid w:val="003B29C6"/>
    <w:rsid w:val="003B2E6C"/>
    <w:rsid w:val="003B3171"/>
    <w:rsid w:val="003B33AC"/>
    <w:rsid w:val="003B3722"/>
    <w:rsid w:val="003B37D7"/>
    <w:rsid w:val="003B3A32"/>
    <w:rsid w:val="003B3ED1"/>
    <w:rsid w:val="003B4276"/>
    <w:rsid w:val="003B4337"/>
    <w:rsid w:val="003B440D"/>
    <w:rsid w:val="003B44D1"/>
    <w:rsid w:val="003B44EA"/>
    <w:rsid w:val="003B4504"/>
    <w:rsid w:val="003B4606"/>
    <w:rsid w:val="003B47B5"/>
    <w:rsid w:val="003B4809"/>
    <w:rsid w:val="003B4ABE"/>
    <w:rsid w:val="003B52E3"/>
    <w:rsid w:val="003B53D0"/>
    <w:rsid w:val="003B5528"/>
    <w:rsid w:val="003B58F6"/>
    <w:rsid w:val="003B5938"/>
    <w:rsid w:val="003B597D"/>
    <w:rsid w:val="003B5A7F"/>
    <w:rsid w:val="003B5B85"/>
    <w:rsid w:val="003B5FA9"/>
    <w:rsid w:val="003B6137"/>
    <w:rsid w:val="003B6184"/>
    <w:rsid w:val="003B6D87"/>
    <w:rsid w:val="003B6EE4"/>
    <w:rsid w:val="003B6EF4"/>
    <w:rsid w:val="003B6F05"/>
    <w:rsid w:val="003B6F33"/>
    <w:rsid w:val="003B6F7A"/>
    <w:rsid w:val="003B7202"/>
    <w:rsid w:val="003B7361"/>
    <w:rsid w:val="003B7364"/>
    <w:rsid w:val="003B737C"/>
    <w:rsid w:val="003B73F1"/>
    <w:rsid w:val="003B73F5"/>
    <w:rsid w:val="003B75A4"/>
    <w:rsid w:val="003B7EB8"/>
    <w:rsid w:val="003B7F40"/>
    <w:rsid w:val="003C03D0"/>
    <w:rsid w:val="003C06DA"/>
    <w:rsid w:val="003C0B15"/>
    <w:rsid w:val="003C0BE2"/>
    <w:rsid w:val="003C0D53"/>
    <w:rsid w:val="003C0F47"/>
    <w:rsid w:val="003C102E"/>
    <w:rsid w:val="003C1039"/>
    <w:rsid w:val="003C111B"/>
    <w:rsid w:val="003C113F"/>
    <w:rsid w:val="003C137E"/>
    <w:rsid w:val="003C1390"/>
    <w:rsid w:val="003C14A2"/>
    <w:rsid w:val="003C1693"/>
    <w:rsid w:val="003C1878"/>
    <w:rsid w:val="003C1991"/>
    <w:rsid w:val="003C19AA"/>
    <w:rsid w:val="003C1E1C"/>
    <w:rsid w:val="003C1F9E"/>
    <w:rsid w:val="003C2063"/>
    <w:rsid w:val="003C2076"/>
    <w:rsid w:val="003C26AC"/>
    <w:rsid w:val="003C2762"/>
    <w:rsid w:val="003C2920"/>
    <w:rsid w:val="003C2AB3"/>
    <w:rsid w:val="003C2F15"/>
    <w:rsid w:val="003C2FC9"/>
    <w:rsid w:val="003C305C"/>
    <w:rsid w:val="003C3431"/>
    <w:rsid w:val="003C3641"/>
    <w:rsid w:val="003C36AB"/>
    <w:rsid w:val="003C372D"/>
    <w:rsid w:val="003C385D"/>
    <w:rsid w:val="003C41EE"/>
    <w:rsid w:val="003C42F5"/>
    <w:rsid w:val="003C4372"/>
    <w:rsid w:val="003C4374"/>
    <w:rsid w:val="003C44B5"/>
    <w:rsid w:val="003C4A5B"/>
    <w:rsid w:val="003C4A67"/>
    <w:rsid w:val="003C4DB7"/>
    <w:rsid w:val="003C4DF5"/>
    <w:rsid w:val="003C500F"/>
    <w:rsid w:val="003C5050"/>
    <w:rsid w:val="003C515D"/>
    <w:rsid w:val="003C515E"/>
    <w:rsid w:val="003C536A"/>
    <w:rsid w:val="003C54DB"/>
    <w:rsid w:val="003C5787"/>
    <w:rsid w:val="003C5A24"/>
    <w:rsid w:val="003C5C2B"/>
    <w:rsid w:val="003C5F0B"/>
    <w:rsid w:val="003C5F69"/>
    <w:rsid w:val="003C6053"/>
    <w:rsid w:val="003C62BB"/>
    <w:rsid w:val="003C637B"/>
    <w:rsid w:val="003C63AE"/>
    <w:rsid w:val="003C6ECC"/>
    <w:rsid w:val="003C6F1F"/>
    <w:rsid w:val="003C7168"/>
    <w:rsid w:val="003C7222"/>
    <w:rsid w:val="003C7367"/>
    <w:rsid w:val="003C74A7"/>
    <w:rsid w:val="003C76B7"/>
    <w:rsid w:val="003C77A4"/>
    <w:rsid w:val="003C7A94"/>
    <w:rsid w:val="003C7B32"/>
    <w:rsid w:val="003C7BE7"/>
    <w:rsid w:val="003C7D01"/>
    <w:rsid w:val="003D0001"/>
    <w:rsid w:val="003D02CE"/>
    <w:rsid w:val="003D03CE"/>
    <w:rsid w:val="003D0605"/>
    <w:rsid w:val="003D09B5"/>
    <w:rsid w:val="003D0AC4"/>
    <w:rsid w:val="003D0D61"/>
    <w:rsid w:val="003D10F8"/>
    <w:rsid w:val="003D1459"/>
    <w:rsid w:val="003D14A7"/>
    <w:rsid w:val="003D15A9"/>
    <w:rsid w:val="003D17D9"/>
    <w:rsid w:val="003D1FC9"/>
    <w:rsid w:val="003D2103"/>
    <w:rsid w:val="003D2409"/>
    <w:rsid w:val="003D2481"/>
    <w:rsid w:val="003D24A5"/>
    <w:rsid w:val="003D2534"/>
    <w:rsid w:val="003D25C6"/>
    <w:rsid w:val="003D26C5"/>
    <w:rsid w:val="003D26E4"/>
    <w:rsid w:val="003D2796"/>
    <w:rsid w:val="003D27B5"/>
    <w:rsid w:val="003D2970"/>
    <w:rsid w:val="003D2A5B"/>
    <w:rsid w:val="003D2A7B"/>
    <w:rsid w:val="003D2AA2"/>
    <w:rsid w:val="003D2B56"/>
    <w:rsid w:val="003D2BEC"/>
    <w:rsid w:val="003D2DC6"/>
    <w:rsid w:val="003D2E36"/>
    <w:rsid w:val="003D2EDD"/>
    <w:rsid w:val="003D2FCF"/>
    <w:rsid w:val="003D31EC"/>
    <w:rsid w:val="003D36A5"/>
    <w:rsid w:val="003D3A17"/>
    <w:rsid w:val="003D3B3B"/>
    <w:rsid w:val="003D3D30"/>
    <w:rsid w:val="003D3D3B"/>
    <w:rsid w:val="003D4540"/>
    <w:rsid w:val="003D47D7"/>
    <w:rsid w:val="003D4A60"/>
    <w:rsid w:val="003D5067"/>
    <w:rsid w:val="003D50F6"/>
    <w:rsid w:val="003D511F"/>
    <w:rsid w:val="003D544F"/>
    <w:rsid w:val="003D54DE"/>
    <w:rsid w:val="003D54E3"/>
    <w:rsid w:val="003D56BD"/>
    <w:rsid w:val="003D5806"/>
    <w:rsid w:val="003D5926"/>
    <w:rsid w:val="003D5959"/>
    <w:rsid w:val="003D598B"/>
    <w:rsid w:val="003D5AC2"/>
    <w:rsid w:val="003D5FD6"/>
    <w:rsid w:val="003D609F"/>
    <w:rsid w:val="003D61DA"/>
    <w:rsid w:val="003D62FA"/>
    <w:rsid w:val="003D6423"/>
    <w:rsid w:val="003D67DA"/>
    <w:rsid w:val="003D68E3"/>
    <w:rsid w:val="003D6EEA"/>
    <w:rsid w:val="003D7250"/>
    <w:rsid w:val="003D7384"/>
    <w:rsid w:val="003D753B"/>
    <w:rsid w:val="003D76AF"/>
    <w:rsid w:val="003D76CA"/>
    <w:rsid w:val="003D77AE"/>
    <w:rsid w:val="003D7AAF"/>
    <w:rsid w:val="003D7F25"/>
    <w:rsid w:val="003E00DB"/>
    <w:rsid w:val="003E01EE"/>
    <w:rsid w:val="003E0299"/>
    <w:rsid w:val="003E035A"/>
    <w:rsid w:val="003E044C"/>
    <w:rsid w:val="003E052E"/>
    <w:rsid w:val="003E0BCD"/>
    <w:rsid w:val="003E0F45"/>
    <w:rsid w:val="003E123E"/>
    <w:rsid w:val="003E13FC"/>
    <w:rsid w:val="003E1512"/>
    <w:rsid w:val="003E182F"/>
    <w:rsid w:val="003E18E3"/>
    <w:rsid w:val="003E1BC1"/>
    <w:rsid w:val="003E1E07"/>
    <w:rsid w:val="003E1EDE"/>
    <w:rsid w:val="003E1FC0"/>
    <w:rsid w:val="003E26D4"/>
    <w:rsid w:val="003E2701"/>
    <w:rsid w:val="003E2C20"/>
    <w:rsid w:val="003E2C75"/>
    <w:rsid w:val="003E2D4E"/>
    <w:rsid w:val="003E2EBA"/>
    <w:rsid w:val="003E31AA"/>
    <w:rsid w:val="003E327C"/>
    <w:rsid w:val="003E39B7"/>
    <w:rsid w:val="003E3D1E"/>
    <w:rsid w:val="003E3F6F"/>
    <w:rsid w:val="003E3F9C"/>
    <w:rsid w:val="003E417D"/>
    <w:rsid w:val="003E4A9B"/>
    <w:rsid w:val="003E4AF3"/>
    <w:rsid w:val="003E4B4E"/>
    <w:rsid w:val="003E4CE8"/>
    <w:rsid w:val="003E4F44"/>
    <w:rsid w:val="003E4F7C"/>
    <w:rsid w:val="003E505E"/>
    <w:rsid w:val="003E5176"/>
    <w:rsid w:val="003E562D"/>
    <w:rsid w:val="003E5806"/>
    <w:rsid w:val="003E59D6"/>
    <w:rsid w:val="003E5E76"/>
    <w:rsid w:val="003E5F25"/>
    <w:rsid w:val="003E6033"/>
    <w:rsid w:val="003E63D8"/>
    <w:rsid w:val="003E6A56"/>
    <w:rsid w:val="003E719E"/>
    <w:rsid w:val="003E7551"/>
    <w:rsid w:val="003E775A"/>
    <w:rsid w:val="003E7CC3"/>
    <w:rsid w:val="003E7EF7"/>
    <w:rsid w:val="003F0206"/>
    <w:rsid w:val="003F0337"/>
    <w:rsid w:val="003F0437"/>
    <w:rsid w:val="003F045B"/>
    <w:rsid w:val="003F04F8"/>
    <w:rsid w:val="003F05ED"/>
    <w:rsid w:val="003F064B"/>
    <w:rsid w:val="003F085C"/>
    <w:rsid w:val="003F0F56"/>
    <w:rsid w:val="003F12E7"/>
    <w:rsid w:val="003F1522"/>
    <w:rsid w:val="003F15DC"/>
    <w:rsid w:val="003F188A"/>
    <w:rsid w:val="003F1904"/>
    <w:rsid w:val="003F1AB9"/>
    <w:rsid w:val="003F1CF8"/>
    <w:rsid w:val="003F1D90"/>
    <w:rsid w:val="003F24AF"/>
    <w:rsid w:val="003F266A"/>
    <w:rsid w:val="003F2B3F"/>
    <w:rsid w:val="003F33CA"/>
    <w:rsid w:val="003F34BD"/>
    <w:rsid w:val="003F355D"/>
    <w:rsid w:val="003F35D3"/>
    <w:rsid w:val="003F3902"/>
    <w:rsid w:val="003F3D32"/>
    <w:rsid w:val="003F3D88"/>
    <w:rsid w:val="003F3D90"/>
    <w:rsid w:val="003F4088"/>
    <w:rsid w:val="003F40F6"/>
    <w:rsid w:val="003F41C8"/>
    <w:rsid w:val="003F442B"/>
    <w:rsid w:val="003F4465"/>
    <w:rsid w:val="003F49AD"/>
    <w:rsid w:val="003F4B02"/>
    <w:rsid w:val="003F4BCC"/>
    <w:rsid w:val="003F52B9"/>
    <w:rsid w:val="003F5608"/>
    <w:rsid w:val="003F5657"/>
    <w:rsid w:val="003F568A"/>
    <w:rsid w:val="003F57A9"/>
    <w:rsid w:val="003F57EB"/>
    <w:rsid w:val="003F598E"/>
    <w:rsid w:val="003F5CA9"/>
    <w:rsid w:val="003F5D5D"/>
    <w:rsid w:val="003F5DDC"/>
    <w:rsid w:val="003F6034"/>
    <w:rsid w:val="003F6131"/>
    <w:rsid w:val="003F61F2"/>
    <w:rsid w:val="003F6534"/>
    <w:rsid w:val="003F66A1"/>
    <w:rsid w:val="003F68F1"/>
    <w:rsid w:val="003F6925"/>
    <w:rsid w:val="003F6C68"/>
    <w:rsid w:val="003F6D4C"/>
    <w:rsid w:val="003F6D8D"/>
    <w:rsid w:val="003F6DF0"/>
    <w:rsid w:val="003F6E54"/>
    <w:rsid w:val="003F6F5B"/>
    <w:rsid w:val="003F75CF"/>
    <w:rsid w:val="003F75EE"/>
    <w:rsid w:val="003F7789"/>
    <w:rsid w:val="003F7921"/>
    <w:rsid w:val="003F79D8"/>
    <w:rsid w:val="003F79E0"/>
    <w:rsid w:val="003F7A11"/>
    <w:rsid w:val="003F7A71"/>
    <w:rsid w:val="003F7B2E"/>
    <w:rsid w:val="003F7C3F"/>
    <w:rsid w:val="003F7C7B"/>
    <w:rsid w:val="003F7EB2"/>
    <w:rsid w:val="0040053D"/>
    <w:rsid w:val="00400A09"/>
    <w:rsid w:val="00400B99"/>
    <w:rsid w:val="00400CAB"/>
    <w:rsid w:val="004011BF"/>
    <w:rsid w:val="004013FF"/>
    <w:rsid w:val="0040158C"/>
    <w:rsid w:val="004015BF"/>
    <w:rsid w:val="00401715"/>
    <w:rsid w:val="0040193B"/>
    <w:rsid w:val="0040196F"/>
    <w:rsid w:val="00401B3E"/>
    <w:rsid w:val="00401B7C"/>
    <w:rsid w:val="00401C68"/>
    <w:rsid w:val="00401EE4"/>
    <w:rsid w:val="00401FE8"/>
    <w:rsid w:val="0040222D"/>
    <w:rsid w:val="004022A9"/>
    <w:rsid w:val="004022DC"/>
    <w:rsid w:val="00402663"/>
    <w:rsid w:val="004027A6"/>
    <w:rsid w:val="00402A22"/>
    <w:rsid w:val="00402A31"/>
    <w:rsid w:val="00402BA6"/>
    <w:rsid w:val="00402BDA"/>
    <w:rsid w:val="00402C07"/>
    <w:rsid w:val="00402EF4"/>
    <w:rsid w:val="00403189"/>
    <w:rsid w:val="00403289"/>
    <w:rsid w:val="004032CE"/>
    <w:rsid w:val="004032FC"/>
    <w:rsid w:val="00403495"/>
    <w:rsid w:val="004036B1"/>
    <w:rsid w:val="00403A71"/>
    <w:rsid w:val="00403B4D"/>
    <w:rsid w:val="00403D03"/>
    <w:rsid w:val="00403EBD"/>
    <w:rsid w:val="00404125"/>
    <w:rsid w:val="004041C6"/>
    <w:rsid w:val="00404389"/>
    <w:rsid w:val="004043EC"/>
    <w:rsid w:val="004045C6"/>
    <w:rsid w:val="0040473A"/>
    <w:rsid w:val="004049E5"/>
    <w:rsid w:val="00404E87"/>
    <w:rsid w:val="00405218"/>
    <w:rsid w:val="004053EF"/>
    <w:rsid w:val="00405484"/>
    <w:rsid w:val="0040554C"/>
    <w:rsid w:val="0040566F"/>
    <w:rsid w:val="004057D9"/>
    <w:rsid w:val="0040602D"/>
    <w:rsid w:val="00406226"/>
    <w:rsid w:val="00406379"/>
    <w:rsid w:val="004064AC"/>
    <w:rsid w:val="004069B0"/>
    <w:rsid w:val="00407009"/>
    <w:rsid w:val="004071A8"/>
    <w:rsid w:val="0040723F"/>
    <w:rsid w:val="004074E1"/>
    <w:rsid w:val="00407ACB"/>
    <w:rsid w:val="00407D75"/>
    <w:rsid w:val="00410315"/>
    <w:rsid w:val="004107A6"/>
    <w:rsid w:val="00410CD1"/>
    <w:rsid w:val="00410D73"/>
    <w:rsid w:val="00410E22"/>
    <w:rsid w:val="00410F49"/>
    <w:rsid w:val="00410FC2"/>
    <w:rsid w:val="00411161"/>
    <w:rsid w:val="00411713"/>
    <w:rsid w:val="00411760"/>
    <w:rsid w:val="00411847"/>
    <w:rsid w:val="00411866"/>
    <w:rsid w:val="00411A62"/>
    <w:rsid w:val="00411CC9"/>
    <w:rsid w:val="00411D8A"/>
    <w:rsid w:val="00411E11"/>
    <w:rsid w:val="00411E4F"/>
    <w:rsid w:val="00412076"/>
    <w:rsid w:val="00412620"/>
    <w:rsid w:val="00412A59"/>
    <w:rsid w:val="00412AF7"/>
    <w:rsid w:val="00412B17"/>
    <w:rsid w:val="00412B65"/>
    <w:rsid w:val="00412F7D"/>
    <w:rsid w:val="0041331B"/>
    <w:rsid w:val="0041353C"/>
    <w:rsid w:val="00413554"/>
    <w:rsid w:val="00413593"/>
    <w:rsid w:val="004135EF"/>
    <w:rsid w:val="0041393A"/>
    <w:rsid w:val="00413CD4"/>
    <w:rsid w:val="00413D6E"/>
    <w:rsid w:val="00413FBD"/>
    <w:rsid w:val="00414029"/>
    <w:rsid w:val="00414070"/>
    <w:rsid w:val="004140C6"/>
    <w:rsid w:val="0041419F"/>
    <w:rsid w:val="0041447A"/>
    <w:rsid w:val="00414E03"/>
    <w:rsid w:val="00414F26"/>
    <w:rsid w:val="00415640"/>
    <w:rsid w:val="004156A2"/>
    <w:rsid w:val="0041570B"/>
    <w:rsid w:val="004157AD"/>
    <w:rsid w:val="00415867"/>
    <w:rsid w:val="00415DCA"/>
    <w:rsid w:val="00415EFF"/>
    <w:rsid w:val="00415F03"/>
    <w:rsid w:val="00415F66"/>
    <w:rsid w:val="00416174"/>
    <w:rsid w:val="0041619E"/>
    <w:rsid w:val="004161E4"/>
    <w:rsid w:val="004161F7"/>
    <w:rsid w:val="004163FE"/>
    <w:rsid w:val="00416477"/>
    <w:rsid w:val="004165BC"/>
    <w:rsid w:val="00416732"/>
    <w:rsid w:val="00416777"/>
    <w:rsid w:val="00416833"/>
    <w:rsid w:val="004168AF"/>
    <w:rsid w:val="00416B43"/>
    <w:rsid w:val="00416DD8"/>
    <w:rsid w:val="00416E8F"/>
    <w:rsid w:val="00417146"/>
    <w:rsid w:val="0041715F"/>
    <w:rsid w:val="004171F6"/>
    <w:rsid w:val="004172D9"/>
    <w:rsid w:val="004173CF"/>
    <w:rsid w:val="0041766C"/>
    <w:rsid w:val="00417714"/>
    <w:rsid w:val="00417838"/>
    <w:rsid w:val="004201F5"/>
    <w:rsid w:val="0042040D"/>
    <w:rsid w:val="0042091E"/>
    <w:rsid w:val="00420C95"/>
    <w:rsid w:val="00420EDA"/>
    <w:rsid w:val="00420FEA"/>
    <w:rsid w:val="0042111B"/>
    <w:rsid w:val="004215CD"/>
    <w:rsid w:val="004215E5"/>
    <w:rsid w:val="00421612"/>
    <w:rsid w:val="00421841"/>
    <w:rsid w:val="00421C2C"/>
    <w:rsid w:val="00421CC9"/>
    <w:rsid w:val="00422256"/>
    <w:rsid w:val="00422540"/>
    <w:rsid w:val="004225CA"/>
    <w:rsid w:val="004225DA"/>
    <w:rsid w:val="0042280D"/>
    <w:rsid w:val="0042288C"/>
    <w:rsid w:val="00422937"/>
    <w:rsid w:val="00422B01"/>
    <w:rsid w:val="00422BCD"/>
    <w:rsid w:val="00422E9F"/>
    <w:rsid w:val="00422FD0"/>
    <w:rsid w:val="0042302C"/>
    <w:rsid w:val="0042314C"/>
    <w:rsid w:val="00423196"/>
    <w:rsid w:val="004231B3"/>
    <w:rsid w:val="004232D2"/>
    <w:rsid w:val="004233D9"/>
    <w:rsid w:val="004234F3"/>
    <w:rsid w:val="004236BA"/>
    <w:rsid w:val="00423D4D"/>
    <w:rsid w:val="004244B8"/>
    <w:rsid w:val="0042474C"/>
    <w:rsid w:val="00424B02"/>
    <w:rsid w:val="00424E77"/>
    <w:rsid w:val="00424E85"/>
    <w:rsid w:val="00424F68"/>
    <w:rsid w:val="004250CF"/>
    <w:rsid w:val="00425386"/>
    <w:rsid w:val="004253E4"/>
    <w:rsid w:val="00425586"/>
    <w:rsid w:val="0042568B"/>
    <w:rsid w:val="00425B79"/>
    <w:rsid w:val="00425BFE"/>
    <w:rsid w:val="00425C30"/>
    <w:rsid w:val="00425C31"/>
    <w:rsid w:val="00425C68"/>
    <w:rsid w:val="00426024"/>
    <w:rsid w:val="0042607D"/>
    <w:rsid w:val="00426278"/>
    <w:rsid w:val="004263E1"/>
    <w:rsid w:val="0042646D"/>
    <w:rsid w:val="004268D4"/>
    <w:rsid w:val="00426AA3"/>
    <w:rsid w:val="00426DB1"/>
    <w:rsid w:val="00426DE1"/>
    <w:rsid w:val="00427783"/>
    <w:rsid w:val="004277A3"/>
    <w:rsid w:val="004279EF"/>
    <w:rsid w:val="00427B4C"/>
    <w:rsid w:val="00427B67"/>
    <w:rsid w:val="00427BA6"/>
    <w:rsid w:val="00427DF9"/>
    <w:rsid w:val="0043036F"/>
    <w:rsid w:val="004307D9"/>
    <w:rsid w:val="004307FE"/>
    <w:rsid w:val="00430A27"/>
    <w:rsid w:val="00430CF3"/>
    <w:rsid w:val="0043144B"/>
    <w:rsid w:val="004315FA"/>
    <w:rsid w:val="0043171C"/>
    <w:rsid w:val="004319F4"/>
    <w:rsid w:val="00431A05"/>
    <w:rsid w:val="00431B9A"/>
    <w:rsid w:val="00431D94"/>
    <w:rsid w:val="00431F74"/>
    <w:rsid w:val="00432074"/>
    <w:rsid w:val="004323B9"/>
    <w:rsid w:val="0043271C"/>
    <w:rsid w:val="004328A8"/>
    <w:rsid w:val="00432AF3"/>
    <w:rsid w:val="00432C66"/>
    <w:rsid w:val="00432D0C"/>
    <w:rsid w:val="00432E9F"/>
    <w:rsid w:val="00432EEC"/>
    <w:rsid w:val="00433087"/>
    <w:rsid w:val="004332CA"/>
    <w:rsid w:val="00433398"/>
    <w:rsid w:val="004333DA"/>
    <w:rsid w:val="0043376F"/>
    <w:rsid w:val="00433988"/>
    <w:rsid w:val="004339C4"/>
    <w:rsid w:val="00433A59"/>
    <w:rsid w:val="00433C4C"/>
    <w:rsid w:val="00433CD1"/>
    <w:rsid w:val="004340AE"/>
    <w:rsid w:val="00434269"/>
    <w:rsid w:val="004342DF"/>
    <w:rsid w:val="00434610"/>
    <w:rsid w:val="00434636"/>
    <w:rsid w:val="0043484B"/>
    <w:rsid w:val="00434B1D"/>
    <w:rsid w:val="00434B33"/>
    <w:rsid w:val="00434D26"/>
    <w:rsid w:val="00434E73"/>
    <w:rsid w:val="0043529C"/>
    <w:rsid w:val="00435780"/>
    <w:rsid w:val="004357BA"/>
    <w:rsid w:val="0043595B"/>
    <w:rsid w:val="00435BC2"/>
    <w:rsid w:val="00435BDD"/>
    <w:rsid w:val="00435BF2"/>
    <w:rsid w:val="00435C03"/>
    <w:rsid w:val="00435FBD"/>
    <w:rsid w:val="00436437"/>
    <w:rsid w:val="0043654C"/>
    <w:rsid w:val="0043669F"/>
    <w:rsid w:val="00436786"/>
    <w:rsid w:val="004367DE"/>
    <w:rsid w:val="00436859"/>
    <w:rsid w:val="004368F2"/>
    <w:rsid w:val="004369CD"/>
    <w:rsid w:val="00436B8D"/>
    <w:rsid w:val="00436C04"/>
    <w:rsid w:val="00436DC5"/>
    <w:rsid w:val="00436E77"/>
    <w:rsid w:val="0043733D"/>
    <w:rsid w:val="00437443"/>
    <w:rsid w:val="004374BD"/>
    <w:rsid w:val="004375D2"/>
    <w:rsid w:val="00437B5D"/>
    <w:rsid w:val="00437DD5"/>
    <w:rsid w:val="0044016F"/>
    <w:rsid w:val="0044058B"/>
    <w:rsid w:val="004405C9"/>
    <w:rsid w:val="00440672"/>
    <w:rsid w:val="00440690"/>
    <w:rsid w:val="004408C7"/>
    <w:rsid w:val="00440B2D"/>
    <w:rsid w:val="00440BE9"/>
    <w:rsid w:val="00440D36"/>
    <w:rsid w:val="00440E12"/>
    <w:rsid w:val="004410BD"/>
    <w:rsid w:val="00441123"/>
    <w:rsid w:val="00441167"/>
    <w:rsid w:val="004411B3"/>
    <w:rsid w:val="0044136A"/>
    <w:rsid w:val="0044148C"/>
    <w:rsid w:val="004415C7"/>
    <w:rsid w:val="004415D5"/>
    <w:rsid w:val="004418A2"/>
    <w:rsid w:val="00441A83"/>
    <w:rsid w:val="00441AAF"/>
    <w:rsid w:val="00441E09"/>
    <w:rsid w:val="0044226F"/>
    <w:rsid w:val="0044235A"/>
    <w:rsid w:val="00442811"/>
    <w:rsid w:val="00442BE2"/>
    <w:rsid w:val="00443207"/>
    <w:rsid w:val="00443A4F"/>
    <w:rsid w:val="00443B1E"/>
    <w:rsid w:val="00443C91"/>
    <w:rsid w:val="00443D70"/>
    <w:rsid w:val="00444007"/>
    <w:rsid w:val="004440A8"/>
    <w:rsid w:val="00444120"/>
    <w:rsid w:val="0044419A"/>
    <w:rsid w:val="0044428E"/>
    <w:rsid w:val="00444373"/>
    <w:rsid w:val="00444446"/>
    <w:rsid w:val="0044463F"/>
    <w:rsid w:val="004446A6"/>
    <w:rsid w:val="00444885"/>
    <w:rsid w:val="0044498D"/>
    <w:rsid w:val="004450D9"/>
    <w:rsid w:val="00445241"/>
    <w:rsid w:val="00445598"/>
    <w:rsid w:val="00445715"/>
    <w:rsid w:val="00445934"/>
    <w:rsid w:val="004459E9"/>
    <w:rsid w:val="0044641B"/>
    <w:rsid w:val="00446449"/>
    <w:rsid w:val="00446509"/>
    <w:rsid w:val="00446996"/>
    <w:rsid w:val="00446998"/>
    <w:rsid w:val="00446D6A"/>
    <w:rsid w:val="00446E3C"/>
    <w:rsid w:val="00447121"/>
    <w:rsid w:val="0044727E"/>
    <w:rsid w:val="004473AC"/>
    <w:rsid w:val="004474FF"/>
    <w:rsid w:val="00447522"/>
    <w:rsid w:val="0044768A"/>
    <w:rsid w:val="00447875"/>
    <w:rsid w:val="00447A9B"/>
    <w:rsid w:val="00447E2B"/>
    <w:rsid w:val="00447E87"/>
    <w:rsid w:val="00447F13"/>
    <w:rsid w:val="004503BF"/>
    <w:rsid w:val="00450825"/>
    <w:rsid w:val="00450861"/>
    <w:rsid w:val="00450927"/>
    <w:rsid w:val="00450D0A"/>
    <w:rsid w:val="00450E00"/>
    <w:rsid w:val="004517CB"/>
    <w:rsid w:val="00451FEC"/>
    <w:rsid w:val="0045284C"/>
    <w:rsid w:val="00452BC4"/>
    <w:rsid w:val="00452C5D"/>
    <w:rsid w:val="00452CB1"/>
    <w:rsid w:val="00452D2C"/>
    <w:rsid w:val="00452EE5"/>
    <w:rsid w:val="00452F93"/>
    <w:rsid w:val="00453043"/>
    <w:rsid w:val="0045312E"/>
    <w:rsid w:val="00453219"/>
    <w:rsid w:val="00453255"/>
    <w:rsid w:val="00453278"/>
    <w:rsid w:val="004533AF"/>
    <w:rsid w:val="004533EC"/>
    <w:rsid w:val="0045367D"/>
    <w:rsid w:val="0045391B"/>
    <w:rsid w:val="00453A5A"/>
    <w:rsid w:val="00453B54"/>
    <w:rsid w:val="00453BB3"/>
    <w:rsid w:val="00453E06"/>
    <w:rsid w:val="0045403A"/>
    <w:rsid w:val="004540C9"/>
    <w:rsid w:val="004543E6"/>
    <w:rsid w:val="004543F4"/>
    <w:rsid w:val="0045475E"/>
    <w:rsid w:val="00454814"/>
    <w:rsid w:val="00454A3B"/>
    <w:rsid w:val="00454A46"/>
    <w:rsid w:val="00454B06"/>
    <w:rsid w:val="00454C3C"/>
    <w:rsid w:val="00454D51"/>
    <w:rsid w:val="00454D79"/>
    <w:rsid w:val="00454E7B"/>
    <w:rsid w:val="00454E80"/>
    <w:rsid w:val="00454EB0"/>
    <w:rsid w:val="00454F0A"/>
    <w:rsid w:val="00454F33"/>
    <w:rsid w:val="004550E8"/>
    <w:rsid w:val="0045516D"/>
    <w:rsid w:val="00455236"/>
    <w:rsid w:val="004552A7"/>
    <w:rsid w:val="00455475"/>
    <w:rsid w:val="0045568D"/>
    <w:rsid w:val="004556DB"/>
    <w:rsid w:val="00455950"/>
    <w:rsid w:val="00455A6C"/>
    <w:rsid w:val="00455B11"/>
    <w:rsid w:val="00455DC0"/>
    <w:rsid w:val="004560A3"/>
    <w:rsid w:val="004561AF"/>
    <w:rsid w:val="004561C4"/>
    <w:rsid w:val="00456280"/>
    <w:rsid w:val="0045631D"/>
    <w:rsid w:val="0045688B"/>
    <w:rsid w:val="00456928"/>
    <w:rsid w:val="00456B90"/>
    <w:rsid w:val="00456C0A"/>
    <w:rsid w:val="00456D66"/>
    <w:rsid w:val="00456E2A"/>
    <w:rsid w:val="00456EB7"/>
    <w:rsid w:val="00456F56"/>
    <w:rsid w:val="004572BF"/>
    <w:rsid w:val="00457620"/>
    <w:rsid w:val="00457707"/>
    <w:rsid w:val="00457AFF"/>
    <w:rsid w:val="00457B64"/>
    <w:rsid w:val="00457BE3"/>
    <w:rsid w:val="00457C18"/>
    <w:rsid w:val="00457FBD"/>
    <w:rsid w:val="00457FFD"/>
    <w:rsid w:val="004604E5"/>
    <w:rsid w:val="00460611"/>
    <w:rsid w:val="00460799"/>
    <w:rsid w:val="004609AB"/>
    <w:rsid w:val="00460D0B"/>
    <w:rsid w:val="004613FE"/>
    <w:rsid w:val="0046192D"/>
    <w:rsid w:val="00461930"/>
    <w:rsid w:val="00461985"/>
    <w:rsid w:val="0046199F"/>
    <w:rsid w:val="004619F6"/>
    <w:rsid w:val="00461C4D"/>
    <w:rsid w:val="00461CD4"/>
    <w:rsid w:val="00461E32"/>
    <w:rsid w:val="00461E6C"/>
    <w:rsid w:val="0046219E"/>
    <w:rsid w:val="0046227B"/>
    <w:rsid w:val="00462950"/>
    <w:rsid w:val="00462985"/>
    <w:rsid w:val="00462A80"/>
    <w:rsid w:val="00462D24"/>
    <w:rsid w:val="00462DE9"/>
    <w:rsid w:val="004632A3"/>
    <w:rsid w:val="00463390"/>
    <w:rsid w:val="0046366C"/>
    <w:rsid w:val="00463674"/>
    <w:rsid w:val="00463CBB"/>
    <w:rsid w:val="00463E28"/>
    <w:rsid w:val="00463FB4"/>
    <w:rsid w:val="00464035"/>
    <w:rsid w:val="0046405E"/>
    <w:rsid w:val="004643FA"/>
    <w:rsid w:val="00464A3B"/>
    <w:rsid w:val="00464DF0"/>
    <w:rsid w:val="00464FE1"/>
    <w:rsid w:val="004651A0"/>
    <w:rsid w:val="0046526C"/>
    <w:rsid w:val="0046527D"/>
    <w:rsid w:val="00465507"/>
    <w:rsid w:val="0046550A"/>
    <w:rsid w:val="00465937"/>
    <w:rsid w:val="00465AC9"/>
    <w:rsid w:val="00465DBE"/>
    <w:rsid w:val="00466006"/>
    <w:rsid w:val="004660E0"/>
    <w:rsid w:val="004661D0"/>
    <w:rsid w:val="004665AB"/>
    <w:rsid w:val="00466DD6"/>
    <w:rsid w:val="004670A7"/>
    <w:rsid w:val="00467193"/>
    <w:rsid w:val="004671A2"/>
    <w:rsid w:val="0046751E"/>
    <w:rsid w:val="004675F4"/>
    <w:rsid w:val="00467826"/>
    <w:rsid w:val="00467948"/>
    <w:rsid w:val="00467A2D"/>
    <w:rsid w:val="00467CB0"/>
    <w:rsid w:val="00467DA6"/>
    <w:rsid w:val="00467DB3"/>
    <w:rsid w:val="00467E5E"/>
    <w:rsid w:val="00467F62"/>
    <w:rsid w:val="00467F81"/>
    <w:rsid w:val="00467F9F"/>
    <w:rsid w:val="0047015A"/>
    <w:rsid w:val="00470A1A"/>
    <w:rsid w:val="00470E83"/>
    <w:rsid w:val="004710F9"/>
    <w:rsid w:val="00471311"/>
    <w:rsid w:val="00471390"/>
    <w:rsid w:val="004715EE"/>
    <w:rsid w:val="00471C2D"/>
    <w:rsid w:val="00471D7F"/>
    <w:rsid w:val="00471E43"/>
    <w:rsid w:val="0047220D"/>
    <w:rsid w:val="0047228B"/>
    <w:rsid w:val="00472572"/>
    <w:rsid w:val="00472582"/>
    <w:rsid w:val="00472692"/>
    <w:rsid w:val="004726DC"/>
    <w:rsid w:val="0047271A"/>
    <w:rsid w:val="00472B26"/>
    <w:rsid w:val="00472EA7"/>
    <w:rsid w:val="00472F4D"/>
    <w:rsid w:val="00472FBD"/>
    <w:rsid w:val="00473013"/>
    <w:rsid w:val="004733B8"/>
    <w:rsid w:val="00473415"/>
    <w:rsid w:val="00473720"/>
    <w:rsid w:val="00473754"/>
    <w:rsid w:val="004737A8"/>
    <w:rsid w:val="004740B0"/>
    <w:rsid w:val="00474534"/>
    <w:rsid w:val="004748F2"/>
    <w:rsid w:val="00474F4C"/>
    <w:rsid w:val="0047502A"/>
    <w:rsid w:val="004750BD"/>
    <w:rsid w:val="00475196"/>
    <w:rsid w:val="00475570"/>
    <w:rsid w:val="0047578D"/>
    <w:rsid w:val="00475897"/>
    <w:rsid w:val="00475F38"/>
    <w:rsid w:val="004760D5"/>
    <w:rsid w:val="0047626E"/>
    <w:rsid w:val="004764EA"/>
    <w:rsid w:val="004764F0"/>
    <w:rsid w:val="004768C6"/>
    <w:rsid w:val="00476C10"/>
    <w:rsid w:val="00476CAE"/>
    <w:rsid w:val="00476CD6"/>
    <w:rsid w:val="00476CEE"/>
    <w:rsid w:val="00476DE1"/>
    <w:rsid w:val="00476F68"/>
    <w:rsid w:val="00477009"/>
    <w:rsid w:val="004772B9"/>
    <w:rsid w:val="0047738C"/>
    <w:rsid w:val="004774CF"/>
    <w:rsid w:val="0047768B"/>
    <w:rsid w:val="004777CD"/>
    <w:rsid w:val="00477848"/>
    <w:rsid w:val="00477A62"/>
    <w:rsid w:val="00477E1D"/>
    <w:rsid w:val="00480285"/>
    <w:rsid w:val="00480421"/>
    <w:rsid w:val="0048049D"/>
    <w:rsid w:val="004806F2"/>
    <w:rsid w:val="004806F6"/>
    <w:rsid w:val="004808D2"/>
    <w:rsid w:val="004809A7"/>
    <w:rsid w:val="00480B9E"/>
    <w:rsid w:val="00480C6B"/>
    <w:rsid w:val="004816F3"/>
    <w:rsid w:val="004817E4"/>
    <w:rsid w:val="00481A49"/>
    <w:rsid w:val="00481CA1"/>
    <w:rsid w:val="004820C8"/>
    <w:rsid w:val="00482238"/>
    <w:rsid w:val="004824EA"/>
    <w:rsid w:val="00482531"/>
    <w:rsid w:val="0048299F"/>
    <w:rsid w:val="00482F10"/>
    <w:rsid w:val="00482F6E"/>
    <w:rsid w:val="00483235"/>
    <w:rsid w:val="004832FF"/>
    <w:rsid w:val="0048360D"/>
    <w:rsid w:val="004836F3"/>
    <w:rsid w:val="00483A7E"/>
    <w:rsid w:val="00483B4E"/>
    <w:rsid w:val="00483C04"/>
    <w:rsid w:val="00483CE5"/>
    <w:rsid w:val="00483F22"/>
    <w:rsid w:val="0048478C"/>
    <w:rsid w:val="00484A25"/>
    <w:rsid w:val="00484A6A"/>
    <w:rsid w:val="00484A9C"/>
    <w:rsid w:val="00484D90"/>
    <w:rsid w:val="00484F85"/>
    <w:rsid w:val="0048574F"/>
    <w:rsid w:val="004859E5"/>
    <w:rsid w:val="00485A4F"/>
    <w:rsid w:val="00485D25"/>
    <w:rsid w:val="00485D7F"/>
    <w:rsid w:val="00485FA2"/>
    <w:rsid w:val="00486031"/>
    <w:rsid w:val="004864B7"/>
    <w:rsid w:val="00486600"/>
    <w:rsid w:val="00486623"/>
    <w:rsid w:val="0048677C"/>
    <w:rsid w:val="00486D32"/>
    <w:rsid w:val="00486D46"/>
    <w:rsid w:val="00486D48"/>
    <w:rsid w:val="00486E2E"/>
    <w:rsid w:val="00486E6B"/>
    <w:rsid w:val="004870CB"/>
    <w:rsid w:val="00487169"/>
    <w:rsid w:val="004871D3"/>
    <w:rsid w:val="004872B8"/>
    <w:rsid w:val="0048751A"/>
    <w:rsid w:val="00487624"/>
    <w:rsid w:val="00487777"/>
    <w:rsid w:val="004877B7"/>
    <w:rsid w:val="00487A1E"/>
    <w:rsid w:val="00487C8B"/>
    <w:rsid w:val="00487D23"/>
    <w:rsid w:val="00487E40"/>
    <w:rsid w:val="00487FB3"/>
    <w:rsid w:val="00490083"/>
    <w:rsid w:val="0049035B"/>
    <w:rsid w:val="004905EA"/>
    <w:rsid w:val="004907B1"/>
    <w:rsid w:val="00490E95"/>
    <w:rsid w:val="0049106F"/>
    <w:rsid w:val="00491190"/>
    <w:rsid w:val="004911D4"/>
    <w:rsid w:val="004919C4"/>
    <w:rsid w:val="00491A96"/>
    <w:rsid w:val="00491F5C"/>
    <w:rsid w:val="0049259C"/>
    <w:rsid w:val="0049279A"/>
    <w:rsid w:val="004927D2"/>
    <w:rsid w:val="00492F3A"/>
    <w:rsid w:val="00492FAB"/>
    <w:rsid w:val="00493030"/>
    <w:rsid w:val="00493415"/>
    <w:rsid w:val="0049356F"/>
    <w:rsid w:val="004936F5"/>
    <w:rsid w:val="0049381B"/>
    <w:rsid w:val="004938F2"/>
    <w:rsid w:val="004938F5"/>
    <w:rsid w:val="00493984"/>
    <w:rsid w:val="00493BB0"/>
    <w:rsid w:val="00493E3A"/>
    <w:rsid w:val="00493F93"/>
    <w:rsid w:val="00494122"/>
    <w:rsid w:val="00494141"/>
    <w:rsid w:val="00494201"/>
    <w:rsid w:val="0049426F"/>
    <w:rsid w:val="004946F2"/>
    <w:rsid w:val="00494709"/>
    <w:rsid w:val="00494B4F"/>
    <w:rsid w:val="00494C12"/>
    <w:rsid w:val="00494DD3"/>
    <w:rsid w:val="00494EE7"/>
    <w:rsid w:val="00494F1C"/>
    <w:rsid w:val="004955A1"/>
    <w:rsid w:val="00495898"/>
    <w:rsid w:val="004958C1"/>
    <w:rsid w:val="00495CA4"/>
    <w:rsid w:val="00495EBC"/>
    <w:rsid w:val="00495ED1"/>
    <w:rsid w:val="00496497"/>
    <w:rsid w:val="00496619"/>
    <w:rsid w:val="00496B87"/>
    <w:rsid w:val="00496C4C"/>
    <w:rsid w:val="00496C7F"/>
    <w:rsid w:val="00497116"/>
    <w:rsid w:val="00497130"/>
    <w:rsid w:val="00497738"/>
    <w:rsid w:val="00497ACE"/>
    <w:rsid w:val="00497C6A"/>
    <w:rsid w:val="00497E40"/>
    <w:rsid w:val="00497E4C"/>
    <w:rsid w:val="00497F09"/>
    <w:rsid w:val="00497F50"/>
    <w:rsid w:val="004A087A"/>
    <w:rsid w:val="004A0C5E"/>
    <w:rsid w:val="004A0DF0"/>
    <w:rsid w:val="004A0E48"/>
    <w:rsid w:val="004A1057"/>
    <w:rsid w:val="004A11DD"/>
    <w:rsid w:val="004A121C"/>
    <w:rsid w:val="004A12A2"/>
    <w:rsid w:val="004A1345"/>
    <w:rsid w:val="004A13C4"/>
    <w:rsid w:val="004A1417"/>
    <w:rsid w:val="004A1505"/>
    <w:rsid w:val="004A15D4"/>
    <w:rsid w:val="004A1675"/>
    <w:rsid w:val="004A16C2"/>
    <w:rsid w:val="004A1738"/>
    <w:rsid w:val="004A1B16"/>
    <w:rsid w:val="004A1C93"/>
    <w:rsid w:val="004A1EA4"/>
    <w:rsid w:val="004A1F08"/>
    <w:rsid w:val="004A2518"/>
    <w:rsid w:val="004A28CA"/>
    <w:rsid w:val="004A28EC"/>
    <w:rsid w:val="004A2BA8"/>
    <w:rsid w:val="004A3057"/>
    <w:rsid w:val="004A32FA"/>
    <w:rsid w:val="004A3405"/>
    <w:rsid w:val="004A3422"/>
    <w:rsid w:val="004A3571"/>
    <w:rsid w:val="004A37E6"/>
    <w:rsid w:val="004A3818"/>
    <w:rsid w:val="004A3B66"/>
    <w:rsid w:val="004A3C0E"/>
    <w:rsid w:val="004A4045"/>
    <w:rsid w:val="004A40A2"/>
    <w:rsid w:val="004A40F4"/>
    <w:rsid w:val="004A4198"/>
    <w:rsid w:val="004A445F"/>
    <w:rsid w:val="004A48B8"/>
    <w:rsid w:val="004A49AF"/>
    <w:rsid w:val="004A4DBA"/>
    <w:rsid w:val="004A517C"/>
    <w:rsid w:val="004A5209"/>
    <w:rsid w:val="004A53BF"/>
    <w:rsid w:val="004A5520"/>
    <w:rsid w:val="004A55DD"/>
    <w:rsid w:val="004A5741"/>
    <w:rsid w:val="004A58FC"/>
    <w:rsid w:val="004A5A04"/>
    <w:rsid w:val="004A6060"/>
    <w:rsid w:val="004A6AAD"/>
    <w:rsid w:val="004A6C07"/>
    <w:rsid w:val="004A6DF9"/>
    <w:rsid w:val="004A6E4F"/>
    <w:rsid w:val="004A74BD"/>
    <w:rsid w:val="004A792C"/>
    <w:rsid w:val="004A7D65"/>
    <w:rsid w:val="004B00A6"/>
    <w:rsid w:val="004B01B6"/>
    <w:rsid w:val="004B04BF"/>
    <w:rsid w:val="004B0625"/>
    <w:rsid w:val="004B068C"/>
    <w:rsid w:val="004B076F"/>
    <w:rsid w:val="004B07E5"/>
    <w:rsid w:val="004B0B45"/>
    <w:rsid w:val="004B0B62"/>
    <w:rsid w:val="004B0D69"/>
    <w:rsid w:val="004B1302"/>
    <w:rsid w:val="004B1763"/>
    <w:rsid w:val="004B17E8"/>
    <w:rsid w:val="004B189F"/>
    <w:rsid w:val="004B1A6F"/>
    <w:rsid w:val="004B1BA4"/>
    <w:rsid w:val="004B1C31"/>
    <w:rsid w:val="004B1DA1"/>
    <w:rsid w:val="004B22C7"/>
    <w:rsid w:val="004B24EF"/>
    <w:rsid w:val="004B29A4"/>
    <w:rsid w:val="004B2CD2"/>
    <w:rsid w:val="004B2DE8"/>
    <w:rsid w:val="004B2FB7"/>
    <w:rsid w:val="004B3205"/>
    <w:rsid w:val="004B373A"/>
    <w:rsid w:val="004B3746"/>
    <w:rsid w:val="004B38CB"/>
    <w:rsid w:val="004B3B7D"/>
    <w:rsid w:val="004B3E51"/>
    <w:rsid w:val="004B3E56"/>
    <w:rsid w:val="004B3FD3"/>
    <w:rsid w:val="004B41B0"/>
    <w:rsid w:val="004B451E"/>
    <w:rsid w:val="004B4593"/>
    <w:rsid w:val="004B45CC"/>
    <w:rsid w:val="004B47FC"/>
    <w:rsid w:val="004B4F11"/>
    <w:rsid w:val="004B50F7"/>
    <w:rsid w:val="004B5157"/>
    <w:rsid w:val="004B52CB"/>
    <w:rsid w:val="004B5384"/>
    <w:rsid w:val="004B54E6"/>
    <w:rsid w:val="004B5962"/>
    <w:rsid w:val="004B5B48"/>
    <w:rsid w:val="004B5C0B"/>
    <w:rsid w:val="004B5D16"/>
    <w:rsid w:val="004B5DF4"/>
    <w:rsid w:val="004B5FBC"/>
    <w:rsid w:val="004B6216"/>
    <w:rsid w:val="004B64C3"/>
    <w:rsid w:val="004B673E"/>
    <w:rsid w:val="004B6844"/>
    <w:rsid w:val="004B6852"/>
    <w:rsid w:val="004B693C"/>
    <w:rsid w:val="004B6A31"/>
    <w:rsid w:val="004B6D09"/>
    <w:rsid w:val="004B6ED7"/>
    <w:rsid w:val="004B6EE9"/>
    <w:rsid w:val="004B7214"/>
    <w:rsid w:val="004B76D7"/>
    <w:rsid w:val="004B7856"/>
    <w:rsid w:val="004B78D9"/>
    <w:rsid w:val="004B79B8"/>
    <w:rsid w:val="004B7A19"/>
    <w:rsid w:val="004B7FC0"/>
    <w:rsid w:val="004C0218"/>
    <w:rsid w:val="004C0233"/>
    <w:rsid w:val="004C03E8"/>
    <w:rsid w:val="004C03EF"/>
    <w:rsid w:val="004C0457"/>
    <w:rsid w:val="004C05F1"/>
    <w:rsid w:val="004C0608"/>
    <w:rsid w:val="004C0809"/>
    <w:rsid w:val="004C0870"/>
    <w:rsid w:val="004C0AFC"/>
    <w:rsid w:val="004C0DFA"/>
    <w:rsid w:val="004C1141"/>
    <w:rsid w:val="004C13BE"/>
    <w:rsid w:val="004C142B"/>
    <w:rsid w:val="004C14AE"/>
    <w:rsid w:val="004C1BD0"/>
    <w:rsid w:val="004C1EC8"/>
    <w:rsid w:val="004C21A8"/>
    <w:rsid w:val="004C21EA"/>
    <w:rsid w:val="004C2296"/>
    <w:rsid w:val="004C23E6"/>
    <w:rsid w:val="004C24EE"/>
    <w:rsid w:val="004C250E"/>
    <w:rsid w:val="004C2723"/>
    <w:rsid w:val="004C285F"/>
    <w:rsid w:val="004C2BB7"/>
    <w:rsid w:val="004C335E"/>
    <w:rsid w:val="004C34A0"/>
    <w:rsid w:val="004C362E"/>
    <w:rsid w:val="004C3656"/>
    <w:rsid w:val="004C3815"/>
    <w:rsid w:val="004C38B1"/>
    <w:rsid w:val="004C3927"/>
    <w:rsid w:val="004C3BA1"/>
    <w:rsid w:val="004C3D8D"/>
    <w:rsid w:val="004C3EAC"/>
    <w:rsid w:val="004C421C"/>
    <w:rsid w:val="004C42FD"/>
    <w:rsid w:val="004C4316"/>
    <w:rsid w:val="004C4455"/>
    <w:rsid w:val="004C47CB"/>
    <w:rsid w:val="004C4913"/>
    <w:rsid w:val="004C4ACD"/>
    <w:rsid w:val="004C4B04"/>
    <w:rsid w:val="004C4DA1"/>
    <w:rsid w:val="004C4F91"/>
    <w:rsid w:val="004C51D6"/>
    <w:rsid w:val="004C5702"/>
    <w:rsid w:val="004C588D"/>
    <w:rsid w:val="004C5C74"/>
    <w:rsid w:val="004C5DA5"/>
    <w:rsid w:val="004C5E11"/>
    <w:rsid w:val="004C5FEE"/>
    <w:rsid w:val="004C621F"/>
    <w:rsid w:val="004C6451"/>
    <w:rsid w:val="004C648F"/>
    <w:rsid w:val="004C64C6"/>
    <w:rsid w:val="004C65E5"/>
    <w:rsid w:val="004C6608"/>
    <w:rsid w:val="004C6663"/>
    <w:rsid w:val="004C6D0C"/>
    <w:rsid w:val="004C74E1"/>
    <w:rsid w:val="004C7585"/>
    <w:rsid w:val="004C769C"/>
    <w:rsid w:val="004C78C8"/>
    <w:rsid w:val="004C79EA"/>
    <w:rsid w:val="004C7A01"/>
    <w:rsid w:val="004C7A9E"/>
    <w:rsid w:val="004C7D5C"/>
    <w:rsid w:val="004C7E00"/>
    <w:rsid w:val="004C7E35"/>
    <w:rsid w:val="004C7F6C"/>
    <w:rsid w:val="004D0121"/>
    <w:rsid w:val="004D0495"/>
    <w:rsid w:val="004D05E1"/>
    <w:rsid w:val="004D064C"/>
    <w:rsid w:val="004D078D"/>
    <w:rsid w:val="004D0D2E"/>
    <w:rsid w:val="004D0E60"/>
    <w:rsid w:val="004D0E90"/>
    <w:rsid w:val="004D1000"/>
    <w:rsid w:val="004D1107"/>
    <w:rsid w:val="004D1219"/>
    <w:rsid w:val="004D138F"/>
    <w:rsid w:val="004D1415"/>
    <w:rsid w:val="004D149D"/>
    <w:rsid w:val="004D1590"/>
    <w:rsid w:val="004D1717"/>
    <w:rsid w:val="004D17D4"/>
    <w:rsid w:val="004D1A6D"/>
    <w:rsid w:val="004D1E90"/>
    <w:rsid w:val="004D1FA1"/>
    <w:rsid w:val="004D2067"/>
    <w:rsid w:val="004D2296"/>
    <w:rsid w:val="004D22A8"/>
    <w:rsid w:val="004D2502"/>
    <w:rsid w:val="004D2688"/>
    <w:rsid w:val="004D299A"/>
    <w:rsid w:val="004D2E50"/>
    <w:rsid w:val="004D2EB8"/>
    <w:rsid w:val="004D301D"/>
    <w:rsid w:val="004D30B1"/>
    <w:rsid w:val="004D32BF"/>
    <w:rsid w:val="004D343B"/>
    <w:rsid w:val="004D34E9"/>
    <w:rsid w:val="004D359B"/>
    <w:rsid w:val="004D364A"/>
    <w:rsid w:val="004D393A"/>
    <w:rsid w:val="004D3FA7"/>
    <w:rsid w:val="004D402E"/>
    <w:rsid w:val="004D4196"/>
    <w:rsid w:val="004D41B0"/>
    <w:rsid w:val="004D42C1"/>
    <w:rsid w:val="004D444A"/>
    <w:rsid w:val="004D44B1"/>
    <w:rsid w:val="004D4857"/>
    <w:rsid w:val="004D4ED3"/>
    <w:rsid w:val="004D5177"/>
    <w:rsid w:val="004D51CD"/>
    <w:rsid w:val="004D52A9"/>
    <w:rsid w:val="004D5397"/>
    <w:rsid w:val="004D54B3"/>
    <w:rsid w:val="004D55C8"/>
    <w:rsid w:val="004D5659"/>
    <w:rsid w:val="004D57D6"/>
    <w:rsid w:val="004D5993"/>
    <w:rsid w:val="004D5CED"/>
    <w:rsid w:val="004D5F76"/>
    <w:rsid w:val="004D5FD4"/>
    <w:rsid w:val="004D6923"/>
    <w:rsid w:val="004D6B3C"/>
    <w:rsid w:val="004D6F64"/>
    <w:rsid w:val="004D75A0"/>
    <w:rsid w:val="004D7691"/>
    <w:rsid w:val="004D76A4"/>
    <w:rsid w:val="004D77C3"/>
    <w:rsid w:val="004D787F"/>
    <w:rsid w:val="004D7E36"/>
    <w:rsid w:val="004E00C2"/>
    <w:rsid w:val="004E01FE"/>
    <w:rsid w:val="004E021F"/>
    <w:rsid w:val="004E0412"/>
    <w:rsid w:val="004E052F"/>
    <w:rsid w:val="004E054D"/>
    <w:rsid w:val="004E0636"/>
    <w:rsid w:val="004E079E"/>
    <w:rsid w:val="004E0898"/>
    <w:rsid w:val="004E09D9"/>
    <w:rsid w:val="004E0EBD"/>
    <w:rsid w:val="004E1477"/>
    <w:rsid w:val="004E18A2"/>
    <w:rsid w:val="004E1CAF"/>
    <w:rsid w:val="004E1E81"/>
    <w:rsid w:val="004E20C4"/>
    <w:rsid w:val="004E2130"/>
    <w:rsid w:val="004E2490"/>
    <w:rsid w:val="004E2623"/>
    <w:rsid w:val="004E26F0"/>
    <w:rsid w:val="004E2A42"/>
    <w:rsid w:val="004E2A82"/>
    <w:rsid w:val="004E2AB2"/>
    <w:rsid w:val="004E2D71"/>
    <w:rsid w:val="004E309C"/>
    <w:rsid w:val="004E31C7"/>
    <w:rsid w:val="004E32BB"/>
    <w:rsid w:val="004E32C1"/>
    <w:rsid w:val="004E35FB"/>
    <w:rsid w:val="004E3781"/>
    <w:rsid w:val="004E38CE"/>
    <w:rsid w:val="004E3AD4"/>
    <w:rsid w:val="004E3CEB"/>
    <w:rsid w:val="004E413A"/>
    <w:rsid w:val="004E4D1B"/>
    <w:rsid w:val="004E4D8E"/>
    <w:rsid w:val="004E4E76"/>
    <w:rsid w:val="004E4ED9"/>
    <w:rsid w:val="004E511A"/>
    <w:rsid w:val="004E514F"/>
    <w:rsid w:val="004E53C5"/>
    <w:rsid w:val="004E5512"/>
    <w:rsid w:val="004E55FF"/>
    <w:rsid w:val="004E574A"/>
    <w:rsid w:val="004E58DB"/>
    <w:rsid w:val="004E5C65"/>
    <w:rsid w:val="004E5D46"/>
    <w:rsid w:val="004E5D60"/>
    <w:rsid w:val="004E5F47"/>
    <w:rsid w:val="004E64DB"/>
    <w:rsid w:val="004E6714"/>
    <w:rsid w:val="004E674B"/>
    <w:rsid w:val="004E6ABD"/>
    <w:rsid w:val="004E6AF3"/>
    <w:rsid w:val="004E6C05"/>
    <w:rsid w:val="004E6F40"/>
    <w:rsid w:val="004E7039"/>
    <w:rsid w:val="004E74BC"/>
    <w:rsid w:val="004E799A"/>
    <w:rsid w:val="004E7C69"/>
    <w:rsid w:val="004E7DB3"/>
    <w:rsid w:val="004E7FB1"/>
    <w:rsid w:val="004F0356"/>
    <w:rsid w:val="004F0514"/>
    <w:rsid w:val="004F0705"/>
    <w:rsid w:val="004F0BFF"/>
    <w:rsid w:val="004F0C29"/>
    <w:rsid w:val="004F0CEF"/>
    <w:rsid w:val="004F0D19"/>
    <w:rsid w:val="004F13D4"/>
    <w:rsid w:val="004F1682"/>
    <w:rsid w:val="004F1788"/>
    <w:rsid w:val="004F1802"/>
    <w:rsid w:val="004F1A63"/>
    <w:rsid w:val="004F1A94"/>
    <w:rsid w:val="004F1F4E"/>
    <w:rsid w:val="004F2218"/>
    <w:rsid w:val="004F23E1"/>
    <w:rsid w:val="004F2404"/>
    <w:rsid w:val="004F2614"/>
    <w:rsid w:val="004F2909"/>
    <w:rsid w:val="004F304E"/>
    <w:rsid w:val="004F3068"/>
    <w:rsid w:val="004F3075"/>
    <w:rsid w:val="004F30B7"/>
    <w:rsid w:val="004F3A7F"/>
    <w:rsid w:val="004F3AE3"/>
    <w:rsid w:val="004F3B3F"/>
    <w:rsid w:val="004F3D53"/>
    <w:rsid w:val="004F3E94"/>
    <w:rsid w:val="004F3EF8"/>
    <w:rsid w:val="004F4144"/>
    <w:rsid w:val="004F4442"/>
    <w:rsid w:val="004F4492"/>
    <w:rsid w:val="004F4886"/>
    <w:rsid w:val="004F49A3"/>
    <w:rsid w:val="004F49E8"/>
    <w:rsid w:val="004F4F97"/>
    <w:rsid w:val="004F505A"/>
    <w:rsid w:val="004F509F"/>
    <w:rsid w:val="004F5393"/>
    <w:rsid w:val="004F540B"/>
    <w:rsid w:val="004F541F"/>
    <w:rsid w:val="004F5B58"/>
    <w:rsid w:val="004F5B74"/>
    <w:rsid w:val="004F5DC0"/>
    <w:rsid w:val="004F5DC7"/>
    <w:rsid w:val="004F5FD4"/>
    <w:rsid w:val="004F626B"/>
    <w:rsid w:val="004F6509"/>
    <w:rsid w:val="004F6D66"/>
    <w:rsid w:val="004F71B2"/>
    <w:rsid w:val="004F7364"/>
    <w:rsid w:val="004F73C8"/>
    <w:rsid w:val="004F7576"/>
    <w:rsid w:val="004F7A09"/>
    <w:rsid w:val="004F7A78"/>
    <w:rsid w:val="004F7EA1"/>
    <w:rsid w:val="005000AF"/>
    <w:rsid w:val="005001E9"/>
    <w:rsid w:val="0050076B"/>
    <w:rsid w:val="00500864"/>
    <w:rsid w:val="00500A1D"/>
    <w:rsid w:val="00500BE4"/>
    <w:rsid w:val="00500BF5"/>
    <w:rsid w:val="00500DA5"/>
    <w:rsid w:val="00500DCF"/>
    <w:rsid w:val="00500FC2"/>
    <w:rsid w:val="00500FE9"/>
    <w:rsid w:val="00501002"/>
    <w:rsid w:val="005010CD"/>
    <w:rsid w:val="00501179"/>
    <w:rsid w:val="00501252"/>
    <w:rsid w:val="00501789"/>
    <w:rsid w:val="005017CE"/>
    <w:rsid w:val="005019D9"/>
    <w:rsid w:val="00501B5A"/>
    <w:rsid w:val="00501C83"/>
    <w:rsid w:val="00501FC8"/>
    <w:rsid w:val="00502616"/>
    <w:rsid w:val="0050283E"/>
    <w:rsid w:val="005028FF"/>
    <w:rsid w:val="00502998"/>
    <w:rsid w:val="00502A2A"/>
    <w:rsid w:val="00502A3A"/>
    <w:rsid w:val="00502AE3"/>
    <w:rsid w:val="00502BBE"/>
    <w:rsid w:val="00502C0D"/>
    <w:rsid w:val="00502DCD"/>
    <w:rsid w:val="00502EA0"/>
    <w:rsid w:val="00503193"/>
    <w:rsid w:val="005031E5"/>
    <w:rsid w:val="005033CB"/>
    <w:rsid w:val="005033EB"/>
    <w:rsid w:val="005035DB"/>
    <w:rsid w:val="0050364C"/>
    <w:rsid w:val="005036A4"/>
    <w:rsid w:val="005036AF"/>
    <w:rsid w:val="00503880"/>
    <w:rsid w:val="00503B0A"/>
    <w:rsid w:val="0050413A"/>
    <w:rsid w:val="0050421D"/>
    <w:rsid w:val="00504423"/>
    <w:rsid w:val="005045E0"/>
    <w:rsid w:val="00504973"/>
    <w:rsid w:val="00504F90"/>
    <w:rsid w:val="0050502C"/>
    <w:rsid w:val="0050518B"/>
    <w:rsid w:val="00505285"/>
    <w:rsid w:val="00505387"/>
    <w:rsid w:val="0050568E"/>
    <w:rsid w:val="00505790"/>
    <w:rsid w:val="005057EC"/>
    <w:rsid w:val="005058AB"/>
    <w:rsid w:val="005058DA"/>
    <w:rsid w:val="00505B99"/>
    <w:rsid w:val="00505C2E"/>
    <w:rsid w:val="00505DA8"/>
    <w:rsid w:val="00505F8C"/>
    <w:rsid w:val="005061A5"/>
    <w:rsid w:val="005061B9"/>
    <w:rsid w:val="005062B4"/>
    <w:rsid w:val="0050637D"/>
    <w:rsid w:val="005064BA"/>
    <w:rsid w:val="00506627"/>
    <w:rsid w:val="0050663E"/>
    <w:rsid w:val="00506755"/>
    <w:rsid w:val="005069CC"/>
    <w:rsid w:val="00506B59"/>
    <w:rsid w:val="0050706B"/>
    <w:rsid w:val="00507083"/>
    <w:rsid w:val="00507561"/>
    <w:rsid w:val="00507709"/>
    <w:rsid w:val="0050772F"/>
    <w:rsid w:val="00507792"/>
    <w:rsid w:val="00507CBB"/>
    <w:rsid w:val="00507DF4"/>
    <w:rsid w:val="00507ED1"/>
    <w:rsid w:val="00510202"/>
    <w:rsid w:val="0051024F"/>
    <w:rsid w:val="0051048B"/>
    <w:rsid w:val="005106E8"/>
    <w:rsid w:val="0051086B"/>
    <w:rsid w:val="00510A82"/>
    <w:rsid w:val="00510B2F"/>
    <w:rsid w:val="00510B54"/>
    <w:rsid w:val="00510C41"/>
    <w:rsid w:val="00510EA4"/>
    <w:rsid w:val="00510EAF"/>
    <w:rsid w:val="00510F8A"/>
    <w:rsid w:val="0051100A"/>
    <w:rsid w:val="00511139"/>
    <w:rsid w:val="00511316"/>
    <w:rsid w:val="00511649"/>
    <w:rsid w:val="00511692"/>
    <w:rsid w:val="005117A1"/>
    <w:rsid w:val="00511952"/>
    <w:rsid w:val="005119A2"/>
    <w:rsid w:val="005119DE"/>
    <w:rsid w:val="00511B3E"/>
    <w:rsid w:val="00511F1A"/>
    <w:rsid w:val="00512074"/>
    <w:rsid w:val="0051248F"/>
    <w:rsid w:val="0051255E"/>
    <w:rsid w:val="0051265A"/>
    <w:rsid w:val="005126A0"/>
    <w:rsid w:val="0051276E"/>
    <w:rsid w:val="00512956"/>
    <w:rsid w:val="00512A4C"/>
    <w:rsid w:val="00512F4A"/>
    <w:rsid w:val="00512FE4"/>
    <w:rsid w:val="005130B1"/>
    <w:rsid w:val="0051360D"/>
    <w:rsid w:val="00513A8D"/>
    <w:rsid w:val="00513AE5"/>
    <w:rsid w:val="00513AED"/>
    <w:rsid w:val="00513BD4"/>
    <w:rsid w:val="00513DEB"/>
    <w:rsid w:val="00514039"/>
    <w:rsid w:val="005141E8"/>
    <w:rsid w:val="005142DC"/>
    <w:rsid w:val="005144BA"/>
    <w:rsid w:val="00514508"/>
    <w:rsid w:val="0051495E"/>
    <w:rsid w:val="00514BC9"/>
    <w:rsid w:val="00514D29"/>
    <w:rsid w:val="00514E53"/>
    <w:rsid w:val="005153E0"/>
    <w:rsid w:val="005155D5"/>
    <w:rsid w:val="005157D8"/>
    <w:rsid w:val="00515806"/>
    <w:rsid w:val="0051589D"/>
    <w:rsid w:val="00515AE7"/>
    <w:rsid w:val="00515AF3"/>
    <w:rsid w:val="00515C2F"/>
    <w:rsid w:val="0051602D"/>
    <w:rsid w:val="005160D2"/>
    <w:rsid w:val="00516115"/>
    <w:rsid w:val="00516214"/>
    <w:rsid w:val="005163E0"/>
    <w:rsid w:val="0051676C"/>
    <w:rsid w:val="00516830"/>
    <w:rsid w:val="005168FE"/>
    <w:rsid w:val="00516DF0"/>
    <w:rsid w:val="00517292"/>
    <w:rsid w:val="005174FA"/>
    <w:rsid w:val="0051799F"/>
    <w:rsid w:val="00517BFF"/>
    <w:rsid w:val="00517CEB"/>
    <w:rsid w:val="00517E9C"/>
    <w:rsid w:val="00520005"/>
    <w:rsid w:val="00520044"/>
    <w:rsid w:val="0052023A"/>
    <w:rsid w:val="005204AF"/>
    <w:rsid w:val="0052060B"/>
    <w:rsid w:val="005206AE"/>
    <w:rsid w:val="00520A55"/>
    <w:rsid w:val="00520B6E"/>
    <w:rsid w:val="005213A3"/>
    <w:rsid w:val="00521667"/>
    <w:rsid w:val="0052175F"/>
    <w:rsid w:val="00521859"/>
    <w:rsid w:val="005218B8"/>
    <w:rsid w:val="00521BD4"/>
    <w:rsid w:val="00521C14"/>
    <w:rsid w:val="00521D0E"/>
    <w:rsid w:val="00522192"/>
    <w:rsid w:val="00522390"/>
    <w:rsid w:val="005223C0"/>
    <w:rsid w:val="005226BD"/>
    <w:rsid w:val="00522763"/>
    <w:rsid w:val="00522972"/>
    <w:rsid w:val="00522987"/>
    <w:rsid w:val="005229DD"/>
    <w:rsid w:val="0052309F"/>
    <w:rsid w:val="005232AB"/>
    <w:rsid w:val="005232AF"/>
    <w:rsid w:val="0052366D"/>
    <w:rsid w:val="00523731"/>
    <w:rsid w:val="005238C3"/>
    <w:rsid w:val="00523D50"/>
    <w:rsid w:val="00523ED5"/>
    <w:rsid w:val="00524378"/>
    <w:rsid w:val="00524480"/>
    <w:rsid w:val="0052449C"/>
    <w:rsid w:val="005247DB"/>
    <w:rsid w:val="005248FC"/>
    <w:rsid w:val="00524B80"/>
    <w:rsid w:val="00524CF3"/>
    <w:rsid w:val="005250AF"/>
    <w:rsid w:val="00525381"/>
    <w:rsid w:val="00525488"/>
    <w:rsid w:val="0052556F"/>
    <w:rsid w:val="0052583B"/>
    <w:rsid w:val="005258EF"/>
    <w:rsid w:val="00525920"/>
    <w:rsid w:val="00525921"/>
    <w:rsid w:val="00525C9D"/>
    <w:rsid w:val="00525FB8"/>
    <w:rsid w:val="00526161"/>
    <w:rsid w:val="005264DB"/>
    <w:rsid w:val="005267D1"/>
    <w:rsid w:val="005267E2"/>
    <w:rsid w:val="00526BB6"/>
    <w:rsid w:val="00526C98"/>
    <w:rsid w:val="0052700B"/>
    <w:rsid w:val="0052701B"/>
    <w:rsid w:val="0052760F"/>
    <w:rsid w:val="00527660"/>
    <w:rsid w:val="005279AF"/>
    <w:rsid w:val="00527BED"/>
    <w:rsid w:val="00527C22"/>
    <w:rsid w:val="00527D19"/>
    <w:rsid w:val="00527E3B"/>
    <w:rsid w:val="00530685"/>
    <w:rsid w:val="00530B02"/>
    <w:rsid w:val="00530E00"/>
    <w:rsid w:val="00531189"/>
    <w:rsid w:val="00531282"/>
    <w:rsid w:val="00531504"/>
    <w:rsid w:val="00531638"/>
    <w:rsid w:val="00531909"/>
    <w:rsid w:val="00531A5E"/>
    <w:rsid w:val="00531B9D"/>
    <w:rsid w:val="00531CE1"/>
    <w:rsid w:val="00532002"/>
    <w:rsid w:val="0053241E"/>
    <w:rsid w:val="00532466"/>
    <w:rsid w:val="005327AF"/>
    <w:rsid w:val="0053280A"/>
    <w:rsid w:val="005329A9"/>
    <w:rsid w:val="00532A34"/>
    <w:rsid w:val="00532DB9"/>
    <w:rsid w:val="00532FAD"/>
    <w:rsid w:val="005330EC"/>
    <w:rsid w:val="00533151"/>
    <w:rsid w:val="005333F0"/>
    <w:rsid w:val="00533709"/>
    <w:rsid w:val="00533780"/>
    <w:rsid w:val="0053395C"/>
    <w:rsid w:val="0053399B"/>
    <w:rsid w:val="005339C3"/>
    <w:rsid w:val="00533D7D"/>
    <w:rsid w:val="00533D99"/>
    <w:rsid w:val="005345EF"/>
    <w:rsid w:val="00534886"/>
    <w:rsid w:val="005348F7"/>
    <w:rsid w:val="00534936"/>
    <w:rsid w:val="005349C2"/>
    <w:rsid w:val="00534B30"/>
    <w:rsid w:val="00534BE4"/>
    <w:rsid w:val="00534DFA"/>
    <w:rsid w:val="00535249"/>
    <w:rsid w:val="00535580"/>
    <w:rsid w:val="005355CA"/>
    <w:rsid w:val="005355F9"/>
    <w:rsid w:val="00535724"/>
    <w:rsid w:val="00535B99"/>
    <w:rsid w:val="00535C9D"/>
    <w:rsid w:val="00536407"/>
    <w:rsid w:val="0053665F"/>
    <w:rsid w:val="005367EA"/>
    <w:rsid w:val="00536A79"/>
    <w:rsid w:val="00536B20"/>
    <w:rsid w:val="00536B2B"/>
    <w:rsid w:val="00536CC6"/>
    <w:rsid w:val="00536D68"/>
    <w:rsid w:val="00536E85"/>
    <w:rsid w:val="00536FEE"/>
    <w:rsid w:val="0053744B"/>
    <w:rsid w:val="00537670"/>
    <w:rsid w:val="00537933"/>
    <w:rsid w:val="00537C4C"/>
    <w:rsid w:val="00537E94"/>
    <w:rsid w:val="00537FFB"/>
    <w:rsid w:val="00540037"/>
    <w:rsid w:val="00540128"/>
    <w:rsid w:val="00540391"/>
    <w:rsid w:val="00540791"/>
    <w:rsid w:val="0054104F"/>
    <w:rsid w:val="005417E7"/>
    <w:rsid w:val="00541830"/>
    <w:rsid w:val="00541881"/>
    <w:rsid w:val="00541A5C"/>
    <w:rsid w:val="00541B7D"/>
    <w:rsid w:val="00541D12"/>
    <w:rsid w:val="005420E7"/>
    <w:rsid w:val="00542197"/>
    <w:rsid w:val="0054231D"/>
    <w:rsid w:val="00542511"/>
    <w:rsid w:val="005427E7"/>
    <w:rsid w:val="00542B33"/>
    <w:rsid w:val="00542BF1"/>
    <w:rsid w:val="00542C4A"/>
    <w:rsid w:val="00542CD1"/>
    <w:rsid w:val="00542DCF"/>
    <w:rsid w:val="00542F53"/>
    <w:rsid w:val="0054303F"/>
    <w:rsid w:val="0054325B"/>
    <w:rsid w:val="00543470"/>
    <w:rsid w:val="005436AB"/>
    <w:rsid w:val="00543BFD"/>
    <w:rsid w:val="00544016"/>
    <w:rsid w:val="005443B6"/>
    <w:rsid w:val="00544683"/>
    <w:rsid w:val="0054472B"/>
    <w:rsid w:val="00544B83"/>
    <w:rsid w:val="00544C2C"/>
    <w:rsid w:val="00544CC5"/>
    <w:rsid w:val="00544ED0"/>
    <w:rsid w:val="00545108"/>
    <w:rsid w:val="00545252"/>
    <w:rsid w:val="00545597"/>
    <w:rsid w:val="00545891"/>
    <w:rsid w:val="005458E2"/>
    <w:rsid w:val="005463CC"/>
    <w:rsid w:val="0054688E"/>
    <w:rsid w:val="00546AFF"/>
    <w:rsid w:val="00546D12"/>
    <w:rsid w:val="00546E7C"/>
    <w:rsid w:val="005470A6"/>
    <w:rsid w:val="00547310"/>
    <w:rsid w:val="00547413"/>
    <w:rsid w:val="0054779C"/>
    <w:rsid w:val="005477EC"/>
    <w:rsid w:val="00547A94"/>
    <w:rsid w:val="00547AC3"/>
    <w:rsid w:val="00547BC4"/>
    <w:rsid w:val="00547EBE"/>
    <w:rsid w:val="00547FC1"/>
    <w:rsid w:val="00550633"/>
    <w:rsid w:val="00550675"/>
    <w:rsid w:val="005506A4"/>
    <w:rsid w:val="00550896"/>
    <w:rsid w:val="0055089D"/>
    <w:rsid w:val="0055091C"/>
    <w:rsid w:val="00550A13"/>
    <w:rsid w:val="00550BAE"/>
    <w:rsid w:val="00550BC2"/>
    <w:rsid w:val="00550D62"/>
    <w:rsid w:val="00550EF3"/>
    <w:rsid w:val="00551101"/>
    <w:rsid w:val="005514EE"/>
    <w:rsid w:val="00551562"/>
    <w:rsid w:val="005516A6"/>
    <w:rsid w:val="005516D0"/>
    <w:rsid w:val="00551789"/>
    <w:rsid w:val="00551A1E"/>
    <w:rsid w:val="00551C43"/>
    <w:rsid w:val="00551CFB"/>
    <w:rsid w:val="00551E26"/>
    <w:rsid w:val="00551E3A"/>
    <w:rsid w:val="00551EAD"/>
    <w:rsid w:val="00551F01"/>
    <w:rsid w:val="00552018"/>
    <w:rsid w:val="00552427"/>
    <w:rsid w:val="00552745"/>
    <w:rsid w:val="00552A6E"/>
    <w:rsid w:val="00552BD8"/>
    <w:rsid w:val="00552E4E"/>
    <w:rsid w:val="00552F5C"/>
    <w:rsid w:val="00552FEF"/>
    <w:rsid w:val="0055321F"/>
    <w:rsid w:val="005532C0"/>
    <w:rsid w:val="005534D8"/>
    <w:rsid w:val="00553D24"/>
    <w:rsid w:val="00553D49"/>
    <w:rsid w:val="00553D58"/>
    <w:rsid w:val="00553EB9"/>
    <w:rsid w:val="00553EE1"/>
    <w:rsid w:val="00553F50"/>
    <w:rsid w:val="00554019"/>
    <w:rsid w:val="0055420B"/>
    <w:rsid w:val="0055424E"/>
    <w:rsid w:val="00554569"/>
    <w:rsid w:val="005546B5"/>
    <w:rsid w:val="00554980"/>
    <w:rsid w:val="00554B37"/>
    <w:rsid w:val="00554CD6"/>
    <w:rsid w:val="00554F8F"/>
    <w:rsid w:val="00554FF8"/>
    <w:rsid w:val="0055509A"/>
    <w:rsid w:val="005550B9"/>
    <w:rsid w:val="005551B8"/>
    <w:rsid w:val="00555324"/>
    <w:rsid w:val="0055552E"/>
    <w:rsid w:val="00555558"/>
    <w:rsid w:val="00555618"/>
    <w:rsid w:val="005558C8"/>
    <w:rsid w:val="00555A50"/>
    <w:rsid w:val="00555CDA"/>
    <w:rsid w:val="00555D52"/>
    <w:rsid w:val="00555F5A"/>
    <w:rsid w:val="005564F3"/>
    <w:rsid w:val="005566D0"/>
    <w:rsid w:val="005567F7"/>
    <w:rsid w:val="00556948"/>
    <w:rsid w:val="00556952"/>
    <w:rsid w:val="00556A97"/>
    <w:rsid w:val="00556BE4"/>
    <w:rsid w:val="00556C45"/>
    <w:rsid w:val="00556EAF"/>
    <w:rsid w:val="00556F04"/>
    <w:rsid w:val="0055712D"/>
    <w:rsid w:val="005572FF"/>
    <w:rsid w:val="0055763C"/>
    <w:rsid w:val="00557647"/>
    <w:rsid w:val="005577DA"/>
    <w:rsid w:val="00557B61"/>
    <w:rsid w:val="00557C42"/>
    <w:rsid w:val="00557C86"/>
    <w:rsid w:val="00557D51"/>
    <w:rsid w:val="0056013B"/>
    <w:rsid w:val="00560189"/>
    <w:rsid w:val="005601D4"/>
    <w:rsid w:val="00560307"/>
    <w:rsid w:val="0056044B"/>
    <w:rsid w:val="005604D3"/>
    <w:rsid w:val="005608E7"/>
    <w:rsid w:val="00560EB5"/>
    <w:rsid w:val="00561691"/>
    <w:rsid w:val="00561857"/>
    <w:rsid w:val="00561CB3"/>
    <w:rsid w:val="00561F3C"/>
    <w:rsid w:val="005620EC"/>
    <w:rsid w:val="00562226"/>
    <w:rsid w:val="0056225D"/>
    <w:rsid w:val="00562415"/>
    <w:rsid w:val="00562437"/>
    <w:rsid w:val="005624CB"/>
    <w:rsid w:val="005625F3"/>
    <w:rsid w:val="0056263F"/>
    <w:rsid w:val="00562860"/>
    <w:rsid w:val="00562894"/>
    <w:rsid w:val="00562A2A"/>
    <w:rsid w:val="00562C5C"/>
    <w:rsid w:val="00562F19"/>
    <w:rsid w:val="00563071"/>
    <w:rsid w:val="00563180"/>
    <w:rsid w:val="00563648"/>
    <w:rsid w:val="00563B54"/>
    <w:rsid w:val="00563C41"/>
    <w:rsid w:val="00563CDC"/>
    <w:rsid w:val="00563E76"/>
    <w:rsid w:val="00563E7D"/>
    <w:rsid w:val="005644D8"/>
    <w:rsid w:val="00564ABE"/>
    <w:rsid w:val="00564AF2"/>
    <w:rsid w:val="005650B1"/>
    <w:rsid w:val="00565256"/>
    <w:rsid w:val="00565512"/>
    <w:rsid w:val="0056580D"/>
    <w:rsid w:val="005658F5"/>
    <w:rsid w:val="00565941"/>
    <w:rsid w:val="00565AC3"/>
    <w:rsid w:val="00565ED1"/>
    <w:rsid w:val="00566180"/>
    <w:rsid w:val="00566225"/>
    <w:rsid w:val="00566640"/>
    <w:rsid w:val="005666B0"/>
    <w:rsid w:val="00566739"/>
    <w:rsid w:val="00566775"/>
    <w:rsid w:val="0056682C"/>
    <w:rsid w:val="00566864"/>
    <w:rsid w:val="00566B25"/>
    <w:rsid w:val="00566DAF"/>
    <w:rsid w:val="00566E38"/>
    <w:rsid w:val="005670DD"/>
    <w:rsid w:val="00567217"/>
    <w:rsid w:val="005673DB"/>
    <w:rsid w:val="0056759B"/>
    <w:rsid w:val="005677E3"/>
    <w:rsid w:val="00567B08"/>
    <w:rsid w:val="00567D1C"/>
    <w:rsid w:val="005701F8"/>
    <w:rsid w:val="0057066E"/>
    <w:rsid w:val="0057069B"/>
    <w:rsid w:val="00570743"/>
    <w:rsid w:val="0057077A"/>
    <w:rsid w:val="005708E2"/>
    <w:rsid w:val="00570998"/>
    <w:rsid w:val="00570B02"/>
    <w:rsid w:val="00570C90"/>
    <w:rsid w:val="00570E62"/>
    <w:rsid w:val="0057113D"/>
    <w:rsid w:val="00571198"/>
    <w:rsid w:val="005714F7"/>
    <w:rsid w:val="00571727"/>
    <w:rsid w:val="005718A0"/>
    <w:rsid w:val="0057215F"/>
    <w:rsid w:val="005722DF"/>
    <w:rsid w:val="00572365"/>
    <w:rsid w:val="00572437"/>
    <w:rsid w:val="005725FC"/>
    <w:rsid w:val="00572828"/>
    <w:rsid w:val="005729C9"/>
    <w:rsid w:val="00572A0A"/>
    <w:rsid w:val="00572E7B"/>
    <w:rsid w:val="00573C21"/>
    <w:rsid w:val="00573D55"/>
    <w:rsid w:val="00573F59"/>
    <w:rsid w:val="005744A8"/>
    <w:rsid w:val="005745B8"/>
    <w:rsid w:val="0057486F"/>
    <w:rsid w:val="00574EBE"/>
    <w:rsid w:val="00574EF2"/>
    <w:rsid w:val="00574F37"/>
    <w:rsid w:val="005750F3"/>
    <w:rsid w:val="00575441"/>
    <w:rsid w:val="00575667"/>
    <w:rsid w:val="00575689"/>
    <w:rsid w:val="00575800"/>
    <w:rsid w:val="005758D4"/>
    <w:rsid w:val="0057591D"/>
    <w:rsid w:val="00575BF7"/>
    <w:rsid w:val="00575ED5"/>
    <w:rsid w:val="00576213"/>
    <w:rsid w:val="00576263"/>
    <w:rsid w:val="00576461"/>
    <w:rsid w:val="005768D5"/>
    <w:rsid w:val="00576B38"/>
    <w:rsid w:val="0057702D"/>
    <w:rsid w:val="00577070"/>
    <w:rsid w:val="00577338"/>
    <w:rsid w:val="00577535"/>
    <w:rsid w:val="00577DF7"/>
    <w:rsid w:val="00577EFB"/>
    <w:rsid w:val="00580067"/>
    <w:rsid w:val="005803B4"/>
    <w:rsid w:val="0058041A"/>
    <w:rsid w:val="005805A9"/>
    <w:rsid w:val="0058109E"/>
    <w:rsid w:val="00581339"/>
    <w:rsid w:val="005813A3"/>
    <w:rsid w:val="005814C3"/>
    <w:rsid w:val="00581549"/>
    <w:rsid w:val="00581839"/>
    <w:rsid w:val="00581ED2"/>
    <w:rsid w:val="00581FD9"/>
    <w:rsid w:val="00581FFF"/>
    <w:rsid w:val="005821A9"/>
    <w:rsid w:val="005822B6"/>
    <w:rsid w:val="005825AD"/>
    <w:rsid w:val="005825BD"/>
    <w:rsid w:val="0058279B"/>
    <w:rsid w:val="00582938"/>
    <w:rsid w:val="005829B3"/>
    <w:rsid w:val="00582AC4"/>
    <w:rsid w:val="00582BE0"/>
    <w:rsid w:val="00582E63"/>
    <w:rsid w:val="00582EF4"/>
    <w:rsid w:val="00582F28"/>
    <w:rsid w:val="00582F9E"/>
    <w:rsid w:val="00583003"/>
    <w:rsid w:val="00583053"/>
    <w:rsid w:val="00583271"/>
    <w:rsid w:val="00583285"/>
    <w:rsid w:val="005832AE"/>
    <w:rsid w:val="00583614"/>
    <w:rsid w:val="0058361E"/>
    <w:rsid w:val="005837ED"/>
    <w:rsid w:val="005838BC"/>
    <w:rsid w:val="00583DA2"/>
    <w:rsid w:val="00583EA0"/>
    <w:rsid w:val="0058471C"/>
    <w:rsid w:val="00584834"/>
    <w:rsid w:val="00584A60"/>
    <w:rsid w:val="00584D11"/>
    <w:rsid w:val="00584E15"/>
    <w:rsid w:val="00584FF4"/>
    <w:rsid w:val="0058501A"/>
    <w:rsid w:val="005851C8"/>
    <w:rsid w:val="00585555"/>
    <w:rsid w:val="0058570F"/>
    <w:rsid w:val="005858E8"/>
    <w:rsid w:val="00585C26"/>
    <w:rsid w:val="00585F2F"/>
    <w:rsid w:val="0058603A"/>
    <w:rsid w:val="00586305"/>
    <w:rsid w:val="00586378"/>
    <w:rsid w:val="00586587"/>
    <w:rsid w:val="005865B0"/>
    <w:rsid w:val="005867E2"/>
    <w:rsid w:val="00586AF2"/>
    <w:rsid w:val="00586BC4"/>
    <w:rsid w:val="00586F4F"/>
    <w:rsid w:val="0058723A"/>
    <w:rsid w:val="00587518"/>
    <w:rsid w:val="005876B2"/>
    <w:rsid w:val="00587709"/>
    <w:rsid w:val="005877A5"/>
    <w:rsid w:val="005877DA"/>
    <w:rsid w:val="0058786E"/>
    <w:rsid w:val="00587887"/>
    <w:rsid w:val="00587AE7"/>
    <w:rsid w:val="00587BE4"/>
    <w:rsid w:val="00587CBD"/>
    <w:rsid w:val="00587DAC"/>
    <w:rsid w:val="005901D6"/>
    <w:rsid w:val="00590281"/>
    <w:rsid w:val="005902F7"/>
    <w:rsid w:val="00590398"/>
    <w:rsid w:val="00590467"/>
    <w:rsid w:val="00590634"/>
    <w:rsid w:val="005906F2"/>
    <w:rsid w:val="00590E77"/>
    <w:rsid w:val="00590E9C"/>
    <w:rsid w:val="00590EF0"/>
    <w:rsid w:val="00591079"/>
    <w:rsid w:val="0059197F"/>
    <w:rsid w:val="00591DB7"/>
    <w:rsid w:val="00592241"/>
    <w:rsid w:val="005924A6"/>
    <w:rsid w:val="005926E1"/>
    <w:rsid w:val="0059273E"/>
    <w:rsid w:val="005928EB"/>
    <w:rsid w:val="005929A7"/>
    <w:rsid w:val="005929CD"/>
    <w:rsid w:val="00592BB6"/>
    <w:rsid w:val="00592DE3"/>
    <w:rsid w:val="00592ECE"/>
    <w:rsid w:val="00592F4A"/>
    <w:rsid w:val="00593177"/>
    <w:rsid w:val="0059337C"/>
    <w:rsid w:val="005934AB"/>
    <w:rsid w:val="005934BA"/>
    <w:rsid w:val="0059353E"/>
    <w:rsid w:val="00593FBE"/>
    <w:rsid w:val="0059422B"/>
    <w:rsid w:val="0059433C"/>
    <w:rsid w:val="0059438F"/>
    <w:rsid w:val="005944F2"/>
    <w:rsid w:val="00594572"/>
    <w:rsid w:val="005945BC"/>
    <w:rsid w:val="0059460B"/>
    <w:rsid w:val="00594750"/>
    <w:rsid w:val="00594A2C"/>
    <w:rsid w:val="00594B43"/>
    <w:rsid w:val="00594DA0"/>
    <w:rsid w:val="00594EA3"/>
    <w:rsid w:val="005951F6"/>
    <w:rsid w:val="00595361"/>
    <w:rsid w:val="00595405"/>
    <w:rsid w:val="00595437"/>
    <w:rsid w:val="005954F9"/>
    <w:rsid w:val="00595B61"/>
    <w:rsid w:val="00595E95"/>
    <w:rsid w:val="005960E4"/>
    <w:rsid w:val="005965CF"/>
    <w:rsid w:val="0059678E"/>
    <w:rsid w:val="00596F59"/>
    <w:rsid w:val="005970DB"/>
    <w:rsid w:val="00597285"/>
    <w:rsid w:val="005972F9"/>
    <w:rsid w:val="0059756A"/>
    <w:rsid w:val="005976C1"/>
    <w:rsid w:val="0059780B"/>
    <w:rsid w:val="00597D44"/>
    <w:rsid w:val="00597D80"/>
    <w:rsid w:val="00597EEA"/>
    <w:rsid w:val="005A0190"/>
    <w:rsid w:val="005A025A"/>
    <w:rsid w:val="005A03BB"/>
    <w:rsid w:val="005A051A"/>
    <w:rsid w:val="005A0761"/>
    <w:rsid w:val="005A0ADE"/>
    <w:rsid w:val="005A0B4A"/>
    <w:rsid w:val="005A0FC0"/>
    <w:rsid w:val="005A116C"/>
    <w:rsid w:val="005A1196"/>
    <w:rsid w:val="005A12D8"/>
    <w:rsid w:val="005A14ED"/>
    <w:rsid w:val="005A1A93"/>
    <w:rsid w:val="005A1C9D"/>
    <w:rsid w:val="005A1EBA"/>
    <w:rsid w:val="005A1FE7"/>
    <w:rsid w:val="005A20C5"/>
    <w:rsid w:val="005A2389"/>
    <w:rsid w:val="005A24F2"/>
    <w:rsid w:val="005A266E"/>
    <w:rsid w:val="005A2700"/>
    <w:rsid w:val="005A2812"/>
    <w:rsid w:val="005A2883"/>
    <w:rsid w:val="005A2C8D"/>
    <w:rsid w:val="005A2DE1"/>
    <w:rsid w:val="005A2ECA"/>
    <w:rsid w:val="005A2FA5"/>
    <w:rsid w:val="005A3188"/>
    <w:rsid w:val="005A328C"/>
    <w:rsid w:val="005A3514"/>
    <w:rsid w:val="005A368B"/>
    <w:rsid w:val="005A37C0"/>
    <w:rsid w:val="005A37E7"/>
    <w:rsid w:val="005A3A0C"/>
    <w:rsid w:val="005A3AC8"/>
    <w:rsid w:val="005A3BFD"/>
    <w:rsid w:val="005A3C06"/>
    <w:rsid w:val="005A3CC2"/>
    <w:rsid w:val="005A3FA7"/>
    <w:rsid w:val="005A45EB"/>
    <w:rsid w:val="005A4629"/>
    <w:rsid w:val="005A4C51"/>
    <w:rsid w:val="005A4D80"/>
    <w:rsid w:val="005A4DFE"/>
    <w:rsid w:val="005A5741"/>
    <w:rsid w:val="005A57B2"/>
    <w:rsid w:val="005A5959"/>
    <w:rsid w:val="005A5D66"/>
    <w:rsid w:val="005A605D"/>
    <w:rsid w:val="005A6147"/>
    <w:rsid w:val="005A6342"/>
    <w:rsid w:val="005A6394"/>
    <w:rsid w:val="005A6396"/>
    <w:rsid w:val="005A70B3"/>
    <w:rsid w:val="005A70E9"/>
    <w:rsid w:val="005A7298"/>
    <w:rsid w:val="005A74E7"/>
    <w:rsid w:val="005A79D1"/>
    <w:rsid w:val="005A7A81"/>
    <w:rsid w:val="005A7D08"/>
    <w:rsid w:val="005A7DD8"/>
    <w:rsid w:val="005A7E4C"/>
    <w:rsid w:val="005A7FD5"/>
    <w:rsid w:val="005B0029"/>
    <w:rsid w:val="005B0138"/>
    <w:rsid w:val="005B01FD"/>
    <w:rsid w:val="005B0284"/>
    <w:rsid w:val="005B03DE"/>
    <w:rsid w:val="005B05CA"/>
    <w:rsid w:val="005B0A2C"/>
    <w:rsid w:val="005B0BF1"/>
    <w:rsid w:val="005B0C2A"/>
    <w:rsid w:val="005B0D0C"/>
    <w:rsid w:val="005B0D16"/>
    <w:rsid w:val="005B1096"/>
    <w:rsid w:val="005B14DC"/>
    <w:rsid w:val="005B15A4"/>
    <w:rsid w:val="005B1880"/>
    <w:rsid w:val="005B18D4"/>
    <w:rsid w:val="005B19BA"/>
    <w:rsid w:val="005B19D8"/>
    <w:rsid w:val="005B19E4"/>
    <w:rsid w:val="005B1AC2"/>
    <w:rsid w:val="005B1CB9"/>
    <w:rsid w:val="005B1E62"/>
    <w:rsid w:val="005B1F74"/>
    <w:rsid w:val="005B2566"/>
    <w:rsid w:val="005B295D"/>
    <w:rsid w:val="005B2B38"/>
    <w:rsid w:val="005B2E48"/>
    <w:rsid w:val="005B3495"/>
    <w:rsid w:val="005B3548"/>
    <w:rsid w:val="005B3647"/>
    <w:rsid w:val="005B3A01"/>
    <w:rsid w:val="005B3A06"/>
    <w:rsid w:val="005B3B11"/>
    <w:rsid w:val="005B3B64"/>
    <w:rsid w:val="005B3EE0"/>
    <w:rsid w:val="005B3FEE"/>
    <w:rsid w:val="005B4132"/>
    <w:rsid w:val="005B41D1"/>
    <w:rsid w:val="005B439A"/>
    <w:rsid w:val="005B4599"/>
    <w:rsid w:val="005B459B"/>
    <w:rsid w:val="005B48EE"/>
    <w:rsid w:val="005B4A41"/>
    <w:rsid w:val="005B4B55"/>
    <w:rsid w:val="005B4C23"/>
    <w:rsid w:val="005B4CF0"/>
    <w:rsid w:val="005B5176"/>
    <w:rsid w:val="005B5206"/>
    <w:rsid w:val="005B522F"/>
    <w:rsid w:val="005B52E6"/>
    <w:rsid w:val="005B5326"/>
    <w:rsid w:val="005B557C"/>
    <w:rsid w:val="005B5B43"/>
    <w:rsid w:val="005B5F18"/>
    <w:rsid w:val="005B5F91"/>
    <w:rsid w:val="005B611F"/>
    <w:rsid w:val="005B667B"/>
    <w:rsid w:val="005B6E5E"/>
    <w:rsid w:val="005B7188"/>
    <w:rsid w:val="005B7618"/>
    <w:rsid w:val="005B774D"/>
    <w:rsid w:val="005B782E"/>
    <w:rsid w:val="005B7869"/>
    <w:rsid w:val="005B7B66"/>
    <w:rsid w:val="005B7BCB"/>
    <w:rsid w:val="005B7D1D"/>
    <w:rsid w:val="005B7E06"/>
    <w:rsid w:val="005C0234"/>
    <w:rsid w:val="005C058A"/>
    <w:rsid w:val="005C05ED"/>
    <w:rsid w:val="005C06AC"/>
    <w:rsid w:val="005C0722"/>
    <w:rsid w:val="005C072A"/>
    <w:rsid w:val="005C086C"/>
    <w:rsid w:val="005C08B1"/>
    <w:rsid w:val="005C096B"/>
    <w:rsid w:val="005C0A06"/>
    <w:rsid w:val="005C0AB4"/>
    <w:rsid w:val="005C0B49"/>
    <w:rsid w:val="005C0BF8"/>
    <w:rsid w:val="005C0EBB"/>
    <w:rsid w:val="005C0F38"/>
    <w:rsid w:val="005C0F93"/>
    <w:rsid w:val="005C101C"/>
    <w:rsid w:val="005C13D5"/>
    <w:rsid w:val="005C13F3"/>
    <w:rsid w:val="005C190F"/>
    <w:rsid w:val="005C19BE"/>
    <w:rsid w:val="005C1A6D"/>
    <w:rsid w:val="005C1D80"/>
    <w:rsid w:val="005C1DDE"/>
    <w:rsid w:val="005C1EE7"/>
    <w:rsid w:val="005C2064"/>
    <w:rsid w:val="005C22AC"/>
    <w:rsid w:val="005C2518"/>
    <w:rsid w:val="005C2528"/>
    <w:rsid w:val="005C28F2"/>
    <w:rsid w:val="005C2A92"/>
    <w:rsid w:val="005C2E26"/>
    <w:rsid w:val="005C2FC7"/>
    <w:rsid w:val="005C3151"/>
    <w:rsid w:val="005C31D0"/>
    <w:rsid w:val="005C32B5"/>
    <w:rsid w:val="005C3491"/>
    <w:rsid w:val="005C3629"/>
    <w:rsid w:val="005C3656"/>
    <w:rsid w:val="005C3970"/>
    <w:rsid w:val="005C3A30"/>
    <w:rsid w:val="005C3AD2"/>
    <w:rsid w:val="005C3B5B"/>
    <w:rsid w:val="005C3B6D"/>
    <w:rsid w:val="005C3BB8"/>
    <w:rsid w:val="005C3D2A"/>
    <w:rsid w:val="005C4046"/>
    <w:rsid w:val="005C404E"/>
    <w:rsid w:val="005C43C5"/>
    <w:rsid w:val="005C4593"/>
    <w:rsid w:val="005C46FD"/>
    <w:rsid w:val="005C4718"/>
    <w:rsid w:val="005C499F"/>
    <w:rsid w:val="005C4AA2"/>
    <w:rsid w:val="005C4DD9"/>
    <w:rsid w:val="005C5378"/>
    <w:rsid w:val="005C5483"/>
    <w:rsid w:val="005C5904"/>
    <w:rsid w:val="005C5BCC"/>
    <w:rsid w:val="005C5CFC"/>
    <w:rsid w:val="005C5EBF"/>
    <w:rsid w:val="005C6646"/>
    <w:rsid w:val="005C66AC"/>
    <w:rsid w:val="005C66B1"/>
    <w:rsid w:val="005C66C6"/>
    <w:rsid w:val="005C6876"/>
    <w:rsid w:val="005C687E"/>
    <w:rsid w:val="005C6A48"/>
    <w:rsid w:val="005C6B25"/>
    <w:rsid w:val="005C6B79"/>
    <w:rsid w:val="005C6B95"/>
    <w:rsid w:val="005C71C1"/>
    <w:rsid w:val="005C72DC"/>
    <w:rsid w:val="005C734C"/>
    <w:rsid w:val="005C755C"/>
    <w:rsid w:val="005C778A"/>
    <w:rsid w:val="005C779E"/>
    <w:rsid w:val="005C77D1"/>
    <w:rsid w:val="005C7B51"/>
    <w:rsid w:val="005C7B64"/>
    <w:rsid w:val="005C7BB2"/>
    <w:rsid w:val="005C7D39"/>
    <w:rsid w:val="005C7D84"/>
    <w:rsid w:val="005C7DA3"/>
    <w:rsid w:val="005C7EE0"/>
    <w:rsid w:val="005D0137"/>
    <w:rsid w:val="005D0254"/>
    <w:rsid w:val="005D035E"/>
    <w:rsid w:val="005D039E"/>
    <w:rsid w:val="005D03A9"/>
    <w:rsid w:val="005D0495"/>
    <w:rsid w:val="005D04D2"/>
    <w:rsid w:val="005D0626"/>
    <w:rsid w:val="005D07A2"/>
    <w:rsid w:val="005D083B"/>
    <w:rsid w:val="005D0CDD"/>
    <w:rsid w:val="005D0E62"/>
    <w:rsid w:val="005D11DC"/>
    <w:rsid w:val="005D1353"/>
    <w:rsid w:val="005D149D"/>
    <w:rsid w:val="005D14CC"/>
    <w:rsid w:val="005D14DF"/>
    <w:rsid w:val="005D151A"/>
    <w:rsid w:val="005D1584"/>
    <w:rsid w:val="005D1648"/>
    <w:rsid w:val="005D17C0"/>
    <w:rsid w:val="005D1880"/>
    <w:rsid w:val="005D1EE1"/>
    <w:rsid w:val="005D2119"/>
    <w:rsid w:val="005D2258"/>
    <w:rsid w:val="005D2375"/>
    <w:rsid w:val="005D249A"/>
    <w:rsid w:val="005D26B8"/>
    <w:rsid w:val="005D2705"/>
    <w:rsid w:val="005D274E"/>
    <w:rsid w:val="005D2DA8"/>
    <w:rsid w:val="005D2F23"/>
    <w:rsid w:val="005D3263"/>
    <w:rsid w:val="005D383B"/>
    <w:rsid w:val="005D393B"/>
    <w:rsid w:val="005D394A"/>
    <w:rsid w:val="005D3A55"/>
    <w:rsid w:val="005D3AD3"/>
    <w:rsid w:val="005D3D88"/>
    <w:rsid w:val="005D3EF9"/>
    <w:rsid w:val="005D41A7"/>
    <w:rsid w:val="005D4A82"/>
    <w:rsid w:val="005D4A89"/>
    <w:rsid w:val="005D4A95"/>
    <w:rsid w:val="005D4DF6"/>
    <w:rsid w:val="005D4E84"/>
    <w:rsid w:val="005D5621"/>
    <w:rsid w:val="005D5703"/>
    <w:rsid w:val="005D5A77"/>
    <w:rsid w:val="005D5B02"/>
    <w:rsid w:val="005D5E06"/>
    <w:rsid w:val="005D5E6C"/>
    <w:rsid w:val="005D5EDF"/>
    <w:rsid w:val="005D5F97"/>
    <w:rsid w:val="005D61A5"/>
    <w:rsid w:val="005D6314"/>
    <w:rsid w:val="005D64A1"/>
    <w:rsid w:val="005D64FA"/>
    <w:rsid w:val="005D65F0"/>
    <w:rsid w:val="005D66AB"/>
    <w:rsid w:val="005D699F"/>
    <w:rsid w:val="005D6AD9"/>
    <w:rsid w:val="005D70BC"/>
    <w:rsid w:val="005D73A7"/>
    <w:rsid w:val="005D73F7"/>
    <w:rsid w:val="005D756E"/>
    <w:rsid w:val="005D7620"/>
    <w:rsid w:val="005D76D6"/>
    <w:rsid w:val="005D7873"/>
    <w:rsid w:val="005D794A"/>
    <w:rsid w:val="005D7A3F"/>
    <w:rsid w:val="005D7A9D"/>
    <w:rsid w:val="005D7BF2"/>
    <w:rsid w:val="005D7E0E"/>
    <w:rsid w:val="005D7FF6"/>
    <w:rsid w:val="005E030C"/>
    <w:rsid w:val="005E0578"/>
    <w:rsid w:val="005E05C6"/>
    <w:rsid w:val="005E06E6"/>
    <w:rsid w:val="005E07E2"/>
    <w:rsid w:val="005E0AC7"/>
    <w:rsid w:val="005E0AF2"/>
    <w:rsid w:val="005E0B65"/>
    <w:rsid w:val="005E0D17"/>
    <w:rsid w:val="005E0E9F"/>
    <w:rsid w:val="005E1072"/>
    <w:rsid w:val="005E14F8"/>
    <w:rsid w:val="005E152D"/>
    <w:rsid w:val="005E15F2"/>
    <w:rsid w:val="005E1791"/>
    <w:rsid w:val="005E17E0"/>
    <w:rsid w:val="005E194E"/>
    <w:rsid w:val="005E19A2"/>
    <w:rsid w:val="005E19AA"/>
    <w:rsid w:val="005E1DA2"/>
    <w:rsid w:val="005E1DE6"/>
    <w:rsid w:val="005E1EB3"/>
    <w:rsid w:val="005E24B8"/>
    <w:rsid w:val="005E2521"/>
    <w:rsid w:val="005E25F7"/>
    <w:rsid w:val="005E2994"/>
    <w:rsid w:val="005E2A19"/>
    <w:rsid w:val="005E2B6C"/>
    <w:rsid w:val="005E2CE4"/>
    <w:rsid w:val="005E313D"/>
    <w:rsid w:val="005E31E5"/>
    <w:rsid w:val="005E3228"/>
    <w:rsid w:val="005E3229"/>
    <w:rsid w:val="005E3362"/>
    <w:rsid w:val="005E3D34"/>
    <w:rsid w:val="005E3E10"/>
    <w:rsid w:val="005E3F6E"/>
    <w:rsid w:val="005E4119"/>
    <w:rsid w:val="005E4175"/>
    <w:rsid w:val="005E432C"/>
    <w:rsid w:val="005E46C7"/>
    <w:rsid w:val="005E475F"/>
    <w:rsid w:val="005E4AC8"/>
    <w:rsid w:val="005E4B8F"/>
    <w:rsid w:val="005E4BA7"/>
    <w:rsid w:val="005E4D36"/>
    <w:rsid w:val="005E4EA9"/>
    <w:rsid w:val="005E4FB1"/>
    <w:rsid w:val="005E532C"/>
    <w:rsid w:val="005E5416"/>
    <w:rsid w:val="005E541C"/>
    <w:rsid w:val="005E547A"/>
    <w:rsid w:val="005E57D8"/>
    <w:rsid w:val="005E584A"/>
    <w:rsid w:val="005E5A1E"/>
    <w:rsid w:val="005E5BB0"/>
    <w:rsid w:val="005E5C11"/>
    <w:rsid w:val="005E5CAF"/>
    <w:rsid w:val="005E61A1"/>
    <w:rsid w:val="005E6480"/>
    <w:rsid w:val="005E67BE"/>
    <w:rsid w:val="005E6810"/>
    <w:rsid w:val="005E6826"/>
    <w:rsid w:val="005E682A"/>
    <w:rsid w:val="005E6D1C"/>
    <w:rsid w:val="005E6E37"/>
    <w:rsid w:val="005E6FE6"/>
    <w:rsid w:val="005E71D8"/>
    <w:rsid w:val="005E76B2"/>
    <w:rsid w:val="005E7E08"/>
    <w:rsid w:val="005F0055"/>
    <w:rsid w:val="005F06B0"/>
    <w:rsid w:val="005F076A"/>
    <w:rsid w:val="005F0BCC"/>
    <w:rsid w:val="005F0C07"/>
    <w:rsid w:val="005F0E7F"/>
    <w:rsid w:val="005F1152"/>
    <w:rsid w:val="005F11E1"/>
    <w:rsid w:val="005F14DE"/>
    <w:rsid w:val="005F196C"/>
    <w:rsid w:val="005F1979"/>
    <w:rsid w:val="005F1AA3"/>
    <w:rsid w:val="005F1BE4"/>
    <w:rsid w:val="005F1C08"/>
    <w:rsid w:val="005F1C5E"/>
    <w:rsid w:val="005F1CAB"/>
    <w:rsid w:val="005F23C7"/>
    <w:rsid w:val="005F25E3"/>
    <w:rsid w:val="005F2D86"/>
    <w:rsid w:val="005F2FDD"/>
    <w:rsid w:val="005F3188"/>
    <w:rsid w:val="005F31A7"/>
    <w:rsid w:val="005F3332"/>
    <w:rsid w:val="005F3410"/>
    <w:rsid w:val="005F36C6"/>
    <w:rsid w:val="005F383C"/>
    <w:rsid w:val="005F3F39"/>
    <w:rsid w:val="005F4036"/>
    <w:rsid w:val="005F41BD"/>
    <w:rsid w:val="005F43DD"/>
    <w:rsid w:val="005F495D"/>
    <w:rsid w:val="005F4B28"/>
    <w:rsid w:val="005F5092"/>
    <w:rsid w:val="005F5489"/>
    <w:rsid w:val="005F54BB"/>
    <w:rsid w:val="005F55ED"/>
    <w:rsid w:val="005F570A"/>
    <w:rsid w:val="005F59E5"/>
    <w:rsid w:val="005F5B54"/>
    <w:rsid w:val="005F5C03"/>
    <w:rsid w:val="005F5F97"/>
    <w:rsid w:val="005F61C9"/>
    <w:rsid w:val="005F64E0"/>
    <w:rsid w:val="005F6676"/>
    <w:rsid w:val="005F66DE"/>
    <w:rsid w:val="005F68C5"/>
    <w:rsid w:val="005F68F5"/>
    <w:rsid w:val="005F69B1"/>
    <w:rsid w:val="005F6B9C"/>
    <w:rsid w:val="005F6F6A"/>
    <w:rsid w:val="005F7032"/>
    <w:rsid w:val="005F7093"/>
    <w:rsid w:val="005F7123"/>
    <w:rsid w:val="005F7171"/>
    <w:rsid w:val="005F747E"/>
    <w:rsid w:val="005F7A08"/>
    <w:rsid w:val="005F7CF0"/>
    <w:rsid w:val="005F7E18"/>
    <w:rsid w:val="006009FB"/>
    <w:rsid w:val="006011EC"/>
    <w:rsid w:val="006011FD"/>
    <w:rsid w:val="00601501"/>
    <w:rsid w:val="0060155A"/>
    <w:rsid w:val="006015F8"/>
    <w:rsid w:val="006016AC"/>
    <w:rsid w:val="00601AD9"/>
    <w:rsid w:val="00601EBF"/>
    <w:rsid w:val="00601FD6"/>
    <w:rsid w:val="00602219"/>
    <w:rsid w:val="006022B3"/>
    <w:rsid w:val="006022B4"/>
    <w:rsid w:val="006022C7"/>
    <w:rsid w:val="00602451"/>
    <w:rsid w:val="006024BC"/>
    <w:rsid w:val="0060261C"/>
    <w:rsid w:val="006026E2"/>
    <w:rsid w:val="0060275E"/>
    <w:rsid w:val="0060296C"/>
    <w:rsid w:val="006029A9"/>
    <w:rsid w:val="00602B3A"/>
    <w:rsid w:val="00602CC7"/>
    <w:rsid w:val="00602EAF"/>
    <w:rsid w:val="00603004"/>
    <w:rsid w:val="006032DF"/>
    <w:rsid w:val="0060364E"/>
    <w:rsid w:val="006037F6"/>
    <w:rsid w:val="006038FC"/>
    <w:rsid w:val="0060394D"/>
    <w:rsid w:val="00603987"/>
    <w:rsid w:val="00603B75"/>
    <w:rsid w:val="00603C1F"/>
    <w:rsid w:val="00603CFD"/>
    <w:rsid w:val="00603F43"/>
    <w:rsid w:val="00604088"/>
    <w:rsid w:val="00604438"/>
    <w:rsid w:val="006045EB"/>
    <w:rsid w:val="0060473F"/>
    <w:rsid w:val="006048A0"/>
    <w:rsid w:val="006048EF"/>
    <w:rsid w:val="00604AC6"/>
    <w:rsid w:val="00604B50"/>
    <w:rsid w:val="00604CB4"/>
    <w:rsid w:val="00604DA1"/>
    <w:rsid w:val="0060501D"/>
    <w:rsid w:val="00605062"/>
    <w:rsid w:val="006054C0"/>
    <w:rsid w:val="006054E5"/>
    <w:rsid w:val="00605CDA"/>
    <w:rsid w:val="00605E1B"/>
    <w:rsid w:val="006061E2"/>
    <w:rsid w:val="00606244"/>
    <w:rsid w:val="00606489"/>
    <w:rsid w:val="006064C7"/>
    <w:rsid w:val="006066DE"/>
    <w:rsid w:val="00606791"/>
    <w:rsid w:val="00606840"/>
    <w:rsid w:val="00606B93"/>
    <w:rsid w:val="00606B9E"/>
    <w:rsid w:val="00606D8E"/>
    <w:rsid w:val="006072E4"/>
    <w:rsid w:val="006074B3"/>
    <w:rsid w:val="0060762B"/>
    <w:rsid w:val="0060768F"/>
    <w:rsid w:val="00607A4B"/>
    <w:rsid w:val="00607D05"/>
    <w:rsid w:val="00607FC0"/>
    <w:rsid w:val="00610313"/>
    <w:rsid w:val="006103EB"/>
    <w:rsid w:val="0061051B"/>
    <w:rsid w:val="006108A8"/>
    <w:rsid w:val="00610B3D"/>
    <w:rsid w:val="00610E19"/>
    <w:rsid w:val="006114C1"/>
    <w:rsid w:val="0061156C"/>
    <w:rsid w:val="0061210E"/>
    <w:rsid w:val="00612323"/>
    <w:rsid w:val="006123C7"/>
    <w:rsid w:val="006123E0"/>
    <w:rsid w:val="006128B4"/>
    <w:rsid w:val="006129CC"/>
    <w:rsid w:val="00612B97"/>
    <w:rsid w:val="00612C4B"/>
    <w:rsid w:val="00612CB4"/>
    <w:rsid w:val="00612CBA"/>
    <w:rsid w:val="00612D8C"/>
    <w:rsid w:val="00612F68"/>
    <w:rsid w:val="0061301D"/>
    <w:rsid w:val="0061325B"/>
    <w:rsid w:val="006133A2"/>
    <w:rsid w:val="00613577"/>
    <w:rsid w:val="006137A3"/>
    <w:rsid w:val="006137AA"/>
    <w:rsid w:val="00613882"/>
    <w:rsid w:val="0061396C"/>
    <w:rsid w:val="00613C49"/>
    <w:rsid w:val="00613CBE"/>
    <w:rsid w:val="00613D14"/>
    <w:rsid w:val="00613D35"/>
    <w:rsid w:val="00613ECF"/>
    <w:rsid w:val="00613FA7"/>
    <w:rsid w:val="0061402E"/>
    <w:rsid w:val="006142BE"/>
    <w:rsid w:val="00614440"/>
    <w:rsid w:val="0061446F"/>
    <w:rsid w:val="006144EC"/>
    <w:rsid w:val="006146C3"/>
    <w:rsid w:val="00614846"/>
    <w:rsid w:val="00614CE1"/>
    <w:rsid w:val="00614EAC"/>
    <w:rsid w:val="00614F04"/>
    <w:rsid w:val="00615117"/>
    <w:rsid w:val="006152FC"/>
    <w:rsid w:val="0061547E"/>
    <w:rsid w:val="00615532"/>
    <w:rsid w:val="00615878"/>
    <w:rsid w:val="006158C0"/>
    <w:rsid w:val="00615962"/>
    <w:rsid w:val="00615AEF"/>
    <w:rsid w:val="00615BF6"/>
    <w:rsid w:val="00616256"/>
    <w:rsid w:val="00616277"/>
    <w:rsid w:val="00616552"/>
    <w:rsid w:val="00616683"/>
    <w:rsid w:val="00616831"/>
    <w:rsid w:val="00616B10"/>
    <w:rsid w:val="00616B75"/>
    <w:rsid w:val="00616D01"/>
    <w:rsid w:val="00616F3B"/>
    <w:rsid w:val="0061729E"/>
    <w:rsid w:val="0061739E"/>
    <w:rsid w:val="00617769"/>
    <w:rsid w:val="0061779C"/>
    <w:rsid w:val="00617D85"/>
    <w:rsid w:val="00617FD5"/>
    <w:rsid w:val="006203E7"/>
    <w:rsid w:val="0062053A"/>
    <w:rsid w:val="006205C7"/>
    <w:rsid w:val="00620723"/>
    <w:rsid w:val="00620829"/>
    <w:rsid w:val="00620933"/>
    <w:rsid w:val="00620E67"/>
    <w:rsid w:val="00620EBC"/>
    <w:rsid w:val="00621082"/>
    <w:rsid w:val="006213B0"/>
    <w:rsid w:val="0062142B"/>
    <w:rsid w:val="006214DF"/>
    <w:rsid w:val="006216E0"/>
    <w:rsid w:val="00621B6F"/>
    <w:rsid w:val="00621E34"/>
    <w:rsid w:val="006220F9"/>
    <w:rsid w:val="0062273F"/>
    <w:rsid w:val="00622A36"/>
    <w:rsid w:val="00622B01"/>
    <w:rsid w:val="0062320F"/>
    <w:rsid w:val="006235C9"/>
    <w:rsid w:val="00623601"/>
    <w:rsid w:val="0062379E"/>
    <w:rsid w:val="006238AD"/>
    <w:rsid w:val="00623A1D"/>
    <w:rsid w:val="00623BBB"/>
    <w:rsid w:val="00623D94"/>
    <w:rsid w:val="006242A0"/>
    <w:rsid w:val="006244A3"/>
    <w:rsid w:val="0062472E"/>
    <w:rsid w:val="00624839"/>
    <w:rsid w:val="00624DF1"/>
    <w:rsid w:val="006250F6"/>
    <w:rsid w:val="00625165"/>
    <w:rsid w:val="00625309"/>
    <w:rsid w:val="00625678"/>
    <w:rsid w:val="00625694"/>
    <w:rsid w:val="00625849"/>
    <w:rsid w:val="006258B8"/>
    <w:rsid w:val="006259E1"/>
    <w:rsid w:val="00625B06"/>
    <w:rsid w:val="00625B93"/>
    <w:rsid w:val="00625C06"/>
    <w:rsid w:val="00625D32"/>
    <w:rsid w:val="00625DB9"/>
    <w:rsid w:val="00626266"/>
    <w:rsid w:val="0062626C"/>
    <w:rsid w:val="006263E4"/>
    <w:rsid w:val="0062647B"/>
    <w:rsid w:val="00626525"/>
    <w:rsid w:val="0062679C"/>
    <w:rsid w:val="00626AEF"/>
    <w:rsid w:val="00626BCD"/>
    <w:rsid w:val="00626E64"/>
    <w:rsid w:val="00627025"/>
    <w:rsid w:val="0062733C"/>
    <w:rsid w:val="0062748F"/>
    <w:rsid w:val="0062749E"/>
    <w:rsid w:val="006274AC"/>
    <w:rsid w:val="006278F6"/>
    <w:rsid w:val="00627B1C"/>
    <w:rsid w:val="00627B1E"/>
    <w:rsid w:val="00627B53"/>
    <w:rsid w:val="00627C0D"/>
    <w:rsid w:val="00630046"/>
    <w:rsid w:val="006303B3"/>
    <w:rsid w:val="0063053C"/>
    <w:rsid w:val="006305F8"/>
    <w:rsid w:val="0063077B"/>
    <w:rsid w:val="0063078B"/>
    <w:rsid w:val="00630A13"/>
    <w:rsid w:val="00630A17"/>
    <w:rsid w:val="00630B41"/>
    <w:rsid w:val="00630B5B"/>
    <w:rsid w:val="00630E11"/>
    <w:rsid w:val="00630E4B"/>
    <w:rsid w:val="00631220"/>
    <w:rsid w:val="00631256"/>
    <w:rsid w:val="00631294"/>
    <w:rsid w:val="00631559"/>
    <w:rsid w:val="00631735"/>
    <w:rsid w:val="00631AC9"/>
    <w:rsid w:val="00631BE7"/>
    <w:rsid w:val="00631CD6"/>
    <w:rsid w:val="00631D12"/>
    <w:rsid w:val="00632070"/>
    <w:rsid w:val="006320B5"/>
    <w:rsid w:val="00632357"/>
    <w:rsid w:val="00632412"/>
    <w:rsid w:val="00632491"/>
    <w:rsid w:val="0063253E"/>
    <w:rsid w:val="006325CC"/>
    <w:rsid w:val="006328FF"/>
    <w:rsid w:val="0063292D"/>
    <w:rsid w:val="00632A87"/>
    <w:rsid w:val="00632B74"/>
    <w:rsid w:val="00632DD3"/>
    <w:rsid w:val="00632F29"/>
    <w:rsid w:val="00632F65"/>
    <w:rsid w:val="00632F70"/>
    <w:rsid w:val="00633259"/>
    <w:rsid w:val="0063325F"/>
    <w:rsid w:val="00633312"/>
    <w:rsid w:val="00633332"/>
    <w:rsid w:val="0063335E"/>
    <w:rsid w:val="006333B0"/>
    <w:rsid w:val="006339C7"/>
    <w:rsid w:val="00633B9B"/>
    <w:rsid w:val="00633C57"/>
    <w:rsid w:val="00633D05"/>
    <w:rsid w:val="00634043"/>
    <w:rsid w:val="006340C7"/>
    <w:rsid w:val="006343D5"/>
    <w:rsid w:val="0063459A"/>
    <w:rsid w:val="00634723"/>
    <w:rsid w:val="0063481A"/>
    <w:rsid w:val="00634A43"/>
    <w:rsid w:val="00634AED"/>
    <w:rsid w:val="00634F6E"/>
    <w:rsid w:val="00635004"/>
    <w:rsid w:val="006350CC"/>
    <w:rsid w:val="00635148"/>
    <w:rsid w:val="00635471"/>
    <w:rsid w:val="006354F5"/>
    <w:rsid w:val="00635662"/>
    <w:rsid w:val="0063571D"/>
    <w:rsid w:val="00635753"/>
    <w:rsid w:val="00635A00"/>
    <w:rsid w:val="00635AA3"/>
    <w:rsid w:val="00635B4F"/>
    <w:rsid w:val="00635E05"/>
    <w:rsid w:val="0063601D"/>
    <w:rsid w:val="006360A6"/>
    <w:rsid w:val="0063619B"/>
    <w:rsid w:val="00636599"/>
    <w:rsid w:val="006365B2"/>
    <w:rsid w:val="006368FA"/>
    <w:rsid w:val="00636EB2"/>
    <w:rsid w:val="00636ED2"/>
    <w:rsid w:val="006372AA"/>
    <w:rsid w:val="006375AC"/>
    <w:rsid w:val="0063770D"/>
    <w:rsid w:val="006377BC"/>
    <w:rsid w:val="006379B4"/>
    <w:rsid w:val="00637EDF"/>
    <w:rsid w:val="00637F10"/>
    <w:rsid w:val="006400F2"/>
    <w:rsid w:val="00640230"/>
    <w:rsid w:val="00640353"/>
    <w:rsid w:val="00640415"/>
    <w:rsid w:val="00640662"/>
    <w:rsid w:val="006406E6"/>
    <w:rsid w:val="0064074C"/>
    <w:rsid w:val="00640995"/>
    <w:rsid w:val="00640B17"/>
    <w:rsid w:val="00640B92"/>
    <w:rsid w:val="00640E98"/>
    <w:rsid w:val="00640FC5"/>
    <w:rsid w:val="0064122B"/>
    <w:rsid w:val="0064151A"/>
    <w:rsid w:val="00641919"/>
    <w:rsid w:val="0064199E"/>
    <w:rsid w:val="00641A46"/>
    <w:rsid w:val="00641CBB"/>
    <w:rsid w:val="00642061"/>
    <w:rsid w:val="00642182"/>
    <w:rsid w:val="006424A7"/>
    <w:rsid w:val="0064256E"/>
    <w:rsid w:val="00642800"/>
    <w:rsid w:val="00642BC6"/>
    <w:rsid w:val="00642CF8"/>
    <w:rsid w:val="006433F1"/>
    <w:rsid w:val="00643474"/>
    <w:rsid w:val="006435F9"/>
    <w:rsid w:val="00643723"/>
    <w:rsid w:val="00643757"/>
    <w:rsid w:val="006437C9"/>
    <w:rsid w:val="00643920"/>
    <w:rsid w:val="00643A6D"/>
    <w:rsid w:val="00643B50"/>
    <w:rsid w:val="00644047"/>
    <w:rsid w:val="006441CA"/>
    <w:rsid w:val="0064436E"/>
    <w:rsid w:val="006443CE"/>
    <w:rsid w:val="00644524"/>
    <w:rsid w:val="006448AF"/>
    <w:rsid w:val="00644AED"/>
    <w:rsid w:val="00644CA6"/>
    <w:rsid w:val="00644CBA"/>
    <w:rsid w:val="00645240"/>
    <w:rsid w:val="00645543"/>
    <w:rsid w:val="00645616"/>
    <w:rsid w:val="0064617E"/>
    <w:rsid w:val="0064646F"/>
    <w:rsid w:val="006466B1"/>
    <w:rsid w:val="006466EB"/>
    <w:rsid w:val="00646995"/>
    <w:rsid w:val="006469B9"/>
    <w:rsid w:val="00646BAB"/>
    <w:rsid w:val="00646E05"/>
    <w:rsid w:val="006470D1"/>
    <w:rsid w:val="006473B8"/>
    <w:rsid w:val="006473EB"/>
    <w:rsid w:val="00647710"/>
    <w:rsid w:val="006478FB"/>
    <w:rsid w:val="00647B50"/>
    <w:rsid w:val="00647C18"/>
    <w:rsid w:val="00647DED"/>
    <w:rsid w:val="00647E0B"/>
    <w:rsid w:val="00647FE4"/>
    <w:rsid w:val="0065007B"/>
    <w:rsid w:val="0065033B"/>
    <w:rsid w:val="00650530"/>
    <w:rsid w:val="00650629"/>
    <w:rsid w:val="006506B5"/>
    <w:rsid w:val="0065081D"/>
    <w:rsid w:val="0065082E"/>
    <w:rsid w:val="00650D18"/>
    <w:rsid w:val="00650E6F"/>
    <w:rsid w:val="0065109D"/>
    <w:rsid w:val="00651852"/>
    <w:rsid w:val="00651BCB"/>
    <w:rsid w:val="00651CDD"/>
    <w:rsid w:val="00651DF7"/>
    <w:rsid w:val="00651E9B"/>
    <w:rsid w:val="00651F7E"/>
    <w:rsid w:val="00652367"/>
    <w:rsid w:val="00652480"/>
    <w:rsid w:val="00652C8F"/>
    <w:rsid w:val="00652CB4"/>
    <w:rsid w:val="00652E25"/>
    <w:rsid w:val="00653126"/>
    <w:rsid w:val="00653277"/>
    <w:rsid w:val="0065352E"/>
    <w:rsid w:val="0065392F"/>
    <w:rsid w:val="00653A59"/>
    <w:rsid w:val="00653AEE"/>
    <w:rsid w:val="00653CA5"/>
    <w:rsid w:val="00653DD5"/>
    <w:rsid w:val="00653E01"/>
    <w:rsid w:val="00653E1A"/>
    <w:rsid w:val="00653F94"/>
    <w:rsid w:val="006542B3"/>
    <w:rsid w:val="00654335"/>
    <w:rsid w:val="0065443F"/>
    <w:rsid w:val="006548C3"/>
    <w:rsid w:val="00654A9D"/>
    <w:rsid w:val="00654C52"/>
    <w:rsid w:val="00654CD6"/>
    <w:rsid w:val="00654D81"/>
    <w:rsid w:val="00654DAD"/>
    <w:rsid w:val="00654E5A"/>
    <w:rsid w:val="006550F6"/>
    <w:rsid w:val="006551FA"/>
    <w:rsid w:val="006552E5"/>
    <w:rsid w:val="0065582C"/>
    <w:rsid w:val="006558DC"/>
    <w:rsid w:val="0065598D"/>
    <w:rsid w:val="00655A88"/>
    <w:rsid w:val="00655AE7"/>
    <w:rsid w:val="00655B37"/>
    <w:rsid w:val="00655BE7"/>
    <w:rsid w:val="006565EE"/>
    <w:rsid w:val="00656C1A"/>
    <w:rsid w:val="0065714A"/>
    <w:rsid w:val="00657179"/>
    <w:rsid w:val="00657428"/>
    <w:rsid w:val="00657609"/>
    <w:rsid w:val="00657762"/>
    <w:rsid w:val="006578A5"/>
    <w:rsid w:val="00657B5A"/>
    <w:rsid w:val="00657BB5"/>
    <w:rsid w:val="00657E4C"/>
    <w:rsid w:val="00657E82"/>
    <w:rsid w:val="00657F89"/>
    <w:rsid w:val="00660818"/>
    <w:rsid w:val="006609EE"/>
    <w:rsid w:val="00660B2B"/>
    <w:rsid w:val="00660B3A"/>
    <w:rsid w:val="00660BAD"/>
    <w:rsid w:val="00660D78"/>
    <w:rsid w:val="00660F9F"/>
    <w:rsid w:val="00660FBA"/>
    <w:rsid w:val="00660FEF"/>
    <w:rsid w:val="006612FF"/>
    <w:rsid w:val="00661410"/>
    <w:rsid w:val="00661660"/>
    <w:rsid w:val="006617FA"/>
    <w:rsid w:val="00661925"/>
    <w:rsid w:val="00661BDB"/>
    <w:rsid w:val="0066200C"/>
    <w:rsid w:val="0066216F"/>
    <w:rsid w:val="006626E8"/>
    <w:rsid w:val="00662EDA"/>
    <w:rsid w:val="00663284"/>
    <w:rsid w:val="00663AB8"/>
    <w:rsid w:val="00663C71"/>
    <w:rsid w:val="00663D06"/>
    <w:rsid w:val="00663EFA"/>
    <w:rsid w:val="0066400E"/>
    <w:rsid w:val="00664061"/>
    <w:rsid w:val="006645CC"/>
    <w:rsid w:val="00664A59"/>
    <w:rsid w:val="00664D34"/>
    <w:rsid w:val="00664D95"/>
    <w:rsid w:val="00664E73"/>
    <w:rsid w:val="00665031"/>
    <w:rsid w:val="006651BC"/>
    <w:rsid w:val="006652A5"/>
    <w:rsid w:val="0066540A"/>
    <w:rsid w:val="006659CA"/>
    <w:rsid w:val="00665DAD"/>
    <w:rsid w:val="00666381"/>
    <w:rsid w:val="00666796"/>
    <w:rsid w:val="006668C6"/>
    <w:rsid w:val="00666918"/>
    <w:rsid w:val="006669CA"/>
    <w:rsid w:val="00666DE1"/>
    <w:rsid w:val="00666F6E"/>
    <w:rsid w:val="00666FEB"/>
    <w:rsid w:val="00667022"/>
    <w:rsid w:val="00667097"/>
    <w:rsid w:val="006671B9"/>
    <w:rsid w:val="006673D2"/>
    <w:rsid w:val="006676B5"/>
    <w:rsid w:val="00667818"/>
    <w:rsid w:val="00667CA2"/>
    <w:rsid w:val="00667E95"/>
    <w:rsid w:val="00667F35"/>
    <w:rsid w:val="00667F80"/>
    <w:rsid w:val="0067028F"/>
    <w:rsid w:val="00670491"/>
    <w:rsid w:val="0067064A"/>
    <w:rsid w:val="00670693"/>
    <w:rsid w:val="00670A1D"/>
    <w:rsid w:val="00670AC1"/>
    <w:rsid w:val="00670B14"/>
    <w:rsid w:val="00670E04"/>
    <w:rsid w:val="006712B9"/>
    <w:rsid w:val="006713B1"/>
    <w:rsid w:val="00671785"/>
    <w:rsid w:val="006717AE"/>
    <w:rsid w:val="00671BCB"/>
    <w:rsid w:val="00671E40"/>
    <w:rsid w:val="00672278"/>
    <w:rsid w:val="00672768"/>
    <w:rsid w:val="006729AB"/>
    <w:rsid w:val="00672AA7"/>
    <w:rsid w:val="00672B1C"/>
    <w:rsid w:val="00672D89"/>
    <w:rsid w:val="00672F00"/>
    <w:rsid w:val="00672F97"/>
    <w:rsid w:val="00672FC5"/>
    <w:rsid w:val="00673184"/>
    <w:rsid w:val="0067336B"/>
    <w:rsid w:val="0067356A"/>
    <w:rsid w:val="006735C2"/>
    <w:rsid w:val="00673651"/>
    <w:rsid w:val="00673755"/>
    <w:rsid w:val="006738B9"/>
    <w:rsid w:val="00673B25"/>
    <w:rsid w:val="00673DE7"/>
    <w:rsid w:val="006740A9"/>
    <w:rsid w:val="0067456C"/>
    <w:rsid w:val="00674AB1"/>
    <w:rsid w:val="00675130"/>
    <w:rsid w:val="0067535D"/>
    <w:rsid w:val="0067574D"/>
    <w:rsid w:val="006758E4"/>
    <w:rsid w:val="00675E96"/>
    <w:rsid w:val="00676017"/>
    <w:rsid w:val="00676317"/>
    <w:rsid w:val="0067655B"/>
    <w:rsid w:val="00676763"/>
    <w:rsid w:val="00676A88"/>
    <w:rsid w:val="00676ABE"/>
    <w:rsid w:val="00676C61"/>
    <w:rsid w:val="00676CA4"/>
    <w:rsid w:val="00676FE7"/>
    <w:rsid w:val="00677493"/>
    <w:rsid w:val="00677802"/>
    <w:rsid w:val="00677EC6"/>
    <w:rsid w:val="00680246"/>
    <w:rsid w:val="00680655"/>
    <w:rsid w:val="0068067E"/>
    <w:rsid w:val="00680BAD"/>
    <w:rsid w:val="006811FD"/>
    <w:rsid w:val="00681439"/>
    <w:rsid w:val="00681484"/>
    <w:rsid w:val="0068164C"/>
    <w:rsid w:val="00681B87"/>
    <w:rsid w:val="00681C89"/>
    <w:rsid w:val="00681E94"/>
    <w:rsid w:val="00682449"/>
    <w:rsid w:val="0068270F"/>
    <w:rsid w:val="00682735"/>
    <w:rsid w:val="006827E9"/>
    <w:rsid w:val="00682A56"/>
    <w:rsid w:val="00682B0A"/>
    <w:rsid w:val="00682D67"/>
    <w:rsid w:val="00682ED4"/>
    <w:rsid w:val="0068315D"/>
    <w:rsid w:val="006834B9"/>
    <w:rsid w:val="006835CC"/>
    <w:rsid w:val="006836FF"/>
    <w:rsid w:val="006837F8"/>
    <w:rsid w:val="00683A97"/>
    <w:rsid w:val="00683B17"/>
    <w:rsid w:val="00683B32"/>
    <w:rsid w:val="00683D76"/>
    <w:rsid w:val="00683ED0"/>
    <w:rsid w:val="00684366"/>
    <w:rsid w:val="00684428"/>
    <w:rsid w:val="006844B2"/>
    <w:rsid w:val="006848C9"/>
    <w:rsid w:val="00684C0A"/>
    <w:rsid w:val="00684EB5"/>
    <w:rsid w:val="00685149"/>
    <w:rsid w:val="00685290"/>
    <w:rsid w:val="00685320"/>
    <w:rsid w:val="006853F2"/>
    <w:rsid w:val="00685446"/>
    <w:rsid w:val="006855E1"/>
    <w:rsid w:val="00685A33"/>
    <w:rsid w:val="00685B59"/>
    <w:rsid w:val="00685BD0"/>
    <w:rsid w:val="00685C08"/>
    <w:rsid w:val="00685C3A"/>
    <w:rsid w:val="00685C5C"/>
    <w:rsid w:val="006866EC"/>
    <w:rsid w:val="006868B2"/>
    <w:rsid w:val="0068696C"/>
    <w:rsid w:val="00686AA6"/>
    <w:rsid w:val="006872BE"/>
    <w:rsid w:val="006877E2"/>
    <w:rsid w:val="0068795C"/>
    <w:rsid w:val="00687DE1"/>
    <w:rsid w:val="00687F25"/>
    <w:rsid w:val="00687F4D"/>
    <w:rsid w:val="00690352"/>
    <w:rsid w:val="006909B7"/>
    <w:rsid w:val="00690B19"/>
    <w:rsid w:val="00690DA5"/>
    <w:rsid w:val="00690F24"/>
    <w:rsid w:val="00690F9A"/>
    <w:rsid w:val="006911A5"/>
    <w:rsid w:val="006913C6"/>
    <w:rsid w:val="00691593"/>
    <w:rsid w:val="0069165A"/>
    <w:rsid w:val="00691929"/>
    <w:rsid w:val="00691A15"/>
    <w:rsid w:val="00691C0A"/>
    <w:rsid w:val="00691E9D"/>
    <w:rsid w:val="00691F80"/>
    <w:rsid w:val="006926AD"/>
    <w:rsid w:val="0069284A"/>
    <w:rsid w:val="006929A5"/>
    <w:rsid w:val="00692ECA"/>
    <w:rsid w:val="00693095"/>
    <w:rsid w:val="006930D4"/>
    <w:rsid w:val="00693268"/>
    <w:rsid w:val="00693273"/>
    <w:rsid w:val="006932D3"/>
    <w:rsid w:val="006934DD"/>
    <w:rsid w:val="006936D7"/>
    <w:rsid w:val="00693815"/>
    <w:rsid w:val="00693950"/>
    <w:rsid w:val="00693BAF"/>
    <w:rsid w:val="00693D10"/>
    <w:rsid w:val="00693ED0"/>
    <w:rsid w:val="00694043"/>
    <w:rsid w:val="006942EF"/>
    <w:rsid w:val="0069452A"/>
    <w:rsid w:val="00694BB8"/>
    <w:rsid w:val="00694DB0"/>
    <w:rsid w:val="006950E1"/>
    <w:rsid w:val="0069537B"/>
    <w:rsid w:val="00695452"/>
    <w:rsid w:val="0069551E"/>
    <w:rsid w:val="006956E6"/>
    <w:rsid w:val="00695D0E"/>
    <w:rsid w:val="00695D10"/>
    <w:rsid w:val="00695DB5"/>
    <w:rsid w:val="00695E49"/>
    <w:rsid w:val="00695F2F"/>
    <w:rsid w:val="006960AB"/>
    <w:rsid w:val="006961E7"/>
    <w:rsid w:val="0069624E"/>
    <w:rsid w:val="0069640E"/>
    <w:rsid w:val="0069665C"/>
    <w:rsid w:val="006968B7"/>
    <w:rsid w:val="00696944"/>
    <w:rsid w:val="00696BD8"/>
    <w:rsid w:val="00696CC6"/>
    <w:rsid w:val="00696F01"/>
    <w:rsid w:val="00696F72"/>
    <w:rsid w:val="00697030"/>
    <w:rsid w:val="006973E9"/>
    <w:rsid w:val="00697AFB"/>
    <w:rsid w:val="00697C48"/>
    <w:rsid w:val="00697E85"/>
    <w:rsid w:val="00697F9E"/>
    <w:rsid w:val="006A0097"/>
    <w:rsid w:val="006A00E2"/>
    <w:rsid w:val="006A01E0"/>
    <w:rsid w:val="006A0715"/>
    <w:rsid w:val="006A0789"/>
    <w:rsid w:val="006A080A"/>
    <w:rsid w:val="006A084A"/>
    <w:rsid w:val="006A0A04"/>
    <w:rsid w:val="006A0AF2"/>
    <w:rsid w:val="006A0E7F"/>
    <w:rsid w:val="006A10E6"/>
    <w:rsid w:val="006A125F"/>
    <w:rsid w:val="006A14F6"/>
    <w:rsid w:val="006A14FE"/>
    <w:rsid w:val="006A174F"/>
    <w:rsid w:val="006A17E7"/>
    <w:rsid w:val="006A1BAD"/>
    <w:rsid w:val="006A1DBB"/>
    <w:rsid w:val="006A1E16"/>
    <w:rsid w:val="006A1FCD"/>
    <w:rsid w:val="006A24AC"/>
    <w:rsid w:val="006A2978"/>
    <w:rsid w:val="006A2CCC"/>
    <w:rsid w:val="006A2DDA"/>
    <w:rsid w:val="006A2DF4"/>
    <w:rsid w:val="006A3073"/>
    <w:rsid w:val="006A311E"/>
    <w:rsid w:val="006A3164"/>
    <w:rsid w:val="006A3236"/>
    <w:rsid w:val="006A36D3"/>
    <w:rsid w:val="006A38CD"/>
    <w:rsid w:val="006A3A20"/>
    <w:rsid w:val="006A3ADD"/>
    <w:rsid w:val="006A3C28"/>
    <w:rsid w:val="006A3D60"/>
    <w:rsid w:val="006A3E07"/>
    <w:rsid w:val="006A3FB5"/>
    <w:rsid w:val="006A416E"/>
    <w:rsid w:val="006A4234"/>
    <w:rsid w:val="006A488A"/>
    <w:rsid w:val="006A4B61"/>
    <w:rsid w:val="006A4C84"/>
    <w:rsid w:val="006A4FA8"/>
    <w:rsid w:val="006A5191"/>
    <w:rsid w:val="006A51B6"/>
    <w:rsid w:val="006A5343"/>
    <w:rsid w:val="006A58D5"/>
    <w:rsid w:val="006A5965"/>
    <w:rsid w:val="006A5AF7"/>
    <w:rsid w:val="006A5E69"/>
    <w:rsid w:val="006A6166"/>
    <w:rsid w:val="006A640C"/>
    <w:rsid w:val="006A6745"/>
    <w:rsid w:val="006A6E63"/>
    <w:rsid w:val="006A709C"/>
    <w:rsid w:val="006A713D"/>
    <w:rsid w:val="006A7162"/>
    <w:rsid w:val="006A7502"/>
    <w:rsid w:val="006A76D3"/>
    <w:rsid w:val="006A780A"/>
    <w:rsid w:val="006A7B2C"/>
    <w:rsid w:val="006A7EAB"/>
    <w:rsid w:val="006B0172"/>
    <w:rsid w:val="006B0189"/>
    <w:rsid w:val="006B022C"/>
    <w:rsid w:val="006B03A3"/>
    <w:rsid w:val="006B0634"/>
    <w:rsid w:val="006B0867"/>
    <w:rsid w:val="006B0B05"/>
    <w:rsid w:val="006B0D4D"/>
    <w:rsid w:val="006B0E49"/>
    <w:rsid w:val="006B0F06"/>
    <w:rsid w:val="006B11E7"/>
    <w:rsid w:val="006B1322"/>
    <w:rsid w:val="006B17B3"/>
    <w:rsid w:val="006B1B59"/>
    <w:rsid w:val="006B1FB5"/>
    <w:rsid w:val="006B1FDA"/>
    <w:rsid w:val="006B204E"/>
    <w:rsid w:val="006B21E9"/>
    <w:rsid w:val="006B2297"/>
    <w:rsid w:val="006B2316"/>
    <w:rsid w:val="006B232F"/>
    <w:rsid w:val="006B2414"/>
    <w:rsid w:val="006B26B5"/>
    <w:rsid w:val="006B27BE"/>
    <w:rsid w:val="006B27E8"/>
    <w:rsid w:val="006B2839"/>
    <w:rsid w:val="006B2A9C"/>
    <w:rsid w:val="006B2BB0"/>
    <w:rsid w:val="006B2DDC"/>
    <w:rsid w:val="006B309D"/>
    <w:rsid w:val="006B3121"/>
    <w:rsid w:val="006B3163"/>
    <w:rsid w:val="006B36B9"/>
    <w:rsid w:val="006B370F"/>
    <w:rsid w:val="006B3C41"/>
    <w:rsid w:val="006B3D4C"/>
    <w:rsid w:val="006B3DDF"/>
    <w:rsid w:val="006B3F16"/>
    <w:rsid w:val="006B4267"/>
    <w:rsid w:val="006B4443"/>
    <w:rsid w:val="006B4447"/>
    <w:rsid w:val="006B44CF"/>
    <w:rsid w:val="006B46E6"/>
    <w:rsid w:val="006B472A"/>
    <w:rsid w:val="006B485B"/>
    <w:rsid w:val="006B48F9"/>
    <w:rsid w:val="006B4AC5"/>
    <w:rsid w:val="006B4B23"/>
    <w:rsid w:val="006B4D7E"/>
    <w:rsid w:val="006B4DF0"/>
    <w:rsid w:val="006B4E23"/>
    <w:rsid w:val="006B5209"/>
    <w:rsid w:val="006B5506"/>
    <w:rsid w:val="006B5543"/>
    <w:rsid w:val="006B55A6"/>
    <w:rsid w:val="006B55ED"/>
    <w:rsid w:val="006B56F2"/>
    <w:rsid w:val="006B591F"/>
    <w:rsid w:val="006B597C"/>
    <w:rsid w:val="006B5BBC"/>
    <w:rsid w:val="006B5D14"/>
    <w:rsid w:val="006B5F8C"/>
    <w:rsid w:val="006B6015"/>
    <w:rsid w:val="006B6079"/>
    <w:rsid w:val="006B6090"/>
    <w:rsid w:val="006B62E6"/>
    <w:rsid w:val="006B6319"/>
    <w:rsid w:val="006B6475"/>
    <w:rsid w:val="006B681D"/>
    <w:rsid w:val="006B6B6A"/>
    <w:rsid w:val="006B7158"/>
    <w:rsid w:val="006B71B9"/>
    <w:rsid w:val="006B7676"/>
    <w:rsid w:val="006B7955"/>
    <w:rsid w:val="006B7ABE"/>
    <w:rsid w:val="006B7ED1"/>
    <w:rsid w:val="006C00AB"/>
    <w:rsid w:val="006C00B9"/>
    <w:rsid w:val="006C010E"/>
    <w:rsid w:val="006C047C"/>
    <w:rsid w:val="006C04E6"/>
    <w:rsid w:val="006C05AE"/>
    <w:rsid w:val="006C07FA"/>
    <w:rsid w:val="006C0CBF"/>
    <w:rsid w:val="006C0D65"/>
    <w:rsid w:val="006C1355"/>
    <w:rsid w:val="006C1643"/>
    <w:rsid w:val="006C165F"/>
    <w:rsid w:val="006C1721"/>
    <w:rsid w:val="006C1787"/>
    <w:rsid w:val="006C1FF3"/>
    <w:rsid w:val="006C2036"/>
    <w:rsid w:val="006C23E6"/>
    <w:rsid w:val="006C2968"/>
    <w:rsid w:val="006C298C"/>
    <w:rsid w:val="006C2A5F"/>
    <w:rsid w:val="006C2D2D"/>
    <w:rsid w:val="006C2D94"/>
    <w:rsid w:val="006C2F85"/>
    <w:rsid w:val="006C311B"/>
    <w:rsid w:val="006C33A6"/>
    <w:rsid w:val="006C3426"/>
    <w:rsid w:val="006C356F"/>
    <w:rsid w:val="006C375D"/>
    <w:rsid w:val="006C3838"/>
    <w:rsid w:val="006C38C4"/>
    <w:rsid w:val="006C394B"/>
    <w:rsid w:val="006C39FC"/>
    <w:rsid w:val="006C3F6E"/>
    <w:rsid w:val="006C4694"/>
    <w:rsid w:val="006C4969"/>
    <w:rsid w:val="006C4B61"/>
    <w:rsid w:val="006C4B7A"/>
    <w:rsid w:val="006C5288"/>
    <w:rsid w:val="006C5392"/>
    <w:rsid w:val="006C54D7"/>
    <w:rsid w:val="006C552E"/>
    <w:rsid w:val="006C5880"/>
    <w:rsid w:val="006C5987"/>
    <w:rsid w:val="006C5989"/>
    <w:rsid w:val="006C5AF7"/>
    <w:rsid w:val="006C5BBA"/>
    <w:rsid w:val="006C5C66"/>
    <w:rsid w:val="006C5E23"/>
    <w:rsid w:val="006C5F50"/>
    <w:rsid w:val="006C6031"/>
    <w:rsid w:val="006C6086"/>
    <w:rsid w:val="006C60CD"/>
    <w:rsid w:val="006C60D4"/>
    <w:rsid w:val="006C64CF"/>
    <w:rsid w:val="006C6674"/>
    <w:rsid w:val="006C6842"/>
    <w:rsid w:val="006C693A"/>
    <w:rsid w:val="006C6C05"/>
    <w:rsid w:val="006C6C5E"/>
    <w:rsid w:val="006C6D2C"/>
    <w:rsid w:val="006C6E7D"/>
    <w:rsid w:val="006C7087"/>
    <w:rsid w:val="006C70CA"/>
    <w:rsid w:val="006C75D2"/>
    <w:rsid w:val="006C7629"/>
    <w:rsid w:val="006C7AC3"/>
    <w:rsid w:val="006C7C3A"/>
    <w:rsid w:val="006C7E73"/>
    <w:rsid w:val="006C9308"/>
    <w:rsid w:val="006D0305"/>
    <w:rsid w:val="006D0311"/>
    <w:rsid w:val="006D039D"/>
    <w:rsid w:val="006D092C"/>
    <w:rsid w:val="006D0D28"/>
    <w:rsid w:val="006D0DD6"/>
    <w:rsid w:val="006D10C2"/>
    <w:rsid w:val="006D1106"/>
    <w:rsid w:val="006D1125"/>
    <w:rsid w:val="006D115C"/>
    <w:rsid w:val="006D1241"/>
    <w:rsid w:val="006D13A6"/>
    <w:rsid w:val="006D14A7"/>
    <w:rsid w:val="006D155D"/>
    <w:rsid w:val="006D15BA"/>
    <w:rsid w:val="006D17D7"/>
    <w:rsid w:val="006D1837"/>
    <w:rsid w:val="006D187F"/>
    <w:rsid w:val="006D1D4B"/>
    <w:rsid w:val="006D1EA4"/>
    <w:rsid w:val="006D202B"/>
    <w:rsid w:val="006D206A"/>
    <w:rsid w:val="006D2411"/>
    <w:rsid w:val="006D24CF"/>
    <w:rsid w:val="006D25A5"/>
    <w:rsid w:val="006D260E"/>
    <w:rsid w:val="006D270C"/>
    <w:rsid w:val="006D2A3C"/>
    <w:rsid w:val="006D2BB3"/>
    <w:rsid w:val="006D2CC8"/>
    <w:rsid w:val="006D2F2E"/>
    <w:rsid w:val="006D3333"/>
    <w:rsid w:val="006D3858"/>
    <w:rsid w:val="006D3C1C"/>
    <w:rsid w:val="006D4534"/>
    <w:rsid w:val="006D454F"/>
    <w:rsid w:val="006D46A3"/>
    <w:rsid w:val="006D46C1"/>
    <w:rsid w:val="006D471A"/>
    <w:rsid w:val="006D4851"/>
    <w:rsid w:val="006D4D51"/>
    <w:rsid w:val="006D4D54"/>
    <w:rsid w:val="006D4DB1"/>
    <w:rsid w:val="006D4F65"/>
    <w:rsid w:val="006D5030"/>
    <w:rsid w:val="006D50A0"/>
    <w:rsid w:val="006D52B0"/>
    <w:rsid w:val="006D5346"/>
    <w:rsid w:val="006D5382"/>
    <w:rsid w:val="006D58E9"/>
    <w:rsid w:val="006D5D8F"/>
    <w:rsid w:val="006D603C"/>
    <w:rsid w:val="006D6142"/>
    <w:rsid w:val="006D61E6"/>
    <w:rsid w:val="006D62E9"/>
    <w:rsid w:val="006D630F"/>
    <w:rsid w:val="006D6A7B"/>
    <w:rsid w:val="006D6AD3"/>
    <w:rsid w:val="006D71BB"/>
    <w:rsid w:val="006D730B"/>
    <w:rsid w:val="006D7434"/>
    <w:rsid w:val="006D7875"/>
    <w:rsid w:val="006D7E14"/>
    <w:rsid w:val="006D7E92"/>
    <w:rsid w:val="006E0301"/>
    <w:rsid w:val="006E0403"/>
    <w:rsid w:val="006E0541"/>
    <w:rsid w:val="006E0829"/>
    <w:rsid w:val="006E0A5C"/>
    <w:rsid w:val="006E0C9A"/>
    <w:rsid w:val="006E0D57"/>
    <w:rsid w:val="006E0E61"/>
    <w:rsid w:val="006E1220"/>
    <w:rsid w:val="006E1236"/>
    <w:rsid w:val="006E1440"/>
    <w:rsid w:val="006E188E"/>
    <w:rsid w:val="006E1AA6"/>
    <w:rsid w:val="006E1B78"/>
    <w:rsid w:val="006E2303"/>
    <w:rsid w:val="006E23D6"/>
    <w:rsid w:val="006E247C"/>
    <w:rsid w:val="006E256C"/>
    <w:rsid w:val="006E27CB"/>
    <w:rsid w:val="006E27DB"/>
    <w:rsid w:val="006E293F"/>
    <w:rsid w:val="006E2AF6"/>
    <w:rsid w:val="006E2CAC"/>
    <w:rsid w:val="006E2DE3"/>
    <w:rsid w:val="006E2F23"/>
    <w:rsid w:val="006E3069"/>
    <w:rsid w:val="006E3240"/>
    <w:rsid w:val="006E34DB"/>
    <w:rsid w:val="006E35F1"/>
    <w:rsid w:val="006E3922"/>
    <w:rsid w:val="006E39C9"/>
    <w:rsid w:val="006E39CE"/>
    <w:rsid w:val="006E3A59"/>
    <w:rsid w:val="006E3A77"/>
    <w:rsid w:val="006E3C47"/>
    <w:rsid w:val="006E3E3C"/>
    <w:rsid w:val="006E3E55"/>
    <w:rsid w:val="006E3E8F"/>
    <w:rsid w:val="006E4197"/>
    <w:rsid w:val="006E4283"/>
    <w:rsid w:val="006E42D6"/>
    <w:rsid w:val="006E4605"/>
    <w:rsid w:val="006E46D7"/>
    <w:rsid w:val="006E4730"/>
    <w:rsid w:val="006E4A7B"/>
    <w:rsid w:val="006E4B8D"/>
    <w:rsid w:val="006E4C62"/>
    <w:rsid w:val="006E4EC1"/>
    <w:rsid w:val="006E53F0"/>
    <w:rsid w:val="006E5777"/>
    <w:rsid w:val="006E58B9"/>
    <w:rsid w:val="006E5A7C"/>
    <w:rsid w:val="006E5C7C"/>
    <w:rsid w:val="006E5E13"/>
    <w:rsid w:val="006E5EA9"/>
    <w:rsid w:val="006E5EAB"/>
    <w:rsid w:val="006E5F55"/>
    <w:rsid w:val="006E5F58"/>
    <w:rsid w:val="006E62AA"/>
    <w:rsid w:val="006E640F"/>
    <w:rsid w:val="006E6A58"/>
    <w:rsid w:val="006E6BBA"/>
    <w:rsid w:val="006E6C9B"/>
    <w:rsid w:val="006E6D09"/>
    <w:rsid w:val="006E6EEF"/>
    <w:rsid w:val="006E72A1"/>
    <w:rsid w:val="006E745A"/>
    <w:rsid w:val="006E7539"/>
    <w:rsid w:val="006E756F"/>
    <w:rsid w:val="006E78B4"/>
    <w:rsid w:val="006E7BFE"/>
    <w:rsid w:val="006E7C70"/>
    <w:rsid w:val="006E7D32"/>
    <w:rsid w:val="006E7DEE"/>
    <w:rsid w:val="006F0022"/>
    <w:rsid w:val="006F02E4"/>
    <w:rsid w:val="006F03C7"/>
    <w:rsid w:val="006F049E"/>
    <w:rsid w:val="006F0B3D"/>
    <w:rsid w:val="006F0BA3"/>
    <w:rsid w:val="006F0BF8"/>
    <w:rsid w:val="006F0E25"/>
    <w:rsid w:val="006F0EE9"/>
    <w:rsid w:val="006F106D"/>
    <w:rsid w:val="006F10E7"/>
    <w:rsid w:val="006F13D0"/>
    <w:rsid w:val="006F14CD"/>
    <w:rsid w:val="006F1548"/>
    <w:rsid w:val="006F1703"/>
    <w:rsid w:val="006F1C35"/>
    <w:rsid w:val="006F1CCF"/>
    <w:rsid w:val="006F1F47"/>
    <w:rsid w:val="006F2068"/>
    <w:rsid w:val="006F206A"/>
    <w:rsid w:val="006F2278"/>
    <w:rsid w:val="006F264C"/>
    <w:rsid w:val="006F2BFB"/>
    <w:rsid w:val="006F2F9D"/>
    <w:rsid w:val="006F32C9"/>
    <w:rsid w:val="006F3387"/>
    <w:rsid w:val="006F33BA"/>
    <w:rsid w:val="006F340F"/>
    <w:rsid w:val="006F3461"/>
    <w:rsid w:val="006F38E6"/>
    <w:rsid w:val="006F3B15"/>
    <w:rsid w:val="006F3CBC"/>
    <w:rsid w:val="006F3D24"/>
    <w:rsid w:val="006F3F61"/>
    <w:rsid w:val="006F3F9D"/>
    <w:rsid w:val="006F408F"/>
    <w:rsid w:val="006F4122"/>
    <w:rsid w:val="006F47C0"/>
    <w:rsid w:val="006F4848"/>
    <w:rsid w:val="006F4AFF"/>
    <w:rsid w:val="006F4B7A"/>
    <w:rsid w:val="006F4D21"/>
    <w:rsid w:val="006F4D9C"/>
    <w:rsid w:val="006F4EBF"/>
    <w:rsid w:val="006F4F61"/>
    <w:rsid w:val="006F523A"/>
    <w:rsid w:val="006F5282"/>
    <w:rsid w:val="006F540D"/>
    <w:rsid w:val="006F54D9"/>
    <w:rsid w:val="006F55A0"/>
    <w:rsid w:val="006F585F"/>
    <w:rsid w:val="006F58EE"/>
    <w:rsid w:val="006F5C89"/>
    <w:rsid w:val="006F5CB4"/>
    <w:rsid w:val="006F5DC9"/>
    <w:rsid w:val="006F6223"/>
    <w:rsid w:val="006F6224"/>
    <w:rsid w:val="006F63F6"/>
    <w:rsid w:val="006F65E1"/>
    <w:rsid w:val="006F68B2"/>
    <w:rsid w:val="006F69A8"/>
    <w:rsid w:val="006F6F92"/>
    <w:rsid w:val="006F70BC"/>
    <w:rsid w:val="006F73A0"/>
    <w:rsid w:val="006F788C"/>
    <w:rsid w:val="006F7A0C"/>
    <w:rsid w:val="006F7BFA"/>
    <w:rsid w:val="006F7C9F"/>
    <w:rsid w:val="006F7E6E"/>
    <w:rsid w:val="00700174"/>
    <w:rsid w:val="007002CC"/>
    <w:rsid w:val="00700352"/>
    <w:rsid w:val="007005B7"/>
    <w:rsid w:val="007007D9"/>
    <w:rsid w:val="007008AC"/>
    <w:rsid w:val="00700C27"/>
    <w:rsid w:val="00700E1A"/>
    <w:rsid w:val="00700EA2"/>
    <w:rsid w:val="0070106D"/>
    <w:rsid w:val="007010E1"/>
    <w:rsid w:val="00701143"/>
    <w:rsid w:val="00701201"/>
    <w:rsid w:val="00701545"/>
    <w:rsid w:val="00701846"/>
    <w:rsid w:val="0070184F"/>
    <w:rsid w:val="00701C72"/>
    <w:rsid w:val="00701CE6"/>
    <w:rsid w:val="00702555"/>
    <w:rsid w:val="00702726"/>
    <w:rsid w:val="007029C2"/>
    <w:rsid w:val="007029E1"/>
    <w:rsid w:val="00702B04"/>
    <w:rsid w:val="00702C06"/>
    <w:rsid w:val="00702C7A"/>
    <w:rsid w:val="007032CA"/>
    <w:rsid w:val="007036DB"/>
    <w:rsid w:val="007036E7"/>
    <w:rsid w:val="00703886"/>
    <w:rsid w:val="0070392E"/>
    <w:rsid w:val="00703A2D"/>
    <w:rsid w:val="00703E29"/>
    <w:rsid w:val="00704155"/>
    <w:rsid w:val="0070417A"/>
    <w:rsid w:val="00704864"/>
    <w:rsid w:val="007048DE"/>
    <w:rsid w:val="00704B19"/>
    <w:rsid w:val="00704CB1"/>
    <w:rsid w:val="00704CDF"/>
    <w:rsid w:val="00704DA5"/>
    <w:rsid w:val="00704F27"/>
    <w:rsid w:val="00704FF5"/>
    <w:rsid w:val="00705389"/>
    <w:rsid w:val="0070576A"/>
    <w:rsid w:val="00705903"/>
    <w:rsid w:val="007059A1"/>
    <w:rsid w:val="007059F3"/>
    <w:rsid w:val="00705ED3"/>
    <w:rsid w:val="00706375"/>
    <w:rsid w:val="0070684C"/>
    <w:rsid w:val="00706990"/>
    <w:rsid w:val="00706C62"/>
    <w:rsid w:val="00706D59"/>
    <w:rsid w:val="00706E5E"/>
    <w:rsid w:val="00706F7E"/>
    <w:rsid w:val="00707003"/>
    <w:rsid w:val="007071BF"/>
    <w:rsid w:val="007071FE"/>
    <w:rsid w:val="0070790F"/>
    <w:rsid w:val="00707AE5"/>
    <w:rsid w:val="007100DE"/>
    <w:rsid w:val="00710240"/>
    <w:rsid w:val="007104A7"/>
    <w:rsid w:val="007104DD"/>
    <w:rsid w:val="00710768"/>
    <w:rsid w:val="007108E5"/>
    <w:rsid w:val="00710D6E"/>
    <w:rsid w:val="00710EA3"/>
    <w:rsid w:val="00710FF7"/>
    <w:rsid w:val="0071124A"/>
    <w:rsid w:val="00711326"/>
    <w:rsid w:val="00711BA3"/>
    <w:rsid w:val="00711BEF"/>
    <w:rsid w:val="00711D22"/>
    <w:rsid w:val="00711DA6"/>
    <w:rsid w:val="007121AD"/>
    <w:rsid w:val="0071220A"/>
    <w:rsid w:val="0071222E"/>
    <w:rsid w:val="0071229B"/>
    <w:rsid w:val="00712458"/>
    <w:rsid w:val="00712534"/>
    <w:rsid w:val="007125F1"/>
    <w:rsid w:val="00712639"/>
    <w:rsid w:val="00712918"/>
    <w:rsid w:val="00712953"/>
    <w:rsid w:val="00712A47"/>
    <w:rsid w:val="00712B28"/>
    <w:rsid w:val="00712EA2"/>
    <w:rsid w:val="0071303C"/>
    <w:rsid w:val="00713134"/>
    <w:rsid w:val="00713181"/>
    <w:rsid w:val="007133C3"/>
    <w:rsid w:val="007135E8"/>
    <w:rsid w:val="007138C1"/>
    <w:rsid w:val="00713B02"/>
    <w:rsid w:val="00714400"/>
    <w:rsid w:val="0071485F"/>
    <w:rsid w:val="00714874"/>
    <w:rsid w:val="00714A95"/>
    <w:rsid w:val="00714B3A"/>
    <w:rsid w:val="00714B63"/>
    <w:rsid w:val="00714CAE"/>
    <w:rsid w:val="00714CB4"/>
    <w:rsid w:val="00714D31"/>
    <w:rsid w:val="007152F3"/>
    <w:rsid w:val="00715AB7"/>
    <w:rsid w:val="0071631E"/>
    <w:rsid w:val="0071635A"/>
    <w:rsid w:val="00716411"/>
    <w:rsid w:val="00716493"/>
    <w:rsid w:val="007164F5"/>
    <w:rsid w:val="00716977"/>
    <w:rsid w:val="00716FC0"/>
    <w:rsid w:val="00717085"/>
    <w:rsid w:val="0071767B"/>
    <w:rsid w:val="0071793F"/>
    <w:rsid w:val="00717965"/>
    <w:rsid w:val="00717D44"/>
    <w:rsid w:val="00717D59"/>
    <w:rsid w:val="00717D77"/>
    <w:rsid w:val="00717D9F"/>
    <w:rsid w:val="00720088"/>
    <w:rsid w:val="0072037E"/>
    <w:rsid w:val="00720503"/>
    <w:rsid w:val="007207B2"/>
    <w:rsid w:val="007209D0"/>
    <w:rsid w:val="00720E11"/>
    <w:rsid w:val="00720E47"/>
    <w:rsid w:val="00720E73"/>
    <w:rsid w:val="00720E7A"/>
    <w:rsid w:val="00721237"/>
    <w:rsid w:val="0072163B"/>
    <w:rsid w:val="007217E9"/>
    <w:rsid w:val="00721B2C"/>
    <w:rsid w:val="00721BAF"/>
    <w:rsid w:val="00721EFE"/>
    <w:rsid w:val="00722412"/>
    <w:rsid w:val="00722467"/>
    <w:rsid w:val="00722560"/>
    <w:rsid w:val="00722A5C"/>
    <w:rsid w:val="00722B1D"/>
    <w:rsid w:val="00722B5D"/>
    <w:rsid w:val="00722C3A"/>
    <w:rsid w:val="00722C7C"/>
    <w:rsid w:val="007231F0"/>
    <w:rsid w:val="00723373"/>
    <w:rsid w:val="00723533"/>
    <w:rsid w:val="007235B1"/>
    <w:rsid w:val="00723795"/>
    <w:rsid w:val="007237A1"/>
    <w:rsid w:val="00723A56"/>
    <w:rsid w:val="00723B5F"/>
    <w:rsid w:val="00723BCB"/>
    <w:rsid w:val="00723E3F"/>
    <w:rsid w:val="00723E7C"/>
    <w:rsid w:val="00723E93"/>
    <w:rsid w:val="00723EED"/>
    <w:rsid w:val="00723FA1"/>
    <w:rsid w:val="007240C4"/>
    <w:rsid w:val="007244EB"/>
    <w:rsid w:val="00724607"/>
    <w:rsid w:val="007246B5"/>
    <w:rsid w:val="00724853"/>
    <w:rsid w:val="00724870"/>
    <w:rsid w:val="0072490E"/>
    <w:rsid w:val="00724AE4"/>
    <w:rsid w:val="00724D16"/>
    <w:rsid w:val="00724D38"/>
    <w:rsid w:val="00724DBB"/>
    <w:rsid w:val="00724EE4"/>
    <w:rsid w:val="00725127"/>
    <w:rsid w:val="00725445"/>
    <w:rsid w:val="00725FC3"/>
    <w:rsid w:val="00726166"/>
    <w:rsid w:val="00726386"/>
    <w:rsid w:val="00726552"/>
    <w:rsid w:val="007269B2"/>
    <w:rsid w:val="007269D9"/>
    <w:rsid w:val="00726C4E"/>
    <w:rsid w:val="00726CC4"/>
    <w:rsid w:val="00726CCF"/>
    <w:rsid w:val="00727192"/>
    <w:rsid w:val="0072725E"/>
    <w:rsid w:val="0072740A"/>
    <w:rsid w:val="007275A8"/>
    <w:rsid w:val="0072784F"/>
    <w:rsid w:val="00727A1D"/>
    <w:rsid w:val="00727B29"/>
    <w:rsid w:val="00727C6A"/>
    <w:rsid w:val="00727F45"/>
    <w:rsid w:val="007300CB"/>
    <w:rsid w:val="007300CC"/>
    <w:rsid w:val="00730189"/>
    <w:rsid w:val="00730561"/>
    <w:rsid w:val="0073057B"/>
    <w:rsid w:val="00730652"/>
    <w:rsid w:val="007307F4"/>
    <w:rsid w:val="0073096D"/>
    <w:rsid w:val="00730ABC"/>
    <w:rsid w:val="00730C0B"/>
    <w:rsid w:val="00731136"/>
    <w:rsid w:val="0073146E"/>
    <w:rsid w:val="00731A4D"/>
    <w:rsid w:val="00731AF9"/>
    <w:rsid w:val="00731B95"/>
    <w:rsid w:val="00731C81"/>
    <w:rsid w:val="007320A1"/>
    <w:rsid w:val="0073219E"/>
    <w:rsid w:val="007322CC"/>
    <w:rsid w:val="00732593"/>
    <w:rsid w:val="00732599"/>
    <w:rsid w:val="00732690"/>
    <w:rsid w:val="00732A2B"/>
    <w:rsid w:val="00732BC7"/>
    <w:rsid w:val="00732DE2"/>
    <w:rsid w:val="00732F2A"/>
    <w:rsid w:val="00732F4D"/>
    <w:rsid w:val="00733147"/>
    <w:rsid w:val="0073331A"/>
    <w:rsid w:val="00733339"/>
    <w:rsid w:val="00733507"/>
    <w:rsid w:val="00733AFF"/>
    <w:rsid w:val="00733E51"/>
    <w:rsid w:val="0073439E"/>
    <w:rsid w:val="0073489F"/>
    <w:rsid w:val="00734A90"/>
    <w:rsid w:val="00734CCD"/>
    <w:rsid w:val="00734DA1"/>
    <w:rsid w:val="007352EB"/>
    <w:rsid w:val="0073562C"/>
    <w:rsid w:val="007357E3"/>
    <w:rsid w:val="00735EC2"/>
    <w:rsid w:val="00736120"/>
    <w:rsid w:val="00736594"/>
    <w:rsid w:val="0073670D"/>
    <w:rsid w:val="00736BAB"/>
    <w:rsid w:val="00737116"/>
    <w:rsid w:val="007373F0"/>
    <w:rsid w:val="0073760B"/>
    <w:rsid w:val="00737CE4"/>
    <w:rsid w:val="00737EDE"/>
    <w:rsid w:val="007402B7"/>
    <w:rsid w:val="0074084E"/>
    <w:rsid w:val="00740A71"/>
    <w:rsid w:val="00740D50"/>
    <w:rsid w:val="00740D95"/>
    <w:rsid w:val="00740E27"/>
    <w:rsid w:val="00740E8D"/>
    <w:rsid w:val="00740FCC"/>
    <w:rsid w:val="007412C2"/>
    <w:rsid w:val="00741560"/>
    <w:rsid w:val="0074168D"/>
    <w:rsid w:val="007416DB"/>
    <w:rsid w:val="007417B7"/>
    <w:rsid w:val="007417F6"/>
    <w:rsid w:val="0074192C"/>
    <w:rsid w:val="00741A4E"/>
    <w:rsid w:val="00741D59"/>
    <w:rsid w:val="00742063"/>
    <w:rsid w:val="00742308"/>
    <w:rsid w:val="00742440"/>
    <w:rsid w:val="00742765"/>
    <w:rsid w:val="00742A8C"/>
    <w:rsid w:val="00742E6C"/>
    <w:rsid w:val="00742F74"/>
    <w:rsid w:val="007432BE"/>
    <w:rsid w:val="007434AF"/>
    <w:rsid w:val="00743698"/>
    <w:rsid w:val="00743722"/>
    <w:rsid w:val="007438A2"/>
    <w:rsid w:val="00743B12"/>
    <w:rsid w:val="00744441"/>
    <w:rsid w:val="007445CC"/>
    <w:rsid w:val="00744A9D"/>
    <w:rsid w:val="00744B13"/>
    <w:rsid w:val="00744BE9"/>
    <w:rsid w:val="00744BF9"/>
    <w:rsid w:val="00744C9F"/>
    <w:rsid w:val="00744F5E"/>
    <w:rsid w:val="00745230"/>
    <w:rsid w:val="007453F6"/>
    <w:rsid w:val="00745492"/>
    <w:rsid w:val="007456C9"/>
    <w:rsid w:val="00745906"/>
    <w:rsid w:val="007459D2"/>
    <w:rsid w:val="00745EAE"/>
    <w:rsid w:val="007461D6"/>
    <w:rsid w:val="007465A2"/>
    <w:rsid w:val="007468AB"/>
    <w:rsid w:val="00746BC6"/>
    <w:rsid w:val="00746C37"/>
    <w:rsid w:val="00746D3C"/>
    <w:rsid w:val="0074722C"/>
    <w:rsid w:val="007473ED"/>
    <w:rsid w:val="00747476"/>
    <w:rsid w:val="007475D0"/>
    <w:rsid w:val="007476E8"/>
    <w:rsid w:val="007477FD"/>
    <w:rsid w:val="0074788B"/>
    <w:rsid w:val="007479CC"/>
    <w:rsid w:val="00747CF7"/>
    <w:rsid w:val="00747F5A"/>
    <w:rsid w:val="00747FD6"/>
    <w:rsid w:val="0075040B"/>
    <w:rsid w:val="00750469"/>
    <w:rsid w:val="00750A14"/>
    <w:rsid w:val="00750B87"/>
    <w:rsid w:val="00750BE1"/>
    <w:rsid w:val="00750F5F"/>
    <w:rsid w:val="00750FE3"/>
    <w:rsid w:val="00751018"/>
    <w:rsid w:val="0075124B"/>
    <w:rsid w:val="0075131F"/>
    <w:rsid w:val="0075137D"/>
    <w:rsid w:val="007516E5"/>
    <w:rsid w:val="007516F4"/>
    <w:rsid w:val="00751A7F"/>
    <w:rsid w:val="00751C5A"/>
    <w:rsid w:val="00751C76"/>
    <w:rsid w:val="00751FB3"/>
    <w:rsid w:val="007524A1"/>
    <w:rsid w:val="0075284C"/>
    <w:rsid w:val="00752D03"/>
    <w:rsid w:val="00752D87"/>
    <w:rsid w:val="00752EB9"/>
    <w:rsid w:val="00752FA0"/>
    <w:rsid w:val="00753048"/>
    <w:rsid w:val="00753440"/>
    <w:rsid w:val="007534B6"/>
    <w:rsid w:val="007536E1"/>
    <w:rsid w:val="007537B1"/>
    <w:rsid w:val="007537BC"/>
    <w:rsid w:val="00753A83"/>
    <w:rsid w:val="00753E3E"/>
    <w:rsid w:val="00753F8E"/>
    <w:rsid w:val="00754174"/>
    <w:rsid w:val="00754241"/>
    <w:rsid w:val="007545B6"/>
    <w:rsid w:val="00754631"/>
    <w:rsid w:val="007548A6"/>
    <w:rsid w:val="00754D38"/>
    <w:rsid w:val="00754FF3"/>
    <w:rsid w:val="007552CF"/>
    <w:rsid w:val="0075566A"/>
    <w:rsid w:val="00755AAC"/>
    <w:rsid w:val="00755B3B"/>
    <w:rsid w:val="00755CF3"/>
    <w:rsid w:val="00755E84"/>
    <w:rsid w:val="00755E8E"/>
    <w:rsid w:val="007563F4"/>
    <w:rsid w:val="007564A2"/>
    <w:rsid w:val="00756746"/>
    <w:rsid w:val="00756B06"/>
    <w:rsid w:val="00756B7A"/>
    <w:rsid w:val="00756FE9"/>
    <w:rsid w:val="007571D8"/>
    <w:rsid w:val="00757214"/>
    <w:rsid w:val="0075733A"/>
    <w:rsid w:val="00757548"/>
    <w:rsid w:val="0075754E"/>
    <w:rsid w:val="0075779C"/>
    <w:rsid w:val="007579B7"/>
    <w:rsid w:val="00757C33"/>
    <w:rsid w:val="0076000A"/>
    <w:rsid w:val="007600B0"/>
    <w:rsid w:val="0076015A"/>
    <w:rsid w:val="0076074F"/>
    <w:rsid w:val="00760799"/>
    <w:rsid w:val="00760820"/>
    <w:rsid w:val="007609D6"/>
    <w:rsid w:val="00760A51"/>
    <w:rsid w:val="00760AA3"/>
    <w:rsid w:val="00760CC5"/>
    <w:rsid w:val="00761055"/>
    <w:rsid w:val="00761239"/>
    <w:rsid w:val="00761352"/>
    <w:rsid w:val="007613D1"/>
    <w:rsid w:val="0076144B"/>
    <w:rsid w:val="0076168D"/>
    <w:rsid w:val="0076193D"/>
    <w:rsid w:val="00761A99"/>
    <w:rsid w:val="00761CA8"/>
    <w:rsid w:val="00761CF5"/>
    <w:rsid w:val="007621C4"/>
    <w:rsid w:val="0076220B"/>
    <w:rsid w:val="007624C9"/>
    <w:rsid w:val="007628DB"/>
    <w:rsid w:val="0076291A"/>
    <w:rsid w:val="00762D61"/>
    <w:rsid w:val="0076322E"/>
    <w:rsid w:val="007638C3"/>
    <w:rsid w:val="00763A25"/>
    <w:rsid w:val="00763B39"/>
    <w:rsid w:val="00763E57"/>
    <w:rsid w:val="007640D8"/>
    <w:rsid w:val="0076427B"/>
    <w:rsid w:val="007642EC"/>
    <w:rsid w:val="007642F2"/>
    <w:rsid w:val="00764681"/>
    <w:rsid w:val="00764863"/>
    <w:rsid w:val="00764964"/>
    <w:rsid w:val="007649D9"/>
    <w:rsid w:val="00764DD0"/>
    <w:rsid w:val="00764FDA"/>
    <w:rsid w:val="007651B1"/>
    <w:rsid w:val="00765250"/>
    <w:rsid w:val="007655F8"/>
    <w:rsid w:val="007656DA"/>
    <w:rsid w:val="007658B2"/>
    <w:rsid w:val="00765B9B"/>
    <w:rsid w:val="00765BF9"/>
    <w:rsid w:val="00765CF5"/>
    <w:rsid w:val="00765D03"/>
    <w:rsid w:val="00765F24"/>
    <w:rsid w:val="00766426"/>
    <w:rsid w:val="007666A4"/>
    <w:rsid w:val="00766CFA"/>
    <w:rsid w:val="00766EF8"/>
    <w:rsid w:val="007673A2"/>
    <w:rsid w:val="00767CF0"/>
    <w:rsid w:val="00767F79"/>
    <w:rsid w:val="0077005A"/>
    <w:rsid w:val="0077008A"/>
    <w:rsid w:val="007700F7"/>
    <w:rsid w:val="00770193"/>
    <w:rsid w:val="00770663"/>
    <w:rsid w:val="007706CB"/>
    <w:rsid w:val="00770934"/>
    <w:rsid w:val="00770A80"/>
    <w:rsid w:val="00770B1E"/>
    <w:rsid w:val="00770B94"/>
    <w:rsid w:val="00770CBF"/>
    <w:rsid w:val="0077108C"/>
    <w:rsid w:val="00771105"/>
    <w:rsid w:val="00771278"/>
    <w:rsid w:val="007712FB"/>
    <w:rsid w:val="007713E6"/>
    <w:rsid w:val="00771500"/>
    <w:rsid w:val="00771731"/>
    <w:rsid w:val="00772157"/>
    <w:rsid w:val="00772267"/>
    <w:rsid w:val="0077244A"/>
    <w:rsid w:val="00772488"/>
    <w:rsid w:val="0077250E"/>
    <w:rsid w:val="00772563"/>
    <w:rsid w:val="007727B5"/>
    <w:rsid w:val="00772BF4"/>
    <w:rsid w:val="00772D64"/>
    <w:rsid w:val="00772EA4"/>
    <w:rsid w:val="00772EF4"/>
    <w:rsid w:val="0077320A"/>
    <w:rsid w:val="007732AA"/>
    <w:rsid w:val="007732C3"/>
    <w:rsid w:val="00773576"/>
    <w:rsid w:val="00773691"/>
    <w:rsid w:val="00773B0D"/>
    <w:rsid w:val="00773CB0"/>
    <w:rsid w:val="00773DD6"/>
    <w:rsid w:val="00774345"/>
    <w:rsid w:val="00774428"/>
    <w:rsid w:val="007747F3"/>
    <w:rsid w:val="00774B36"/>
    <w:rsid w:val="00774B4D"/>
    <w:rsid w:val="00774F8C"/>
    <w:rsid w:val="00775168"/>
    <w:rsid w:val="00775834"/>
    <w:rsid w:val="00775B4A"/>
    <w:rsid w:val="00776305"/>
    <w:rsid w:val="0077674D"/>
    <w:rsid w:val="00776A72"/>
    <w:rsid w:val="00776D08"/>
    <w:rsid w:val="00776D54"/>
    <w:rsid w:val="00776E83"/>
    <w:rsid w:val="00776F92"/>
    <w:rsid w:val="007770B0"/>
    <w:rsid w:val="007773C3"/>
    <w:rsid w:val="00777518"/>
    <w:rsid w:val="0077796F"/>
    <w:rsid w:val="00777A3B"/>
    <w:rsid w:val="00777A45"/>
    <w:rsid w:val="00777C50"/>
    <w:rsid w:val="00777E60"/>
    <w:rsid w:val="00777F00"/>
    <w:rsid w:val="00777F1A"/>
    <w:rsid w:val="00777F28"/>
    <w:rsid w:val="00777FEF"/>
    <w:rsid w:val="00780224"/>
    <w:rsid w:val="0078027A"/>
    <w:rsid w:val="007803AE"/>
    <w:rsid w:val="00780512"/>
    <w:rsid w:val="0078064C"/>
    <w:rsid w:val="0078110D"/>
    <w:rsid w:val="007812D3"/>
    <w:rsid w:val="007813FB"/>
    <w:rsid w:val="007814FD"/>
    <w:rsid w:val="00781610"/>
    <w:rsid w:val="007817FC"/>
    <w:rsid w:val="0078188A"/>
    <w:rsid w:val="00781B17"/>
    <w:rsid w:val="00781D46"/>
    <w:rsid w:val="00781E89"/>
    <w:rsid w:val="00782294"/>
    <w:rsid w:val="00782401"/>
    <w:rsid w:val="007824C5"/>
    <w:rsid w:val="00782518"/>
    <w:rsid w:val="0078284A"/>
    <w:rsid w:val="007828DD"/>
    <w:rsid w:val="00782970"/>
    <w:rsid w:val="00782ABE"/>
    <w:rsid w:val="00782AD7"/>
    <w:rsid w:val="00782B33"/>
    <w:rsid w:val="00782D56"/>
    <w:rsid w:val="00782FE9"/>
    <w:rsid w:val="007830EE"/>
    <w:rsid w:val="00783111"/>
    <w:rsid w:val="00783307"/>
    <w:rsid w:val="007834D1"/>
    <w:rsid w:val="007834D4"/>
    <w:rsid w:val="00783531"/>
    <w:rsid w:val="00783596"/>
    <w:rsid w:val="007835FB"/>
    <w:rsid w:val="007836FB"/>
    <w:rsid w:val="00783783"/>
    <w:rsid w:val="00783B3B"/>
    <w:rsid w:val="00783B43"/>
    <w:rsid w:val="00783BD3"/>
    <w:rsid w:val="00783CBF"/>
    <w:rsid w:val="00783D67"/>
    <w:rsid w:val="00783E53"/>
    <w:rsid w:val="00784029"/>
    <w:rsid w:val="00784391"/>
    <w:rsid w:val="0078451B"/>
    <w:rsid w:val="0078452E"/>
    <w:rsid w:val="0078484F"/>
    <w:rsid w:val="00784AF5"/>
    <w:rsid w:val="00784B93"/>
    <w:rsid w:val="00785248"/>
    <w:rsid w:val="00785450"/>
    <w:rsid w:val="00785742"/>
    <w:rsid w:val="007857EC"/>
    <w:rsid w:val="00785924"/>
    <w:rsid w:val="00785937"/>
    <w:rsid w:val="00785DCA"/>
    <w:rsid w:val="00785EEE"/>
    <w:rsid w:val="0078604F"/>
    <w:rsid w:val="0078607C"/>
    <w:rsid w:val="0078612A"/>
    <w:rsid w:val="00786421"/>
    <w:rsid w:val="0078652F"/>
    <w:rsid w:val="007865FA"/>
    <w:rsid w:val="00786653"/>
    <w:rsid w:val="0078668A"/>
    <w:rsid w:val="00786A5C"/>
    <w:rsid w:val="00786C83"/>
    <w:rsid w:val="00786F4A"/>
    <w:rsid w:val="007870DC"/>
    <w:rsid w:val="00787191"/>
    <w:rsid w:val="00787365"/>
    <w:rsid w:val="007874DA"/>
    <w:rsid w:val="0078770A"/>
    <w:rsid w:val="00787AF5"/>
    <w:rsid w:val="00787B2F"/>
    <w:rsid w:val="00787E9C"/>
    <w:rsid w:val="00790B8B"/>
    <w:rsid w:val="00790FC1"/>
    <w:rsid w:val="00791495"/>
    <w:rsid w:val="007914FC"/>
    <w:rsid w:val="00791509"/>
    <w:rsid w:val="007915C4"/>
    <w:rsid w:val="00791703"/>
    <w:rsid w:val="00791833"/>
    <w:rsid w:val="007918DC"/>
    <w:rsid w:val="00791C0C"/>
    <w:rsid w:val="00791E70"/>
    <w:rsid w:val="00791F46"/>
    <w:rsid w:val="0079235E"/>
    <w:rsid w:val="00792451"/>
    <w:rsid w:val="00792799"/>
    <w:rsid w:val="007927BD"/>
    <w:rsid w:val="0079298C"/>
    <w:rsid w:val="00792B74"/>
    <w:rsid w:val="00792B98"/>
    <w:rsid w:val="00792BD3"/>
    <w:rsid w:val="00792E28"/>
    <w:rsid w:val="00792EC2"/>
    <w:rsid w:val="00792F18"/>
    <w:rsid w:val="0079301C"/>
    <w:rsid w:val="007931FC"/>
    <w:rsid w:val="007934E1"/>
    <w:rsid w:val="0079359F"/>
    <w:rsid w:val="00793BB2"/>
    <w:rsid w:val="00793D1B"/>
    <w:rsid w:val="00793FBF"/>
    <w:rsid w:val="007942A3"/>
    <w:rsid w:val="007942F8"/>
    <w:rsid w:val="007943E3"/>
    <w:rsid w:val="007945B5"/>
    <w:rsid w:val="00794DBF"/>
    <w:rsid w:val="00794E52"/>
    <w:rsid w:val="00794EFF"/>
    <w:rsid w:val="00794FC8"/>
    <w:rsid w:val="0079520E"/>
    <w:rsid w:val="007953DD"/>
    <w:rsid w:val="0079566D"/>
    <w:rsid w:val="00795951"/>
    <w:rsid w:val="00795B4E"/>
    <w:rsid w:val="00795C21"/>
    <w:rsid w:val="00795C41"/>
    <w:rsid w:val="00795CC4"/>
    <w:rsid w:val="00795D0C"/>
    <w:rsid w:val="00795D15"/>
    <w:rsid w:val="00795E35"/>
    <w:rsid w:val="00795EC4"/>
    <w:rsid w:val="007961FA"/>
    <w:rsid w:val="00796306"/>
    <w:rsid w:val="00796447"/>
    <w:rsid w:val="00796A72"/>
    <w:rsid w:val="00796ADA"/>
    <w:rsid w:val="00796C36"/>
    <w:rsid w:val="00796F15"/>
    <w:rsid w:val="00796FF0"/>
    <w:rsid w:val="00797078"/>
    <w:rsid w:val="007970BE"/>
    <w:rsid w:val="007970C4"/>
    <w:rsid w:val="0079727A"/>
    <w:rsid w:val="00797919"/>
    <w:rsid w:val="00797AD4"/>
    <w:rsid w:val="00797C68"/>
    <w:rsid w:val="007A00D8"/>
    <w:rsid w:val="007A020C"/>
    <w:rsid w:val="007A0261"/>
    <w:rsid w:val="007A057C"/>
    <w:rsid w:val="007A05AA"/>
    <w:rsid w:val="007A0897"/>
    <w:rsid w:val="007A09BC"/>
    <w:rsid w:val="007A0B53"/>
    <w:rsid w:val="007A0C61"/>
    <w:rsid w:val="007A0C9C"/>
    <w:rsid w:val="007A0E14"/>
    <w:rsid w:val="007A10AB"/>
    <w:rsid w:val="007A11A1"/>
    <w:rsid w:val="007A12EB"/>
    <w:rsid w:val="007A1346"/>
    <w:rsid w:val="007A1400"/>
    <w:rsid w:val="007A14B5"/>
    <w:rsid w:val="007A17FE"/>
    <w:rsid w:val="007A1A89"/>
    <w:rsid w:val="007A1D23"/>
    <w:rsid w:val="007A1E3E"/>
    <w:rsid w:val="007A1FD5"/>
    <w:rsid w:val="007A20FE"/>
    <w:rsid w:val="007A2293"/>
    <w:rsid w:val="007A22E7"/>
    <w:rsid w:val="007A2773"/>
    <w:rsid w:val="007A2BFD"/>
    <w:rsid w:val="007A2C55"/>
    <w:rsid w:val="007A2F8B"/>
    <w:rsid w:val="007A3026"/>
    <w:rsid w:val="007A3BFE"/>
    <w:rsid w:val="007A3D3C"/>
    <w:rsid w:val="007A3DE8"/>
    <w:rsid w:val="007A3FD8"/>
    <w:rsid w:val="007A43AE"/>
    <w:rsid w:val="007A43BF"/>
    <w:rsid w:val="007A45D8"/>
    <w:rsid w:val="007A4892"/>
    <w:rsid w:val="007A4BEC"/>
    <w:rsid w:val="007A4CF7"/>
    <w:rsid w:val="007A5308"/>
    <w:rsid w:val="007A5527"/>
    <w:rsid w:val="007A571E"/>
    <w:rsid w:val="007A5720"/>
    <w:rsid w:val="007A57DD"/>
    <w:rsid w:val="007A597D"/>
    <w:rsid w:val="007A5981"/>
    <w:rsid w:val="007A5A4C"/>
    <w:rsid w:val="007A5C08"/>
    <w:rsid w:val="007A6079"/>
    <w:rsid w:val="007A6845"/>
    <w:rsid w:val="007A7260"/>
    <w:rsid w:val="007A7611"/>
    <w:rsid w:val="007A76DF"/>
    <w:rsid w:val="007A78E4"/>
    <w:rsid w:val="007A7A6B"/>
    <w:rsid w:val="007A7CFC"/>
    <w:rsid w:val="007B0102"/>
    <w:rsid w:val="007B01D7"/>
    <w:rsid w:val="007B02B1"/>
    <w:rsid w:val="007B02FC"/>
    <w:rsid w:val="007B046E"/>
    <w:rsid w:val="007B0674"/>
    <w:rsid w:val="007B0779"/>
    <w:rsid w:val="007B0A34"/>
    <w:rsid w:val="007B0A76"/>
    <w:rsid w:val="007B0CDD"/>
    <w:rsid w:val="007B0D06"/>
    <w:rsid w:val="007B0D39"/>
    <w:rsid w:val="007B0D92"/>
    <w:rsid w:val="007B13AF"/>
    <w:rsid w:val="007B13E7"/>
    <w:rsid w:val="007B160D"/>
    <w:rsid w:val="007B1653"/>
    <w:rsid w:val="007B18D7"/>
    <w:rsid w:val="007B19A2"/>
    <w:rsid w:val="007B19C5"/>
    <w:rsid w:val="007B19FB"/>
    <w:rsid w:val="007B1E39"/>
    <w:rsid w:val="007B1E4F"/>
    <w:rsid w:val="007B1E9C"/>
    <w:rsid w:val="007B23E9"/>
    <w:rsid w:val="007B2753"/>
    <w:rsid w:val="007B2881"/>
    <w:rsid w:val="007B2B53"/>
    <w:rsid w:val="007B2B8F"/>
    <w:rsid w:val="007B2E6F"/>
    <w:rsid w:val="007B2EA6"/>
    <w:rsid w:val="007B36DB"/>
    <w:rsid w:val="007B39C3"/>
    <w:rsid w:val="007B3BB3"/>
    <w:rsid w:val="007B3D6F"/>
    <w:rsid w:val="007B4018"/>
    <w:rsid w:val="007B4260"/>
    <w:rsid w:val="007B4347"/>
    <w:rsid w:val="007B43AD"/>
    <w:rsid w:val="007B444D"/>
    <w:rsid w:val="007B4492"/>
    <w:rsid w:val="007B4546"/>
    <w:rsid w:val="007B4941"/>
    <w:rsid w:val="007B4960"/>
    <w:rsid w:val="007B498F"/>
    <w:rsid w:val="007B49DA"/>
    <w:rsid w:val="007B4C8D"/>
    <w:rsid w:val="007B50BF"/>
    <w:rsid w:val="007B51E0"/>
    <w:rsid w:val="007B533B"/>
    <w:rsid w:val="007B53C0"/>
    <w:rsid w:val="007B5492"/>
    <w:rsid w:val="007B55F6"/>
    <w:rsid w:val="007B58B9"/>
    <w:rsid w:val="007B596E"/>
    <w:rsid w:val="007B5AC1"/>
    <w:rsid w:val="007B5AF7"/>
    <w:rsid w:val="007B5B37"/>
    <w:rsid w:val="007B5C36"/>
    <w:rsid w:val="007B5CE5"/>
    <w:rsid w:val="007B5D0A"/>
    <w:rsid w:val="007B5D3D"/>
    <w:rsid w:val="007B5F9F"/>
    <w:rsid w:val="007B6073"/>
    <w:rsid w:val="007B6471"/>
    <w:rsid w:val="007B659E"/>
    <w:rsid w:val="007B6B8C"/>
    <w:rsid w:val="007B703A"/>
    <w:rsid w:val="007B706F"/>
    <w:rsid w:val="007B72DC"/>
    <w:rsid w:val="007B7311"/>
    <w:rsid w:val="007B73A0"/>
    <w:rsid w:val="007B74FF"/>
    <w:rsid w:val="007B7685"/>
    <w:rsid w:val="007B7728"/>
    <w:rsid w:val="007B779C"/>
    <w:rsid w:val="007B7858"/>
    <w:rsid w:val="007B793F"/>
    <w:rsid w:val="007B7B30"/>
    <w:rsid w:val="007B7C6F"/>
    <w:rsid w:val="007B7CE5"/>
    <w:rsid w:val="007B7DC9"/>
    <w:rsid w:val="007C01C1"/>
    <w:rsid w:val="007C07E1"/>
    <w:rsid w:val="007C0CDB"/>
    <w:rsid w:val="007C0E55"/>
    <w:rsid w:val="007C0F46"/>
    <w:rsid w:val="007C1001"/>
    <w:rsid w:val="007C12EB"/>
    <w:rsid w:val="007C154E"/>
    <w:rsid w:val="007C17D8"/>
    <w:rsid w:val="007C1930"/>
    <w:rsid w:val="007C1934"/>
    <w:rsid w:val="007C1C1E"/>
    <w:rsid w:val="007C1DBE"/>
    <w:rsid w:val="007C2181"/>
    <w:rsid w:val="007C2287"/>
    <w:rsid w:val="007C231A"/>
    <w:rsid w:val="007C241B"/>
    <w:rsid w:val="007C2619"/>
    <w:rsid w:val="007C2AAF"/>
    <w:rsid w:val="007C2DAC"/>
    <w:rsid w:val="007C3117"/>
    <w:rsid w:val="007C352B"/>
    <w:rsid w:val="007C386D"/>
    <w:rsid w:val="007C3B75"/>
    <w:rsid w:val="007C3D31"/>
    <w:rsid w:val="007C3D70"/>
    <w:rsid w:val="007C3DF4"/>
    <w:rsid w:val="007C3F00"/>
    <w:rsid w:val="007C3F87"/>
    <w:rsid w:val="007C412C"/>
    <w:rsid w:val="007C49E2"/>
    <w:rsid w:val="007C4A72"/>
    <w:rsid w:val="007C4BF0"/>
    <w:rsid w:val="007C4BFB"/>
    <w:rsid w:val="007C51BE"/>
    <w:rsid w:val="007C56A9"/>
    <w:rsid w:val="007C5978"/>
    <w:rsid w:val="007C59A4"/>
    <w:rsid w:val="007C5ACF"/>
    <w:rsid w:val="007C5C1D"/>
    <w:rsid w:val="007C5E56"/>
    <w:rsid w:val="007C672F"/>
    <w:rsid w:val="007C6836"/>
    <w:rsid w:val="007C6996"/>
    <w:rsid w:val="007C6C0A"/>
    <w:rsid w:val="007C6FCA"/>
    <w:rsid w:val="007C7100"/>
    <w:rsid w:val="007C7224"/>
    <w:rsid w:val="007C7541"/>
    <w:rsid w:val="007C7982"/>
    <w:rsid w:val="007C79F0"/>
    <w:rsid w:val="007C7FF2"/>
    <w:rsid w:val="007D007F"/>
    <w:rsid w:val="007D017A"/>
    <w:rsid w:val="007D029E"/>
    <w:rsid w:val="007D02A1"/>
    <w:rsid w:val="007D0414"/>
    <w:rsid w:val="007D0438"/>
    <w:rsid w:val="007D04D5"/>
    <w:rsid w:val="007D0772"/>
    <w:rsid w:val="007D096A"/>
    <w:rsid w:val="007D0BC9"/>
    <w:rsid w:val="007D0C45"/>
    <w:rsid w:val="007D0EDE"/>
    <w:rsid w:val="007D1403"/>
    <w:rsid w:val="007D1498"/>
    <w:rsid w:val="007D14BB"/>
    <w:rsid w:val="007D1502"/>
    <w:rsid w:val="007D1A96"/>
    <w:rsid w:val="007D1B24"/>
    <w:rsid w:val="007D1E18"/>
    <w:rsid w:val="007D20BE"/>
    <w:rsid w:val="007D2340"/>
    <w:rsid w:val="007D2586"/>
    <w:rsid w:val="007D266D"/>
    <w:rsid w:val="007D2820"/>
    <w:rsid w:val="007D294C"/>
    <w:rsid w:val="007D2B82"/>
    <w:rsid w:val="007D2CBA"/>
    <w:rsid w:val="007D2CF9"/>
    <w:rsid w:val="007D2DFF"/>
    <w:rsid w:val="007D32E2"/>
    <w:rsid w:val="007D340F"/>
    <w:rsid w:val="007D3672"/>
    <w:rsid w:val="007D3F95"/>
    <w:rsid w:val="007D3FC8"/>
    <w:rsid w:val="007D4143"/>
    <w:rsid w:val="007D422D"/>
    <w:rsid w:val="007D4339"/>
    <w:rsid w:val="007D435F"/>
    <w:rsid w:val="007D456C"/>
    <w:rsid w:val="007D46D1"/>
    <w:rsid w:val="007D4852"/>
    <w:rsid w:val="007D4862"/>
    <w:rsid w:val="007D4B40"/>
    <w:rsid w:val="007D4EA0"/>
    <w:rsid w:val="007D500A"/>
    <w:rsid w:val="007D505C"/>
    <w:rsid w:val="007D5266"/>
    <w:rsid w:val="007D528E"/>
    <w:rsid w:val="007D5349"/>
    <w:rsid w:val="007D53D4"/>
    <w:rsid w:val="007D554E"/>
    <w:rsid w:val="007D55B0"/>
    <w:rsid w:val="007D574B"/>
    <w:rsid w:val="007D587A"/>
    <w:rsid w:val="007D5989"/>
    <w:rsid w:val="007D5A21"/>
    <w:rsid w:val="007D5BC2"/>
    <w:rsid w:val="007D5DB1"/>
    <w:rsid w:val="007D5FC9"/>
    <w:rsid w:val="007D64E3"/>
    <w:rsid w:val="007D654F"/>
    <w:rsid w:val="007D664B"/>
    <w:rsid w:val="007D675A"/>
    <w:rsid w:val="007D67C7"/>
    <w:rsid w:val="007D689B"/>
    <w:rsid w:val="007D6A35"/>
    <w:rsid w:val="007D6A7D"/>
    <w:rsid w:val="007D6C11"/>
    <w:rsid w:val="007D6C32"/>
    <w:rsid w:val="007D727F"/>
    <w:rsid w:val="007D7392"/>
    <w:rsid w:val="007D7497"/>
    <w:rsid w:val="007D7742"/>
    <w:rsid w:val="007D7A46"/>
    <w:rsid w:val="007D7AD3"/>
    <w:rsid w:val="007D7E73"/>
    <w:rsid w:val="007E0010"/>
    <w:rsid w:val="007E0504"/>
    <w:rsid w:val="007E0C57"/>
    <w:rsid w:val="007E0E50"/>
    <w:rsid w:val="007E1008"/>
    <w:rsid w:val="007E1213"/>
    <w:rsid w:val="007E15A8"/>
    <w:rsid w:val="007E162C"/>
    <w:rsid w:val="007E1E5D"/>
    <w:rsid w:val="007E1FE3"/>
    <w:rsid w:val="007E2420"/>
    <w:rsid w:val="007E2492"/>
    <w:rsid w:val="007E251F"/>
    <w:rsid w:val="007E25E6"/>
    <w:rsid w:val="007E27D9"/>
    <w:rsid w:val="007E2820"/>
    <w:rsid w:val="007E2981"/>
    <w:rsid w:val="007E2C07"/>
    <w:rsid w:val="007E2D17"/>
    <w:rsid w:val="007E2DB3"/>
    <w:rsid w:val="007E318E"/>
    <w:rsid w:val="007E31A6"/>
    <w:rsid w:val="007E328F"/>
    <w:rsid w:val="007E33F8"/>
    <w:rsid w:val="007E390A"/>
    <w:rsid w:val="007E3CAD"/>
    <w:rsid w:val="007E3DF5"/>
    <w:rsid w:val="007E3EEE"/>
    <w:rsid w:val="007E3FF1"/>
    <w:rsid w:val="007E406D"/>
    <w:rsid w:val="007E4290"/>
    <w:rsid w:val="007E434E"/>
    <w:rsid w:val="007E461D"/>
    <w:rsid w:val="007E4D7D"/>
    <w:rsid w:val="007E4DD9"/>
    <w:rsid w:val="007E523C"/>
    <w:rsid w:val="007E5263"/>
    <w:rsid w:val="007E52A9"/>
    <w:rsid w:val="007E54ED"/>
    <w:rsid w:val="007E56B0"/>
    <w:rsid w:val="007E589B"/>
    <w:rsid w:val="007E58DF"/>
    <w:rsid w:val="007E5AA6"/>
    <w:rsid w:val="007E5C51"/>
    <w:rsid w:val="007E5FF8"/>
    <w:rsid w:val="007E61A3"/>
    <w:rsid w:val="007E643B"/>
    <w:rsid w:val="007E6652"/>
    <w:rsid w:val="007E67B2"/>
    <w:rsid w:val="007E6BBF"/>
    <w:rsid w:val="007E6FAE"/>
    <w:rsid w:val="007E7422"/>
    <w:rsid w:val="007E7636"/>
    <w:rsid w:val="007E76F5"/>
    <w:rsid w:val="007E7899"/>
    <w:rsid w:val="007E7A4B"/>
    <w:rsid w:val="007E7BEF"/>
    <w:rsid w:val="007E7E54"/>
    <w:rsid w:val="007E7F1F"/>
    <w:rsid w:val="007F0005"/>
    <w:rsid w:val="007F012A"/>
    <w:rsid w:val="007F01D0"/>
    <w:rsid w:val="007F01EB"/>
    <w:rsid w:val="007F03E4"/>
    <w:rsid w:val="007F0746"/>
    <w:rsid w:val="007F0A7C"/>
    <w:rsid w:val="007F0BAA"/>
    <w:rsid w:val="007F0BDD"/>
    <w:rsid w:val="007F0C3F"/>
    <w:rsid w:val="007F0C66"/>
    <w:rsid w:val="007F0CA9"/>
    <w:rsid w:val="007F0EA7"/>
    <w:rsid w:val="007F110B"/>
    <w:rsid w:val="007F13AF"/>
    <w:rsid w:val="007F14FD"/>
    <w:rsid w:val="007F1614"/>
    <w:rsid w:val="007F174E"/>
    <w:rsid w:val="007F1998"/>
    <w:rsid w:val="007F1A69"/>
    <w:rsid w:val="007F1AE2"/>
    <w:rsid w:val="007F1B38"/>
    <w:rsid w:val="007F1D26"/>
    <w:rsid w:val="007F1E94"/>
    <w:rsid w:val="007F1F68"/>
    <w:rsid w:val="007F2002"/>
    <w:rsid w:val="007F21C3"/>
    <w:rsid w:val="007F2245"/>
    <w:rsid w:val="007F232F"/>
    <w:rsid w:val="007F2755"/>
    <w:rsid w:val="007F2B4E"/>
    <w:rsid w:val="007F2BA7"/>
    <w:rsid w:val="007F2C2C"/>
    <w:rsid w:val="007F2EE6"/>
    <w:rsid w:val="007F3140"/>
    <w:rsid w:val="007F318A"/>
    <w:rsid w:val="007F32AD"/>
    <w:rsid w:val="007F33E5"/>
    <w:rsid w:val="007F35C8"/>
    <w:rsid w:val="007F3A6B"/>
    <w:rsid w:val="007F3C40"/>
    <w:rsid w:val="007F3C7F"/>
    <w:rsid w:val="007F3DA3"/>
    <w:rsid w:val="007F3ED8"/>
    <w:rsid w:val="007F408B"/>
    <w:rsid w:val="007F424E"/>
    <w:rsid w:val="007F4288"/>
    <w:rsid w:val="007F48B4"/>
    <w:rsid w:val="007F4A22"/>
    <w:rsid w:val="007F4ABD"/>
    <w:rsid w:val="007F4B04"/>
    <w:rsid w:val="007F4B49"/>
    <w:rsid w:val="007F4BCF"/>
    <w:rsid w:val="007F4C65"/>
    <w:rsid w:val="007F4FBC"/>
    <w:rsid w:val="007F50B7"/>
    <w:rsid w:val="007F51FA"/>
    <w:rsid w:val="007F5216"/>
    <w:rsid w:val="007F550D"/>
    <w:rsid w:val="007F58EF"/>
    <w:rsid w:val="007F5B0A"/>
    <w:rsid w:val="007F6234"/>
    <w:rsid w:val="007F6417"/>
    <w:rsid w:val="007F6703"/>
    <w:rsid w:val="007F6B54"/>
    <w:rsid w:val="007F6C7E"/>
    <w:rsid w:val="007F6CBB"/>
    <w:rsid w:val="007F6CFB"/>
    <w:rsid w:val="007F6E41"/>
    <w:rsid w:val="007F71C5"/>
    <w:rsid w:val="007F7252"/>
    <w:rsid w:val="007F7325"/>
    <w:rsid w:val="007F7716"/>
    <w:rsid w:val="007F7888"/>
    <w:rsid w:val="007F78E7"/>
    <w:rsid w:val="007F7AAA"/>
    <w:rsid w:val="0080024B"/>
    <w:rsid w:val="00800253"/>
    <w:rsid w:val="00800602"/>
    <w:rsid w:val="008007E0"/>
    <w:rsid w:val="0080089E"/>
    <w:rsid w:val="0080095B"/>
    <w:rsid w:val="008009C9"/>
    <w:rsid w:val="00800A3B"/>
    <w:rsid w:val="00801665"/>
    <w:rsid w:val="00801C80"/>
    <w:rsid w:val="00801EE9"/>
    <w:rsid w:val="00802305"/>
    <w:rsid w:val="00802535"/>
    <w:rsid w:val="00802B64"/>
    <w:rsid w:val="00802BB3"/>
    <w:rsid w:val="00802D4E"/>
    <w:rsid w:val="008030E2"/>
    <w:rsid w:val="008034A9"/>
    <w:rsid w:val="008039A9"/>
    <w:rsid w:val="00803C69"/>
    <w:rsid w:val="00803D9D"/>
    <w:rsid w:val="00803E85"/>
    <w:rsid w:val="00803F97"/>
    <w:rsid w:val="008040FC"/>
    <w:rsid w:val="008041E4"/>
    <w:rsid w:val="00804351"/>
    <w:rsid w:val="008045FD"/>
    <w:rsid w:val="00804756"/>
    <w:rsid w:val="00804791"/>
    <w:rsid w:val="00804D5A"/>
    <w:rsid w:val="00804DC5"/>
    <w:rsid w:val="00804EE0"/>
    <w:rsid w:val="00805468"/>
    <w:rsid w:val="00805595"/>
    <w:rsid w:val="008056AA"/>
    <w:rsid w:val="00805797"/>
    <w:rsid w:val="00805CA0"/>
    <w:rsid w:val="00805CD0"/>
    <w:rsid w:val="00805DE3"/>
    <w:rsid w:val="00805FD9"/>
    <w:rsid w:val="008061C7"/>
    <w:rsid w:val="0080626E"/>
    <w:rsid w:val="008066A0"/>
    <w:rsid w:val="008068EA"/>
    <w:rsid w:val="00806C16"/>
    <w:rsid w:val="00806FE4"/>
    <w:rsid w:val="00807006"/>
    <w:rsid w:val="008072AA"/>
    <w:rsid w:val="00807453"/>
    <w:rsid w:val="0080765B"/>
    <w:rsid w:val="008078B6"/>
    <w:rsid w:val="00807A54"/>
    <w:rsid w:val="00807C64"/>
    <w:rsid w:val="00807CBA"/>
    <w:rsid w:val="00807DA5"/>
    <w:rsid w:val="00807E5E"/>
    <w:rsid w:val="00807F2D"/>
    <w:rsid w:val="00810192"/>
    <w:rsid w:val="00810F1B"/>
    <w:rsid w:val="0081117D"/>
    <w:rsid w:val="008113E2"/>
    <w:rsid w:val="008117DA"/>
    <w:rsid w:val="00811800"/>
    <w:rsid w:val="00811963"/>
    <w:rsid w:val="00811B72"/>
    <w:rsid w:val="00811C29"/>
    <w:rsid w:val="0081218D"/>
    <w:rsid w:val="00812204"/>
    <w:rsid w:val="0081235B"/>
    <w:rsid w:val="00812644"/>
    <w:rsid w:val="0081264A"/>
    <w:rsid w:val="008127C9"/>
    <w:rsid w:val="00812B7D"/>
    <w:rsid w:val="00812BAD"/>
    <w:rsid w:val="00812DD5"/>
    <w:rsid w:val="00812FE8"/>
    <w:rsid w:val="00813216"/>
    <w:rsid w:val="008133FD"/>
    <w:rsid w:val="00813567"/>
    <w:rsid w:val="00813A06"/>
    <w:rsid w:val="00813AC9"/>
    <w:rsid w:val="00813BB3"/>
    <w:rsid w:val="00813BCF"/>
    <w:rsid w:val="00813C04"/>
    <w:rsid w:val="00813D61"/>
    <w:rsid w:val="00814395"/>
    <w:rsid w:val="00814413"/>
    <w:rsid w:val="0081446E"/>
    <w:rsid w:val="00814774"/>
    <w:rsid w:val="00814C0F"/>
    <w:rsid w:val="0081500D"/>
    <w:rsid w:val="008150FA"/>
    <w:rsid w:val="00815531"/>
    <w:rsid w:val="008159E0"/>
    <w:rsid w:val="00815B2C"/>
    <w:rsid w:val="00815CF4"/>
    <w:rsid w:val="00815D6A"/>
    <w:rsid w:val="00815F46"/>
    <w:rsid w:val="0081601F"/>
    <w:rsid w:val="00816100"/>
    <w:rsid w:val="0081637F"/>
    <w:rsid w:val="0081644D"/>
    <w:rsid w:val="008164C3"/>
    <w:rsid w:val="008166E1"/>
    <w:rsid w:val="00816B76"/>
    <w:rsid w:val="00816BE6"/>
    <w:rsid w:val="00816C47"/>
    <w:rsid w:val="00816CF8"/>
    <w:rsid w:val="00817013"/>
    <w:rsid w:val="00817335"/>
    <w:rsid w:val="008174D4"/>
    <w:rsid w:val="008175A7"/>
    <w:rsid w:val="0081786C"/>
    <w:rsid w:val="008179EE"/>
    <w:rsid w:val="00817AFA"/>
    <w:rsid w:val="00817BBC"/>
    <w:rsid w:val="00817F02"/>
    <w:rsid w:val="00820216"/>
    <w:rsid w:val="0082025C"/>
    <w:rsid w:val="008204DA"/>
    <w:rsid w:val="008205C1"/>
    <w:rsid w:val="00820650"/>
    <w:rsid w:val="008206DC"/>
    <w:rsid w:val="0082075D"/>
    <w:rsid w:val="0082097D"/>
    <w:rsid w:val="00820C83"/>
    <w:rsid w:val="00820DE3"/>
    <w:rsid w:val="00820F26"/>
    <w:rsid w:val="008212E6"/>
    <w:rsid w:val="00821534"/>
    <w:rsid w:val="008216B8"/>
    <w:rsid w:val="0082176B"/>
    <w:rsid w:val="0082185D"/>
    <w:rsid w:val="00821A05"/>
    <w:rsid w:val="008221A0"/>
    <w:rsid w:val="0082224A"/>
    <w:rsid w:val="00822973"/>
    <w:rsid w:val="0082298F"/>
    <w:rsid w:val="00822AEF"/>
    <w:rsid w:val="00822B08"/>
    <w:rsid w:val="00822B33"/>
    <w:rsid w:val="00822EB4"/>
    <w:rsid w:val="00822EC6"/>
    <w:rsid w:val="00822F66"/>
    <w:rsid w:val="00823103"/>
    <w:rsid w:val="00823112"/>
    <w:rsid w:val="0082320D"/>
    <w:rsid w:val="00823365"/>
    <w:rsid w:val="008233B3"/>
    <w:rsid w:val="00823804"/>
    <w:rsid w:val="00823AFF"/>
    <w:rsid w:val="00823B91"/>
    <w:rsid w:val="00823C1C"/>
    <w:rsid w:val="00823CB2"/>
    <w:rsid w:val="00823F61"/>
    <w:rsid w:val="00823F62"/>
    <w:rsid w:val="008241AF"/>
    <w:rsid w:val="008243BF"/>
    <w:rsid w:val="00824424"/>
    <w:rsid w:val="00824527"/>
    <w:rsid w:val="00824538"/>
    <w:rsid w:val="00824560"/>
    <w:rsid w:val="00824A5F"/>
    <w:rsid w:val="00824BB4"/>
    <w:rsid w:val="00824E8C"/>
    <w:rsid w:val="008254F7"/>
    <w:rsid w:val="0082555E"/>
    <w:rsid w:val="008255C3"/>
    <w:rsid w:val="008258C6"/>
    <w:rsid w:val="00825ED1"/>
    <w:rsid w:val="00825FBF"/>
    <w:rsid w:val="008260AB"/>
    <w:rsid w:val="0082625F"/>
    <w:rsid w:val="008264F1"/>
    <w:rsid w:val="00826536"/>
    <w:rsid w:val="00826A04"/>
    <w:rsid w:val="00826DD7"/>
    <w:rsid w:val="00826DE1"/>
    <w:rsid w:val="008270AD"/>
    <w:rsid w:val="00827218"/>
    <w:rsid w:val="00827391"/>
    <w:rsid w:val="008273CE"/>
    <w:rsid w:val="00827A20"/>
    <w:rsid w:val="00827B64"/>
    <w:rsid w:val="00827D99"/>
    <w:rsid w:val="00827E74"/>
    <w:rsid w:val="00827F30"/>
    <w:rsid w:val="00830089"/>
    <w:rsid w:val="00830161"/>
    <w:rsid w:val="00830824"/>
    <w:rsid w:val="00830865"/>
    <w:rsid w:val="00830E48"/>
    <w:rsid w:val="00830F53"/>
    <w:rsid w:val="00831178"/>
    <w:rsid w:val="008312CE"/>
    <w:rsid w:val="008315FA"/>
    <w:rsid w:val="00831683"/>
    <w:rsid w:val="00831C51"/>
    <w:rsid w:val="00831DBD"/>
    <w:rsid w:val="00831E11"/>
    <w:rsid w:val="008322BE"/>
    <w:rsid w:val="00832904"/>
    <w:rsid w:val="00832B4C"/>
    <w:rsid w:val="00832BB2"/>
    <w:rsid w:val="00832C11"/>
    <w:rsid w:val="00833588"/>
    <w:rsid w:val="00833712"/>
    <w:rsid w:val="00833CDC"/>
    <w:rsid w:val="0083413F"/>
    <w:rsid w:val="00834157"/>
    <w:rsid w:val="008343FD"/>
    <w:rsid w:val="008347BD"/>
    <w:rsid w:val="00834A14"/>
    <w:rsid w:val="00834AEB"/>
    <w:rsid w:val="00834EE2"/>
    <w:rsid w:val="00834F2B"/>
    <w:rsid w:val="0083507A"/>
    <w:rsid w:val="00835D4B"/>
    <w:rsid w:val="00835E68"/>
    <w:rsid w:val="00835F73"/>
    <w:rsid w:val="0083654A"/>
    <w:rsid w:val="00836987"/>
    <w:rsid w:val="00836BE4"/>
    <w:rsid w:val="00836C91"/>
    <w:rsid w:val="00836D92"/>
    <w:rsid w:val="00836ED1"/>
    <w:rsid w:val="00836EE7"/>
    <w:rsid w:val="00836F89"/>
    <w:rsid w:val="00837235"/>
    <w:rsid w:val="008374E2"/>
    <w:rsid w:val="008375A9"/>
    <w:rsid w:val="00837768"/>
    <w:rsid w:val="008378C2"/>
    <w:rsid w:val="00837AB1"/>
    <w:rsid w:val="00837CC8"/>
    <w:rsid w:val="00837CCF"/>
    <w:rsid w:val="00837CF1"/>
    <w:rsid w:val="00837E3D"/>
    <w:rsid w:val="00837E44"/>
    <w:rsid w:val="008400F8"/>
    <w:rsid w:val="00840188"/>
    <w:rsid w:val="008404A7"/>
    <w:rsid w:val="008406DD"/>
    <w:rsid w:val="00841060"/>
    <w:rsid w:val="00841482"/>
    <w:rsid w:val="00841697"/>
    <w:rsid w:val="00841E71"/>
    <w:rsid w:val="008420B1"/>
    <w:rsid w:val="008424B4"/>
    <w:rsid w:val="008424BF"/>
    <w:rsid w:val="0084251C"/>
    <w:rsid w:val="0084264C"/>
    <w:rsid w:val="00842751"/>
    <w:rsid w:val="008429BA"/>
    <w:rsid w:val="008429CB"/>
    <w:rsid w:val="00842A35"/>
    <w:rsid w:val="00842B6D"/>
    <w:rsid w:val="00842B8A"/>
    <w:rsid w:val="008430F4"/>
    <w:rsid w:val="00843122"/>
    <w:rsid w:val="0084333C"/>
    <w:rsid w:val="00843908"/>
    <w:rsid w:val="008439CC"/>
    <w:rsid w:val="00843D8C"/>
    <w:rsid w:val="00843F40"/>
    <w:rsid w:val="0084433D"/>
    <w:rsid w:val="00844349"/>
    <w:rsid w:val="00844480"/>
    <w:rsid w:val="008445ED"/>
    <w:rsid w:val="00844734"/>
    <w:rsid w:val="00844854"/>
    <w:rsid w:val="00844B04"/>
    <w:rsid w:val="00844B7B"/>
    <w:rsid w:val="00844C14"/>
    <w:rsid w:val="00844D1C"/>
    <w:rsid w:val="00844DC3"/>
    <w:rsid w:val="00844E19"/>
    <w:rsid w:val="00845284"/>
    <w:rsid w:val="008453E0"/>
    <w:rsid w:val="008454F2"/>
    <w:rsid w:val="008455AD"/>
    <w:rsid w:val="008457EE"/>
    <w:rsid w:val="00845B74"/>
    <w:rsid w:val="0084603F"/>
    <w:rsid w:val="0084606B"/>
    <w:rsid w:val="0084616F"/>
    <w:rsid w:val="008464B0"/>
    <w:rsid w:val="00846A38"/>
    <w:rsid w:val="00846EF7"/>
    <w:rsid w:val="008473E5"/>
    <w:rsid w:val="008476D3"/>
    <w:rsid w:val="00847888"/>
    <w:rsid w:val="00847D50"/>
    <w:rsid w:val="00847F85"/>
    <w:rsid w:val="00847F8C"/>
    <w:rsid w:val="008500FB"/>
    <w:rsid w:val="008502B3"/>
    <w:rsid w:val="008505D0"/>
    <w:rsid w:val="0085066A"/>
    <w:rsid w:val="008509B0"/>
    <w:rsid w:val="008509E6"/>
    <w:rsid w:val="00850A95"/>
    <w:rsid w:val="00850C59"/>
    <w:rsid w:val="00850C9A"/>
    <w:rsid w:val="00850D67"/>
    <w:rsid w:val="00850F10"/>
    <w:rsid w:val="008511A3"/>
    <w:rsid w:val="008511A9"/>
    <w:rsid w:val="00851235"/>
    <w:rsid w:val="00851289"/>
    <w:rsid w:val="00851805"/>
    <w:rsid w:val="0085189D"/>
    <w:rsid w:val="00851B6A"/>
    <w:rsid w:val="00851DA1"/>
    <w:rsid w:val="00852217"/>
    <w:rsid w:val="008523F1"/>
    <w:rsid w:val="008524BC"/>
    <w:rsid w:val="00852CF1"/>
    <w:rsid w:val="00852E6D"/>
    <w:rsid w:val="00853272"/>
    <w:rsid w:val="00853740"/>
    <w:rsid w:val="00853831"/>
    <w:rsid w:val="00853A33"/>
    <w:rsid w:val="00853B89"/>
    <w:rsid w:val="00853B9B"/>
    <w:rsid w:val="008540CD"/>
    <w:rsid w:val="0085419B"/>
    <w:rsid w:val="00854232"/>
    <w:rsid w:val="008544C0"/>
    <w:rsid w:val="0085460E"/>
    <w:rsid w:val="008549E5"/>
    <w:rsid w:val="00854C69"/>
    <w:rsid w:val="00854EEA"/>
    <w:rsid w:val="00854F0D"/>
    <w:rsid w:val="00854FB4"/>
    <w:rsid w:val="00855420"/>
    <w:rsid w:val="00855693"/>
    <w:rsid w:val="00855706"/>
    <w:rsid w:val="0085574E"/>
    <w:rsid w:val="00855837"/>
    <w:rsid w:val="00855A9E"/>
    <w:rsid w:val="00855F7D"/>
    <w:rsid w:val="00855FC0"/>
    <w:rsid w:val="00856176"/>
    <w:rsid w:val="008563A1"/>
    <w:rsid w:val="00856443"/>
    <w:rsid w:val="00856516"/>
    <w:rsid w:val="00856848"/>
    <w:rsid w:val="00856A58"/>
    <w:rsid w:val="00856AAC"/>
    <w:rsid w:val="00856B19"/>
    <w:rsid w:val="00856D31"/>
    <w:rsid w:val="00856E19"/>
    <w:rsid w:val="00856E9E"/>
    <w:rsid w:val="00857065"/>
    <w:rsid w:val="008570C6"/>
    <w:rsid w:val="00857632"/>
    <w:rsid w:val="008577BF"/>
    <w:rsid w:val="00857AB5"/>
    <w:rsid w:val="00857E4D"/>
    <w:rsid w:val="00857E60"/>
    <w:rsid w:val="00857E67"/>
    <w:rsid w:val="00857E8D"/>
    <w:rsid w:val="00860184"/>
    <w:rsid w:val="00860231"/>
    <w:rsid w:val="00860370"/>
    <w:rsid w:val="008605EC"/>
    <w:rsid w:val="008605EF"/>
    <w:rsid w:val="008606C9"/>
    <w:rsid w:val="008607E4"/>
    <w:rsid w:val="008608DC"/>
    <w:rsid w:val="00860959"/>
    <w:rsid w:val="00860C81"/>
    <w:rsid w:val="00860D76"/>
    <w:rsid w:val="00860EED"/>
    <w:rsid w:val="00860F39"/>
    <w:rsid w:val="0086150A"/>
    <w:rsid w:val="00861703"/>
    <w:rsid w:val="00861D11"/>
    <w:rsid w:val="00861D6D"/>
    <w:rsid w:val="00861E1B"/>
    <w:rsid w:val="0086211D"/>
    <w:rsid w:val="00862254"/>
    <w:rsid w:val="008622B6"/>
    <w:rsid w:val="00862308"/>
    <w:rsid w:val="00862581"/>
    <w:rsid w:val="008627E3"/>
    <w:rsid w:val="00862BDF"/>
    <w:rsid w:val="00862F96"/>
    <w:rsid w:val="00863027"/>
    <w:rsid w:val="008630B9"/>
    <w:rsid w:val="00863425"/>
    <w:rsid w:val="00863547"/>
    <w:rsid w:val="00863601"/>
    <w:rsid w:val="00863615"/>
    <w:rsid w:val="0086375E"/>
    <w:rsid w:val="008639AF"/>
    <w:rsid w:val="00863BA6"/>
    <w:rsid w:val="00863EA7"/>
    <w:rsid w:val="008640FF"/>
    <w:rsid w:val="00864161"/>
    <w:rsid w:val="0086418E"/>
    <w:rsid w:val="00864268"/>
    <w:rsid w:val="0086435C"/>
    <w:rsid w:val="00864583"/>
    <w:rsid w:val="008645C9"/>
    <w:rsid w:val="00864606"/>
    <w:rsid w:val="00864AC5"/>
    <w:rsid w:val="00864B1C"/>
    <w:rsid w:val="00864C6E"/>
    <w:rsid w:val="00864EE0"/>
    <w:rsid w:val="00865626"/>
    <w:rsid w:val="00865C86"/>
    <w:rsid w:val="0086616B"/>
    <w:rsid w:val="008664D3"/>
    <w:rsid w:val="008665CA"/>
    <w:rsid w:val="00866685"/>
    <w:rsid w:val="008669B2"/>
    <w:rsid w:val="00866FD3"/>
    <w:rsid w:val="00867549"/>
    <w:rsid w:val="00867565"/>
    <w:rsid w:val="008675D3"/>
    <w:rsid w:val="00867702"/>
    <w:rsid w:val="0086779A"/>
    <w:rsid w:val="00867E94"/>
    <w:rsid w:val="008700B1"/>
    <w:rsid w:val="0087043F"/>
    <w:rsid w:val="008704AA"/>
    <w:rsid w:val="008704D0"/>
    <w:rsid w:val="008705EF"/>
    <w:rsid w:val="00870673"/>
    <w:rsid w:val="00870798"/>
    <w:rsid w:val="008708EF"/>
    <w:rsid w:val="008709E3"/>
    <w:rsid w:val="00870A17"/>
    <w:rsid w:val="00870DD7"/>
    <w:rsid w:val="0087123E"/>
    <w:rsid w:val="00871869"/>
    <w:rsid w:val="008718A5"/>
    <w:rsid w:val="00871907"/>
    <w:rsid w:val="00871C97"/>
    <w:rsid w:val="00871F39"/>
    <w:rsid w:val="00871FE2"/>
    <w:rsid w:val="00872137"/>
    <w:rsid w:val="008721E6"/>
    <w:rsid w:val="00872469"/>
    <w:rsid w:val="008724D8"/>
    <w:rsid w:val="00872995"/>
    <w:rsid w:val="00872A7F"/>
    <w:rsid w:val="00872E69"/>
    <w:rsid w:val="0087314C"/>
    <w:rsid w:val="00873158"/>
    <w:rsid w:val="00873424"/>
    <w:rsid w:val="008734AE"/>
    <w:rsid w:val="0087395C"/>
    <w:rsid w:val="00873A7E"/>
    <w:rsid w:val="00873BD1"/>
    <w:rsid w:val="00873D39"/>
    <w:rsid w:val="00873D3B"/>
    <w:rsid w:val="00873EA2"/>
    <w:rsid w:val="00873EC9"/>
    <w:rsid w:val="008740F4"/>
    <w:rsid w:val="008743AD"/>
    <w:rsid w:val="00874531"/>
    <w:rsid w:val="00874688"/>
    <w:rsid w:val="00874722"/>
    <w:rsid w:val="008748B6"/>
    <w:rsid w:val="00874AF2"/>
    <w:rsid w:val="00875032"/>
    <w:rsid w:val="00875107"/>
    <w:rsid w:val="00875301"/>
    <w:rsid w:val="008756E4"/>
    <w:rsid w:val="0087580B"/>
    <w:rsid w:val="0087596C"/>
    <w:rsid w:val="00875BC2"/>
    <w:rsid w:val="00876382"/>
    <w:rsid w:val="008765D4"/>
    <w:rsid w:val="0087679D"/>
    <w:rsid w:val="00876979"/>
    <w:rsid w:val="0087697A"/>
    <w:rsid w:val="00876C10"/>
    <w:rsid w:val="00876CF8"/>
    <w:rsid w:val="00876E9B"/>
    <w:rsid w:val="00876EB1"/>
    <w:rsid w:val="00877615"/>
    <w:rsid w:val="00877638"/>
    <w:rsid w:val="00877933"/>
    <w:rsid w:val="00877A65"/>
    <w:rsid w:val="00877CA0"/>
    <w:rsid w:val="00877DC9"/>
    <w:rsid w:val="00880366"/>
    <w:rsid w:val="00880564"/>
    <w:rsid w:val="00880616"/>
    <w:rsid w:val="0088080D"/>
    <w:rsid w:val="008809A1"/>
    <w:rsid w:val="00880F7D"/>
    <w:rsid w:val="0088104D"/>
    <w:rsid w:val="008812AB"/>
    <w:rsid w:val="00881485"/>
    <w:rsid w:val="00881612"/>
    <w:rsid w:val="008816D9"/>
    <w:rsid w:val="008816EC"/>
    <w:rsid w:val="00881799"/>
    <w:rsid w:val="00881A64"/>
    <w:rsid w:val="00881B8A"/>
    <w:rsid w:val="00881FAC"/>
    <w:rsid w:val="0088237D"/>
    <w:rsid w:val="008824D6"/>
    <w:rsid w:val="00882767"/>
    <w:rsid w:val="00882777"/>
    <w:rsid w:val="00882C8C"/>
    <w:rsid w:val="0088332D"/>
    <w:rsid w:val="008834A7"/>
    <w:rsid w:val="0088385B"/>
    <w:rsid w:val="00883BA3"/>
    <w:rsid w:val="00883E84"/>
    <w:rsid w:val="00884204"/>
    <w:rsid w:val="0088429D"/>
    <w:rsid w:val="00884726"/>
    <w:rsid w:val="0088495C"/>
    <w:rsid w:val="00884C67"/>
    <w:rsid w:val="00884C99"/>
    <w:rsid w:val="00884D8F"/>
    <w:rsid w:val="00884D9C"/>
    <w:rsid w:val="00884E04"/>
    <w:rsid w:val="008850B2"/>
    <w:rsid w:val="008853A3"/>
    <w:rsid w:val="00885434"/>
    <w:rsid w:val="008855FE"/>
    <w:rsid w:val="008857A2"/>
    <w:rsid w:val="00885838"/>
    <w:rsid w:val="008858F4"/>
    <w:rsid w:val="008859D0"/>
    <w:rsid w:val="00885E7C"/>
    <w:rsid w:val="00885F88"/>
    <w:rsid w:val="00886316"/>
    <w:rsid w:val="008863ED"/>
    <w:rsid w:val="008863F7"/>
    <w:rsid w:val="0088667A"/>
    <w:rsid w:val="00886935"/>
    <w:rsid w:val="00886B14"/>
    <w:rsid w:val="00886B2C"/>
    <w:rsid w:val="00886D4C"/>
    <w:rsid w:val="00886F23"/>
    <w:rsid w:val="00886F8F"/>
    <w:rsid w:val="008873BC"/>
    <w:rsid w:val="0088744E"/>
    <w:rsid w:val="00887488"/>
    <w:rsid w:val="008875D4"/>
    <w:rsid w:val="008879AC"/>
    <w:rsid w:val="008879DE"/>
    <w:rsid w:val="00887A6F"/>
    <w:rsid w:val="00887D2D"/>
    <w:rsid w:val="00890024"/>
    <w:rsid w:val="00890170"/>
    <w:rsid w:val="008902AA"/>
    <w:rsid w:val="00890378"/>
    <w:rsid w:val="00890E5C"/>
    <w:rsid w:val="00890ECE"/>
    <w:rsid w:val="008917BA"/>
    <w:rsid w:val="0089188D"/>
    <w:rsid w:val="00891A2A"/>
    <w:rsid w:val="00891CDA"/>
    <w:rsid w:val="00891CFB"/>
    <w:rsid w:val="00891F8A"/>
    <w:rsid w:val="00891F94"/>
    <w:rsid w:val="0089203D"/>
    <w:rsid w:val="00892224"/>
    <w:rsid w:val="0089229C"/>
    <w:rsid w:val="008922A5"/>
    <w:rsid w:val="008928EC"/>
    <w:rsid w:val="00892A8D"/>
    <w:rsid w:val="00892AF2"/>
    <w:rsid w:val="00892D1F"/>
    <w:rsid w:val="00892D47"/>
    <w:rsid w:val="00893027"/>
    <w:rsid w:val="00893065"/>
    <w:rsid w:val="00893231"/>
    <w:rsid w:val="00893359"/>
    <w:rsid w:val="008934CD"/>
    <w:rsid w:val="00893590"/>
    <w:rsid w:val="00893AF0"/>
    <w:rsid w:val="00893C19"/>
    <w:rsid w:val="00893EBC"/>
    <w:rsid w:val="00893F20"/>
    <w:rsid w:val="00893F8B"/>
    <w:rsid w:val="008941C8"/>
    <w:rsid w:val="008946EB"/>
    <w:rsid w:val="00894B04"/>
    <w:rsid w:val="00894C46"/>
    <w:rsid w:val="00894DFC"/>
    <w:rsid w:val="00895208"/>
    <w:rsid w:val="008952DD"/>
    <w:rsid w:val="008953C7"/>
    <w:rsid w:val="0089563C"/>
    <w:rsid w:val="00895794"/>
    <w:rsid w:val="00895AAA"/>
    <w:rsid w:val="00895C28"/>
    <w:rsid w:val="00896126"/>
    <w:rsid w:val="008961E2"/>
    <w:rsid w:val="008964C2"/>
    <w:rsid w:val="00896716"/>
    <w:rsid w:val="008969ED"/>
    <w:rsid w:val="00896FDA"/>
    <w:rsid w:val="0089708A"/>
    <w:rsid w:val="008971D6"/>
    <w:rsid w:val="00897241"/>
    <w:rsid w:val="008972F1"/>
    <w:rsid w:val="008972FB"/>
    <w:rsid w:val="00897546"/>
    <w:rsid w:val="0089758C"/>
    <w:rsid w:val="008976B3"/>
    <w:rsid w:val="008977B4"/>
    <w:rsid w:val="008978DB"/>
    <w:rsid w:val="00897959"/>
    <w:rsid w:val="00897ACD"/>
    <w:rsid w:val="00897BB1"/>
    <w:rsid w:val="00897BC6"/>
    <w:rsid w:val="00897CC0"/>
    <w:rsid w:val="00897E27"/>
    <w:rsid w:val="00897F6A"/>
    <w:rsid w:val="008A0071"/>
    <w:rsid w:val="008A00EF"/>
    <w:rsid w:val="008A02C5"/>
    <w:rsid w:val="008A034B"/>
    <w:rsid w:val="008A0818"/>
    <w:rsid w:val="008A0B8C"/>
    <w:rsid w:val="008A0BE6"/>
    <w:rsid w:val="008A0ECA"/>
    <w:rsid w:val="008A119E"/>
    <w:rsid w:val="008A122D"/>
    <w:rsid w:val="008A12AA"/>
    <w:rsid w:val="008A1609"/>
    <w:rsid w:val="008A1987"/>
    <w:rsid w:val="008A1AD0"/>
    <w:rsid w:val="008A1D42"/>
    <w:rsid w:val="008A2026"/>
    <w:rsid w:val="008A2122"/>
    <w:rsid w:val="008A2202"/>
    <w:rsid w:val="008A257A"/>
    <w:rsid w:val="008A25AD"/>
    <w:rsid w:val="008A275F"/>
    <w:rsid w:val="008A2A8C"/>
    <w:rsid w:val="008A2D51"/>
    <w:rsid w:val="008A323F"/>
    <w:rsid w:val="008A34E3"/>
    <w:rsid w:val="008A3692"/>
    <w:rsid w:val="008A3C77"/>
    <w:rsid w:val="008A3E55"/>
    <w:rsid w:val="008A3E57"/>
    <w:rsid w:val="008A3F28"/>
    <w:rsid w:val="008A4444"/>
    <w:rsid w:val="008A46EB"/>
    <w:rsid w:val="008A48E3"/>
    <w:rsid w:val="008A4937"/>
    <w:rsid w:val="008A4CB8"/>
    <w:rsid w:val="008A4FD8"/>
    <w:rsid w:val="008A5018"/>
    <w:rsid w:val="008A50A4"/>
    <w:rsid w:val="008A5232"/>
    <w:rsid w:val="008A56A6"/>
    <w:rsid w:val="008A5C18"/>
    <w:rsid w:val="008A5C2A"/>
    <w:rsid w:val="008A61ED"/>
    <w:rsid w:val="008A6518"/>
    <w:rsid w:val="008A6561"/>
    <w:rsid w:val="008A6B53"/>
    <w:rsid w:val="008A6B54"/>
    <w:rsid w:val="008A6C5F"/>
    <w:rsid w:val="008A6E60"/>
    <w:rsid w:val="008A6EE2"/>
    <w:rsid w:val="008A7193"/>
    <w:rsid w:val="008A7430"/>
    <w:rsid w:val="008A76C6"/>
    <w:rsid w:val="008A776E"/>
    <w:rsid w:val="008A787A"/>
    <w:rsid w:val="008A787F"/>
    <w:rsid w:val="008A792E"/>
    <w:rsid w:val="008A7938"/>
    <w:rsid w:val="008A7C4A"/>
    <w:rsid w:val="008A7DE2"/>
    <w:rsid w:val="008B0549"/>
    <w:rsid w:val="008B0AC9"/>
    <w:rsid w:val="008B0B85"/>
    <w:rsid w:val="008B1294"/>
    <w:rsid w:val="008B13D0"/>
    <w:rsid w:val="008B1448"/>
    <w:rsid w:val="008B148C"/>
    <w:rsid w:val="008B1494"/>
    <w:rsid w:val="008B156C"/>
    <w:rsid w:val="008B1655"/>
    <w:rsid w:val="008B17B3"/>
    <w:rsid w:val="008B1BE9"/>
    <w:rsid w:val="008B1CB3"/>
    <w:rsid w:val="008B1DDF"/>
    <w:rsid w:val="008B2AAB"/>
    <w:rsid w:val="008B2C14"/>
    <w:rsid w:val="008B2D3A"/>
    <w:rsid w:val="008B3440"/>
    <w:rsid w:val="008B351E"/>
    <w:rsid w:val="008B35B2"/>
    <w:rsid w:val="008B37B6"/>
    <w:rsid w:val="008B3BEE"/>
    <w:rsid w:val="008B449E"/>
    <w:rsid w:val="008B44B9"/>
    <w:rsid w:val="008B463C"/>
    <w:rsid w:val="008B46D9"/>
    <w:rsid w:val="008B486C"/>
    <w:rsid w:val="008B4870"/>
    <w:rsid w:val="008B48B6"/>
    <w:rsid w:val="008B48FF"/>
    <w:rsid w:val="008B507A"/>
    <w:rsid w:val="008B5097"/>
    <w:rsid w:val="008B509C"/>
    <w:rsid w:val="008B50FD"/>
    <w:rsid w:val="008B529E"/>
    <w:rsid w:val="008B5337"/>
    <w:rsid w:val="008B58C4"/>
    <w:rsid w:val="008B5FA1"/>
    <w:rsid w:val="008B6144"/>
    <w:rsid w:val="008B61A5"/>
    <w:rsid w:val="008B6334"/>
    <w:rsid w:val="008B640E"/>
    <w:rsid w:val="008B6558"/>
    <w:rsid w:val="008B6596"/>
    <w:rsid w:val="008B6AA7"/>
    <w:rsid w:val="008B6B42"/>
    <w:rsid w:val="008B6D75"/>
    <w:rsid w:val="008B6DE3"/>
    <w:rsid w:val="008B7001"/>
    <w:rsid w:val="008B70CB"/>
    <w:rsid w:val="008B719A"/>
    <w:rsid w:val="008B726B"/>
    <w:rsid w:val="008B7436"/>
    <w:rsid w:val="008B76CD"/>
    <w:rsid w:val="008B76EB"/>
    <w:rsid w:val="008B78EA"/>
    <w:rsid w:val="008B791C"/>
    <w:rsid w:val="008B79CC"/>
    <w:rsid w:val="008B7C60"/>
    <w:rsid w:val="008B7C94"/>
    <w:rsid w:val="008B7CEE"/>
    <w:rsid w:val="008B7DE5"/>
    <w:rsid w:val="008B7EE2"/>
    <w:rsid w:val="008B7FAD"/>
    <w:rsid w:val="008B7FFA"/>
    <w:rsid w:val="008BBF03"/>
    <w:rsid w:val="008C00A1"/>
    <w:rsid w:val="008C00F7"/>
    <w:rsid w:val="008C0365"/>
    <w:rsid w:val="008C0535"/>
    <w:rsid w:val="008C07CE"/>
    <w:rsid w:val="008C0857"/>
    <w:rsid w:val="008C0897"/>
    <w:rsid w:val="008C1305"/>
    <w:rsid w:val="008C1455"/>
    <w:rsid w:val="008C1470"/>
    <w:rsid w:val="008C1620"/>
    <w:rsid w:val="008C1645"/>
    <w:rsid w:val="008C1877"/>
    <w:rsid w:val="008C1900"/>
    <w:rsid w:val="008C1E36"/>
    <w:rsid w:val="008C1F1A"/>
    <w:rsid w:val="008C2228"/>
    <w:rsid w:val="008C26EB"/>
    <w:rsid w:val="008C2784"/>
    <w:rsid w:val="008C2BCA"/>
    <w:rsid w:val="008C2DFB"/>
    <w:rsid w:val="008C307D"/>
    <w:rsid w:val="008C32B6"/>
    <w:rsid w:val="008C349B"/>
    <w:rsid w:val="008C3768"/>
    <w:rsid w:val="008C3906"/>
    <w:rsid w:val="008C392A"/>
    <w:rsid w:val="008C3C6A"/>
    <w:rsid w:val="008C3E98"/>
    <w:rsid w:val="008C4321"/>
    <w:rsid w:val="008C4357"/>
    <w:rsid w:val="008C439E"/>
    <w:rsid w:val="008C441C"/>
    <w:rsid w:val="008C4993"/>
    <w:rsid w:val="008C4A9B"/>
    <w:rsid w:val="008C4B14"/>
    <w:rsid w:val="008C5559"/>
    <w:rsid w:val="008C592B"/>
    <w:rsid w:val="008C5A74"/>
    <w:rsid w:val="008C5C03"/>
    <w:rsid w:val="008C5F09"/>
    <w:rsid w:val="008C6004"/>
    <w:rsid w:val="008C6046"/>
    <w:rsid w:val="008C612C"/>
    <w:rsid w:val="008C6464"/>
    <w:rsid w:val="008C6575"/>
    <w:rsid w:val="008C65C2"/>
    <w:rsid w:val="008C66FC"/>
    <w:rsid w:val="008C6953"/>
    <w:rsid w:val="008C6CC9"/>
    <w:rsid w:val="008C6D3E"/>
    <w:rsid w:val="008C6DD5"/>
    <w:rsid w:val="008C6DE5"/>
    <w:rsid w:val="008C6EB6"/>
    <w:rsid w:val="008C703C"/>
    <w:rsid w:val="008C7294"/>
    <w:rsid w:val="008C73E4"/>
    <w:rsid w:val="008C7613"/>
    <w:rsid w:val="008C78CD"/>
    <w:rsid w:val="008C7A8F"/>
    <w:rsid w:val="008C7CA7"/>
    <w:rsid w:val="008C7E01"/>
    <w:rsid w:val="008C7E17"/>
    <w:rsid w:val="008C7E7C"/>
    <w:rsid w:val="008D0468"/>
    <w:rsid w:val="008D0A00"/>
    <w:rsid w:val="008D0C15"/>
    <w:rsid w:val="008D0C71"/>
    <w:rsid w:val="008D0DFE"/>
    <w:rsid w:val="008D0E96"/>
    <w:rsid w:val="008D0EEC"/>
    <w:rsid w:val="008D0FE4"/>
    <w:rsid w:val="008D0FED"/>
    <w:rsid w:val="008D105B"/>
    <w:rsid w:val="008D117E"/>
    <w:rsid w:val="008D1289"/>
    <w:rsid w:val="008D13AC"/>
    <w:rsid w:val="008D13BA"/>
    <w:rsid w:val="008D13FC"/>
    <w:rsid w:val="008D1564"/>
    <w:rsid w:val="008D1820"/>
    <w:rsid w:val="008D18A0"/>
    <w:rsid w:val="008D200D"/>
    <w:rsid w:val="008D26BC"/>
    <w:rsid w:val="008D2B08"/>
    <w:rsid w:val="008D3230"/>
    <w:rsid w:val="008D327C"/>
    <w:rsid w:val="008D33A5"/>
    <w:rsid w:val="008D3664"/>
    <w:rsid w:val="008D36C9"/>
    <w:rsid w:val="008D38DD"/>
    <w:rsid w:val="008D39C0"/>
    <w:rsid w:val="008D3AF7"/>
    <w:rsid w:val="008D3BF1"/>
    <w:rsid w:val="008D3EC3"/>
    <w:rsid w:val="008D40D5"/>
    <w:rsid w:val="008D4889"/>
    <w:rsid w:val="008D48FF"/>
    <w:rsid w:val="008D4A5C"/>
    <w:rsid w:val="008D4BAD"/>
    <w:rsid w:val="008D4BCD"/>
    <w:rsid w:val="008D4C94"/>
    <w:rsid w:val="008D4FAA"/>
    <w:rsid w:val="008D5456"/>
    <w:rsid w:val="008D550A"/>
    <w:rsid w:val="008D563D"/>
    <w:rsid w:val="008D571F"/>
    <w:rsid w:val="008D6058"/>
    <w:rsid w:val="008D619E"/>
    <w:rsid w:val="008D641C"/>
    <w:rsid w:val="008D669E"/>
    <w:rsid w:val="008D66C0"/>
    <w:rsid w:val="008D6844"/>
    <w:rsid w:val="008D6AE2"/>
    <w:rsid w:val="008D7012"/>
    <w:rsid w:val="008D70D1"/>
    <w:rsid w:val="008D725E"/>
    <w:rsid w:val="008D7381"/>
    <w:rsid w:val="008D73EF"/>
    <w:rsid w:val="008D74DD"/>
    <w:rsid w:val="008D78DF"/>
    <w:rsid w:val="008D7B5D"/>
    <w:rsid w:val="008D7B82"/>
    <w:rsid w:val="008D7C2C"/>
    <w:rsid w:val="008D7D6A"/>
    <w:rsid w:val="008D7E73"/>
    <w:rsid w:val="008E01D9"/>
    <w:rsid w:val="008E0329"/>
    <w:rsid w:val="008E04A7"/>
    <w:rsid w:val="008E0560"/>
    <w:rsid w:val="008E05BA"/>
    <w:rsid w:val="008E080D"/>
    <w:rsid w:val="008E09CC"/>
    <w:rsid w:val="008E0F16"/>
    <w:rsid w:val="008E0F46"/>
    <w:rsid w:val="008E133D"/>
    <w:rsid w:val="008E1654"/>
    <w:rsid w:val="008E18F6"/>
    <w:rsid w:val="008E19F5"/>
    <w:rsid w:val="008E1B98"/>
    <w:rsid w:val="008E1ED0"/>
    <w:rsid w:val="008E2069"/>
    <w:rsid w:val="008E21FF"/>
    <w:rsid w:val="008E22EA"/>
    <w:rsid w:val="008E25DA"/>
    <w:rsid w:val="008E2BC2"/>
    <w:rsid w:val="008E2CDC"/>
    <w:rsid w:val="008E2D66"/>
    <w:rsid w:val="008E2F00"/>
    <w:rsid w:val="008E3053"/>
    <w:rsid w:val="008E31B4"/>
    <w:rsid w:val="008E3200"/>
    <w:rsid w:val="008E33A6"/>
    <w:rsid w:val="008E3469"/>
    <w:rsid w:val="008E34BA"/>
    <w:rsid w:val="008E35B3"/>
    <w:rsid w:val="008E3619"/>
    <w:rsid w:val="008E3A8D"/>
    <w:rsid w:val="008E3B64"/>
    <w:rsid w:val="008E3B72"/>
    <w:rsid w:val="008E3C27"/>
    <w:rsid w:val="008E4394"/>
    <w:rsid w:val="008E4408"/>
    <w:rsid w:val="008E456D"/>
    <w:rsid w:val="008E45A4"/>
    <w:rsid w:val="008E4610"/>
    <w:rsid w:val="008E46FE"/>
    <w:rsid w:val="008E4720"/>
    <w:rsid w:val="008E478B"/>
    <w:rsid w:val="008E489A"/>
    <w:rsid w:val="008E4BC2"/>
    <w:rsid w:val="008E4C58"/>
    <w:rsid w:val="008E4DC7"/>
    <w:rsid w:val="008E4FC2"/>
    <w:rsid w:val="008E508A"/>
    <w:rsid w:val="008E50AD"/>
    <w:rsid w:val="008E50F9"/>
    <w:rsid w:val="008E58C2"/>
    <w:rsid w:val="008E5A06"/>
    <w:rsid w:val="008E5A62"/>
    <w:rsid w:val="008E5AAF"/>
    <w:rsid w:val="008E5B81"/>
    <w:rsid w:val="008E5F77"/>
    <w:rsid w:val="008E6004"/>
    <w:rsid w:val="008E61D6"/>
    <w:rsid w:val="008E6270"/>
    <w:rsid w:val="008E6358"/>
    <w:rsid w:val="008E64BD"/>
    <w:rsid w:val="008E65DF"/>
    <w:rsid w:val="008E676B"/>
    <w:rsid w:val="008E6987"/>
    <w:rsid w:val="008E6B2A"/>
    <w:rsid w:val="008E6BD8"/>
    <w:rsid w:val="008E6DD0"/>
    <w:rsid w:val="008E6E53"/>
    <w:rsid w:val="008E7203"/>
    <w:rsid w:val="008E76DC"/>
    <w:rsid w:val="008E7719"/>
    <w:rsid w:val="008E77C7"/>
    <w:rsid w:val="008E78CE"/>
    <w:rsid w:val="008E79EC"/>
    <w:rsid w:val="008E7C12"/>
    <w:rsid w:val="008E7F76"/>
    <w:rsid w:val="008F0024"/>
    <w:rsid w:val="008F04B3"/>
    <w:rsid w:val="008F04E3"/>
    <w:rsid w:val="008F08E4"/>
    <w:rsid w:val="008F0915"/>
    <w:rsid w:val="008F0A45"/>
    <w:rsid w:val="008F0C1D"/>
    <w:rsid w:val="008F1080"/>
    <w:rsid w:val="008F11AE"/>
    <w:rsid w:val="008F1522"/>
    <w:rsid w:val="008F166C"/>
    <w:rsid w:val="008F16C3"/>
    <w:rsid w:val="008F1710"/>
    <w:rsid w:val="008F19A8"/>
    <w:rsid w:val="008F1BBA"/>
    <w:rsid w:val="008F1CB0"/>
    <w:rsid w:val="008F1D66"/>
    <w:rsid w:val="008F1EEB"/>
    <w:rsid w:val="008F21E7"/>
    <w:rsid w:val="008F23AC"/>
    <w:rsid w:val="008F23C2"/>
    <w:rsid w:val="008F241F"/>
    <w:rsid w:val="008F2542"/>
    <w:rsid w:val="008F271F"/>
    <w:rsid w:val="008F28E7"/>
    <w:rsid w:val="008F2900"/>
    <w:rsid w:val="008F3265"/>
    <w:rsid w:val="008F32DC"/>
    <w:rsid w:val="008F37C0"/>
    <w:rsid w:val="008F3896"/>
    <w:rsid w:val="008F3A3F"/>
    <w:rsid w:val="008F3AB6"/>
    <w:rsid w:val="008F3D99"/>
    <w:rsid w:val="008F3DAE"/>
    <w:rsid w:val="008F40D7"/>
    <w:rsid w:val="008F43BD"/>
    <w:rsid w:val="008F43C4"/>
    <w:rsid w:val="008F465B"/>
    <w:rsid w:val="008F4891"/>
    <w:rsid w:val="008F49E2"/>
    <w:rsid w:val="008F4C1B"/>
    <w:rsid w:val="008F4C35"/>
    <w:rsid w:val="008F4FFD"/>
    <w:rsid w:val="008F5048"/>
    <w:rsid w:val="008F51CD"/>
    <w:rsid w:val="008F55D7"/>
    <w:rsid w:val="008F55D9"/>
    <w:rsid w:val="008F5B26"/>
    <w:rsid w:val="008F5B8C"/>
    <w:rsid w:val="008F5C5D"/>
    <w:rsid w:val="008F5DAB"/>
    <w:rsid w:val="008F5EF9"/>
    <w:rsid w:val="008F6387"/>
    <w:rsid w:val="008F6494"/>
    <w:rsid w:val="008F6624"/>
    <w:rsid w:val="008F66DB"/>
    <w:rsid w:val="008F681D"/>
    <w:rsid w:val="008F6AB8"/>
    <w:rsid w:val="008F6AF6"/>
    <w:rsid w:val="008F6CBA"/>
    <w:rsid w:val="008F705B"/>
    <w:rsid w:val="008F7401"/>
    <w:rsid w:val="008F750B"/>
    <w:rsid w:val="008F7601"/>
    <w:rsid w:val="008F7C0E"/>
    <w:rsid w:val="008F7C1C"/>
    <w:rsid w:val="008F7CE0"/>
    <w:rsid w:val="0090015D"/>
    <w:rsid w:val="0090086B"/>
    <w:rsid w:val="0090089A"/>
    <w:rsid w:val="00900B82"/>
    <w:rsid w:val="00900C88"/>
    <w:rsid w:val="00900DD1"/>
    <w:rsid w:val="00901137"/>
    <w:rsid w:val="00901294"/>
    <w:rsid w:val="0090132F"/>
    <w:rsid w:val="00901451"/>
    <w:rsid w:val="009014C6"/>
    <w:rsid w:val="009016D6"/>
    <w:rsid w:val="009017E3"/>
    <w:rsid w:val="00901CEE"/>
    <w:rsid w:val="00901E6C"/>
    <w:rsid w:val="00901FE4"/>
    <w:rsid w:val="00902229"/>
    <w:rsid w:val="0090251D"/>
    <w:rsid w:val="0090264A"/>
    <w:rsid w:val="009026BE"/>
    <w:rsid w:val="009026C1"/>
    <w:rsid w:val="0090284A"/>
    <w:rsid w:val="00902A57"/>
    <w:rsid w:val="00902D49"/>
    <w:rsid w:val="00902D9C"/>
    <w:rsid w:val="00902E5D"/>
    <w:rsid w:val="00902EE5"/>
    <w:rsid w:val="00902F94"/>
    <w:rsid w:val="0090311C"/>
    <w:rsid w:val="0090313A"/>
    <w:rsid w:val="0090329A"/>
    <w:rsid w:val="0090330D"/>
    <w:rsid w:val="00903396"/>
    <w:rsid w:val="0090363D"/>
    <w:rsid w:val="00903D1E"/>
    <w:rsid w:val="00903D36"/>
    <w:rsid w:val="00903D6C"/>
    <w:rsid w:val="00903E45"/>
    <w:rsid w:val="0090401D"/>
    <w:rsid w:val="00904045"/>
    <w:rsid w:val="0090425C"/>
    <w:rsid w:val="00904589"/>
    <w:rsid w:val="00904927"/>
    <w:rsid w:val="009049A0"/>
    <w:rsid w:val="00904B84"/>
    <w:rsid w:val="009052D8"/>
    <w:rsid w:val="00905315"/>
    <w:rsid w:val="0090568A"/>
    <w:rsid w:val="0090575B"/>
    <w:rsid w:val="009059EE"/>
    <w:rsid w:val="00905BAF"/>
    <w:rsid w:val="00905DF5"/>
    <w:rsid w:val="0090608B"/>
    <w:rsid w:val="00906642"/>
    <w:rsid w:val="00906A89"/>
    <w:rsid w:val="00906C51"/>
    <w:rsid w:val="00906D1D"/>
    <w:rsid w:val="00906E3A"/>
    <w:rsid w:val="00906F31"/>
    <w:rsid w:val="00907135"/>
    <w:rsid w:val="0090753D"/>
    <w:rsid w:val="009079EA"/>
    <w:rsid w:val="00907E8D"/>
    <w:rsid w:val="00910039"/>
    <w:rsid w:val="009103E9"/>
    <w:rsid w:val="0091084E"/>
    <w:rsid w:val="00910B04"/>
    <w:rsid w:val="00910D40"/>
    <w:rsid w:val="00910E2D"/>
    <w:rsid w:val="00910ECB"/>
    <w:rsid w:val="0091113E"/>
    <w:rsid w:val="00911515"/>
    <w:rsid w:val="00911884"/>
    <w:rsid w:val="00911B75"/>
    <w:rsid w:val="00912141"/>
    <w:rsid w:val="0091220C"/>
    <w:rsid w:val="00912A22"/>
    <w:rsid w:val="00912A5E"/>
    <w:rsid w:val="00912B29"/>
    <w:rsid w:val="00912B34"/>
    <w:rsid w:val="00912BE0"/>
    <w:rsid w:val="00912D33"/>
    <w:rsid w:val="00912EBA"/>
    <w:rsid w:val="009131FA"/>
    <w:rsid w:val="00913306"/>
    <w:rsid w:val="00913523"/>
    <w:rsid w:val="0091358C"/>
    <w:rsid w:val="009135AC"/>
    <w:rsid w:val="00913624"/>
    <w:rsid w:val="009136FF"/>
    <w:rsid w:val="00913702"/>
    <w:rsid w:val="0091384A"/>
    <w:rsid w:val="00913AD1"/>
    <w:rsid w:val="00913C9E"/>
    <w:rsid w:val="00913E42"/>
    <w:rsid w:val="00913E45"/>
    <w:rsid w:val="00913F3C"/>
    <w:rsid w:val="00913F61"/>
    <w:rsid w:val="009140AA"/>
    <w:rsid w:val="00914460"/>
    <w:rsid w:val="00914633"/>
    <w:rsid w:val="00914635"/>
    <w:rsid w:val="00914B54"/>
    <w:rsid w:val="00914CBA"/>
    <w:rsid w:val="00914D39"/>
    <w:rsid w:val="00914F6B"/>
    <w:rsid w:val="00915153"/>
    <w:rsid w:val="009158D1"/>
    <w:rsid w:val="00915A41"/>
    <w:rsid w:val="00915BAA"/>
    <w:rsid w:val="00915EA9"/>
    <w:rsid w:val="00915F41"/>
    <w:rsid w:val="0091603A"/>
    <w:rsid w:val="00916656"/>
    <w:rsid w:val="00916734"/>
    <w:rsid w:val="00916821"/>
    <w:rsid w:val="009169EB"/>
    <w:rsid w:val="00916A4C"/>
    <w:rsid w:val="00916C48"/>
    <w:rsid w:val="00916DBC"/>
    <w:rsid w:val="00916E54"/>
    <w:rsid w:val="00916F5C"/>
    <w:rsid w:val="00917113"/>
    <w:rsid w:val="00917121"/>
    <w:rsid w:val="009171D5"/>
    <w:rsid w:val="009173CE"/>
    <w:rsid w:val="009174D5"/>
    <w:rsid w:val="009175A1"/>
    <w:rsid w:val="009176D5"/>
    <w:rsid w:val="00917807"/>
    <w:rsid w:val="00917910"/>
    <w:rsid w:val="00917B44"/>
    <w:rsid w:val="00917F4F"/>
    <w:rsid w:val="00920285"/>
    <w:rsid w:val="009202D8"/>
    <w:rsid w:val="00920797"/>
    <w:rsid w:val="009207F7"/>
    <w:rsid w:val="0092094E"/>
    <w:rsid w:val="00920A7B"/>
    <w:rsid w:val="00920AE5"/>
    <w:rsid w:val="00920EC4"/>
    <w:rsid w:val="0092107C"/>
    <w:rsid w:val="0092142F"/>
    <w:rsid w:val="009216B9"/>
    <w:rsid w:val="009219A9"/>
    <w:rsid w:val="00921F62"/>
    <w:rsid w:val="00921FB4"/>
    <w:rsid w:val="00921FFC"/>
    <w:rsid w:val="00922404"/>
    <w:rsid w:val="00922772"/>
    <w:rsid w:val="009227C8"/>
    <w:rsid w:val="009227EF"/>
    <w:rsid w:val="009227F6"/>
    <w:rsid w:val="00922F34"/>
    <w:rsid w:val="0092303B"/>
    <w:rsid w:val="0092305F"/>
    <w:rsid w:val="00923100"/>
    <w:rsid w:val="009231D4"/>
    <w:rsid w:val="009232A8"/>
    <w:rsid w:val="009233A7"/>
    <w:rsid w:val="009233D2"/>
    <w:rsid w:val="0092388C"/>
    <w:rsid w:val="00923B90"/>
    <w:rsid w:val="00923E18"/>
    <w:rsid w:val="00924B7A"/>
    <w:rsid w:val="00924C2E"/>
    <w:rsid w:val="00925129"/>
    <w:rsid w:val="00925147"/>
    <w:rsid w:val="009251DF"/>
    <w:rsid w:val="0092552A"/>
    <w:rsid w:val="0092562C"/>
    <w:rsid w:val="009259F2"/>
    <w:rsid w:val="00925C8A"/>
    <w:rsid w:val="00925F1E"/>
    <w:rsid w:val="0092609B"/>
    <w:rsid w:val="00926102"/>
    <w:rsid w:val="00926490"/>
    <w:rsid w:val="00926566"/>
    <w:rsid w:val="0092668C"/>
    <w:rsid w:val="00926847"/>
    <w:rsid w:val="009269EF"/>
    <w:rsid w:val="00926B57"/>
    <w:rsid w:val="00926B72"/>
    <w:rsid w:val="00927000"/>
    <w:rsid w:val="009270DC"/>
    <w:rsid w:val="009272C6"/>
    <w:rsid w:val="00927430"/>
    <w:rsid w:val="00927D37"/>
    <w:rsid w:val="00927DB1"/>
    <w:rsid w:val="00927F33"/>
    <w:rsid w:val="009300A5"/>
    <w:rsid w:val="009301E3"/>
    <w:rsid w:val="0093025C"/>
    <w:rsid w:val="009302B6"/>
    <w:rsid w:val="00930562"/>
    <w:rsid w:val="00930880"/>
    <w:rsid w:val="009308BC"/>
    <w:rsid w:val="009308C5"/>
    <w:rsid w:val="00930A48"/>
    <w:rsid w:val="00930C48"/>
    <w:rsid w:val="00930E3E"/>
    <w:rsid w:val="00930E82"/>
    <w:rsid w:val="00930F37"/>
    <w:rsid w:val="00930F3B"/>
    <w:rsid w:val="00931154"/>
    <w:rsid w:val="009312D6"/>
    <w:rsid w:val="009313BA"/>
    <w:rsid w:val="0093187E"/>
    <w:rsid w:val="00931A1C"/>
    <w:rsid w:val="009320C7"/>
    <w:rsid w:val="00932161"/>
    <w:rsid w:val="0093239D"/>
    <w:rsid w:val="009326C4"/>
    <w:rsid w:val="00932C76"/>
    <w:rsid w:val="00932F56"/>
    <w:rsid w:val="00933702"/>
    <w:rsid w:val="0093379A"/>
    <w:rsid w:val="00933B9A"/>
    <w:rsid w:val="00933DCD"/>
    <w:rsid w:val="00933E3E"/>
    <w:rsid w:val="0093418A"/>
    <w:rsid w:val="00934219"/>
    <w:rsid w:val="009342B9"/>
    <w:rsid w:val="00934355"/>
    <w:rsid w:val="00934867"/>
    <w:rsid w:val="00934E21"/>
    <w:rsid w:val="00934F66"/>
    <w:rsid w:val="00935277"/>
    <w:rsid w:val="009352FA"/>
    <w:rsid w:val="00935527"/>
    <w:rsid w:val="0093563E"/>
    <w:rsid w:val="00935821"/>
    <w:rsid w:val="0093589A"/>
    <w:rsid w:val="0093593C"/>
    <w:rsid w:val="00935973"/>
    <w:rsid w:val="00935F43"/>
    <w:rsid w:val="00936005"/>
    <w:rsid w:val="00936194"/>
    <w:rsid w:val="009362A9"/>
    <w:rsid w:val="0093637C"/>
    <w:rsid w:val="00936576"/>
    <w:rsid w:val="009366A8"/>
    <w:rsid w:val="009366CA"/>
    <w:rsid w:val="009366F1"/>
    <w:rsid w:val="00936B0B"/>
    <w:rsid w:val="00936D91"/>
    <w:rsid w:val="00936D98"/>
    <w:rsid w:val="00936EA2"/>
    <w:rsid w:val="00936F70"/>
    <w:rsid w:val="00936FC8"/>
    <w:rsid w:val="0093707A"/>
    <w:rsid w:val="009370C6"/>
    <w:rsid w:val="009371CD"/>
    <w:rsid w:val="00937397"/>
    <w:rsid w:val="009376EB"/>
    <w:rsid w:val="00937743"/>
    <w:rsid w:val="00937B82"/>
    <w:rsid w:val="00937C2A"/>
    <w:rsid w:val="00937EDB"/>
    <w:rsid w:val="009400D5"/>
    <w:rsid w:val="0094031B"/>
    <w:rsid w:val="009404CC"/>
    <w:rsid w:val="009404CE"/>
    <w:rsid w:val="00940634"/>
    <w:rsid w:val="00940660"/>
    <w:rsid w:val="0094070B"/>
    <w:rsid w:val="009407EE"/>
    <w:rsid w:val="00940AA3"/>
    <w:rsid w:val="00940DD0"/>
    <w:rsid w:val="00940E26"/>
    <w:rsid w:val="00940F09"/>
    <w:rsid w:val="00941002"/>
    <w:rsid w:val="00941188"/>
    <w:rsid w:val="009411CA"/>
    <w:rsid w:val="009414F5"/>
    <w:rsid w:val="0094172A"/>
    <w:rsid w:val="009417EF"/>
    <w:rsid w:val="00941940"/>
    <w:rsid w:val="00941E64"/>
    <w:rsid w:val="00941F99"/>
    <w:rsid w:val="0094206C"/>
    <w:rsid w:val="009423DF"/>
    <w:rsid w:val="00942525"/>
    <w:rsid w:val="00942D97"/>
    <w:rsid w:val="00942D9C"/>
    <w:rsid w:val="00942E0D"/>
    <w:rsid w:val="00943783"/>
    <w:rsid w:val="009438D5"/>
    <w:rsid w:val="00943B36"/>
    <w:rsid w:val="00944048"/>
    <w:rsid w:val="009441CE"/>
    <w:rsid w:val="00944236"/>
    <w:rsid w:val="00944253"/>
    <w:rsid w:val="00944AE7"/>
    <w:rsid w:val="00944C74"/>
    <w:rsid w:val="00944E85"/>
    <w:rsid w:val="00944FD6"/>
    <w:rsid w:val="009451C2"/>
    <w:rsid w:val="00945287"/>
    <w:rsid w:val="0094584D"/>
    <w:rsid w:val="00945A81"/>
    <w:rsid w:val="00945E64"/>
    <w:rsid w:val="00946044"/>
    <w:rsid w:val="009460A2"/>
    <w:rsid w:val="00946113"/>
    <w:rsid w:val="0094650F"/>
    <w:rsid w:val="0094657C"/>
    <w:rsid w:val="0094663D"/>
    <w:rsid w:val="00946979"/>
    <w:rsid w:val="009469E5"/>
    <w:rsid w:val="00946EDA"/>
    <w:rsid w:val="00946F52"/>
    <w:rsid w:val="0094742F"/>
    <w:rsid w:val="00947B1A"/>
    <w:rsid w:val="00947D0F"/>
    <w:rsid w:val="00947D30"/>
    <w:rsid w:val="00947DE1"/>
    <w:rsid w:val="00947E03"/>
    <w:rsid w:val="0095026D"/>
    <w:rsid w:val="00950322"/>
    <w:rsid w:val="0095037D"/>
    <w:rsid w:val="0095089E"/>
    <w:rsid w:val="00950ABF"/>
    <w:rsid w:val="00950C58"/>
    <w:rsid w:val="00951212"/>
    <w:rsid w:val="00951367"/>
    <w:rsid w:val="009513E5"/>
    <w:rsid w:val="00951415"/>
    <w:rsid w:val="0095147A"/>
    <w:rsid w:val="00951760"/>
    <w:rsid w:val="00951769"/>
    <w:rsid w:val="00951848"/>
    <w:rsid w:val="009523E8"/>
    <w:rsid w:val="009525D2"/>
    <w:rsid w:val="00952B76"/>
    <w:rsid w:val="00952D6B"/>
    <w:rsid w:val="009531CA"/>
    <w:rsid w:val="00953207"/>
    <w:rsid w:val="0095323B"/>
    <w:rsid w:val="0095327D"/>
    <w:rsid w:val="00953313"/>
    <w:rsid w:val="0095348E"/>
    <w:rsid w:val="009534AB"/>
    <w:rsid w:val="009535D9"/>
    <w:rsid w:val="00954143"/>
    <w:rsid w:val="009544BD"/>
    <w:rsid w:val="009546D1"/>
    <w:rsid w:val="00954942"/>
    <w:rsid w:val="00954A1B"/>
    <w:rsid w:val="00954B9C"/>
    <w:rsid w:val="00954DCF"/>
    <w:rsid w:val="00954EF4"/>
    <w:rsid w:val="00954F30"/>
    <w:rsid w:val="00955074"/>
    <w:rsid w:val="009553AA"/>
    <w:rsid w:val="00955520"/>
    <w:rsid w:val="0095592F"/>
    <w:rsid w:val="00955B2A"/>
    <w:rsid w:val="00955C78"/>
    <w:rsid w:val="00955E33"/>
    <w:rsid w:val="00955E73"/>
    <w:rsid w:val="00955F3B"/>
    <w:rsid w:val="009560AF"/>
    <w:rsid w:val="009562B5"/>
    <w:rsid w:val="009562CA"/>
    <w:rsid w:val="00956456"/>
    <w:rsid w:val="0095672D"/>
    <w:rsid w:val="00956A56"/>
    <w:rsid w:val="00956D59"/>
    <w:rsid w:val="00956DF0"/>
    <w:rsid w:val="00957107"/>
    <w:rsid w:val="00957179"/>
    <w:rsid w:val="009575F3"/>
    <w:rsid w:val="0095763F"/>
    <w:rsid w:val="009577A3"/>
    <w:rsid w:val="0096032A"/>
    <w:rsid w:val="00960369"/>
    <w:rsid w:val="009603C0"/>
    <w:rsid w:val="009604FA"/>
    <w:rsid w:val="0096050F"/>
    <w:rsid w:val="0096057E"/>
    <w:rsid w:val="0096073D"/>
    <w:rsid w:val="009607ED"/>
    <w:rsid w:val="0096091A"/>
    <w:rsid w:val="009609C6"/>
    <w:rsid w:val="009609F3"/>
    <w:rsid w:val="00960AAB"/>
    <w:rsid w:val="00960BA5"/>
    <w:rsid w:val="00960C2C"/>
    <w:rsid w:val="00960D83"/>
    <w:rsid w:val="00960FEB"/>
    <w:rsid w:val="00961003"/>
    <w:rsid w:val="00961142"/>
    <w:rsid w:val="009611FC"/>
    <w:rsid w:val="0096121A"/>
    <w:rsid w:val="009613A5"/>
    <w:rsid w:val="0096158F"/>
    <w:rsid w:val="009619FB"/>
    <w:rsid w:val="00961CBF"/>
    <w:rsid w:val="00961DC4"/>
    <w:rsid w:val="009623A7"/>
    <w:rsid w:val="0096299D"/>
    <w:rsid w:val="00962EAD"/>
    <w:rsid w:val="00962FBA"/>
    <w:rsid w:val="009630CC"/>
    <w:rsid w:val="0096348D"/>
    <w:rsid w:val="00963496"/>
    <w:rsid w:val="009635C3"/>
    <w:rsid w:val="009636A1"/>
    <w:rsid w:val="0096394F"/>
    <w:rsid w:val="00963AE2"/>
    <w:rsid w:val="00963C7B"/>
    <w:rsid w:val="0096431E"/>
    <w:rsid w:val="00964438"/>
    <w:rsid w:val="00964445"/>
    <w:rsid w:val="00964B67"/>
    <w:rsid w:val="00964C57"/>
    <w:rsid w:val="00964DE8"/>
    <w:rsid w:val="00964EB6"/>
    <w:rsid w:val="00964FF2"/>
    <w:rsid w:val="009653D9"/>
    <w:rsid w:val="0096540E"/>
    <w:rsid w:val="009655EA"/>
    <w:rsid w:val="009656D6"/>
    <w:rsid w:val="00965D41"/>
    <w:rsid w:val="0096601F"/>
    <w:rsid w:val="009660B2"/>
    <w:rsid w:val="00966217"/>
    <w:rsid w:val="0096668C"/>
    <w:rsid w:val="00966741"/>
    <w:rsid w:val="00966A4E"/>
    <w:rsid w:val="00966C8B"/>
    <w:rsid w:val="00966EFC"/>
    <w:rsid w:val="00966F4B"/>
    <w:rsid w:val="00967997"/>
    <w:rsid w:val="00967A35"/>
    <w:rsid w:val="00967E95"/>
    <w:rsid w:val="00967F36"/>
    <w:rsid w:val="0097002B"/>
    <w:rsid w:val="0097047C"/>
    <w:rsid w:val="00970492"/>
    <w:rsid w:val="009704D8"/>
    <w:rsid w:val="00970705"/>
    <w:rsid w:val="0097071C"/>
    <w:rsid w:val="009707F3"/>
    <w:rsid w:val="0097096B"/>
    <w:rsid w:val="0097096D"/>
    <w:rsid w:val="00970C6E"/>
    <w:rsid w:val="009710ED"/>
    <w:rsid w:val="0097138B"/>
    <w:rsid w:val="009713E5"/>
    <w:rsid w:val="00971899"/>
    <w:rsid w:val="00971C74"/>
    <w:rsid w:val="00971C89"/>
    <w:rsid w:val="00971D5A"/>
    <w:rsid w:val="00972020"/>
    <w:rsid w:val="00972229"/>
    <w:rsid w:val="00972326"/>
    <w:rsid w:val="009725BD"/>
    <w:rsid w:val="00972803"/>
    <w:rsid w:val="00972989"/>
    <w:rsid w:val="00972F23"/>
    <w:rsid w:val="00973BA3"/>
    <w:rsid w:val="00974316"/>
    <w:rsid w:val="009743E4"/>
    <w:rsid w:val="00974408"/>
    <w:rsid w:val="009748E5"/>
    <w:rsid w:val="00974BBF"/>
    <w:rsid w:val="00974E0E"/>
    <w:rsid w:val="00974E5C"/>
    <w:rsid w:val="00974FEA"/>
    <w:rsid w:val="009750B5"/>
    <w:rsid w:val="009752E2"/>
    <w:rsid w:val="009756C3"/>
    <w:rsid w:val="009758C0"/>
    <w:rsid w:val="00975A08"/>
    <w:rsid w:val="00975E7F"/>
    <w:rsid w:val="00976152"/>
    <w:rsid w:val="009766E8"/>
    <w:rsid w:val="00976863"/>
    <w:rsid w:val="00976984"/>
    <w:rsid w:val="00976A0F"/>
    <w:rsid w:val="00976A35"/>
    <w:rsid w:val="00976A7A"/>
    <w:rsid w:val="00976DE1"/>
    <w:rsid w:val="00976FAE"/>
    <w:rsid w:val="00977161"/>
    <w:rsid w:val="0097780D"/>
    <w:rsid w:val="00977C4A"/>
    <w:rsid w:val="00977C67"/>
    <w:rsid w:val="00977E4E"/>
    <w:rsid w:val="00977F11"/>
    <w:rsid w:val="00977F4B"/>
    <w:rsid w:val="009803FC"/>
    <w:rsid w:val="00980682"/>
    <w:rsid w:val="00980ABA"/>
    <w:rsid w:val="00980D75"/>
    <w:rsid w:val="00981301"/>
    <w:rsid w:val="009813CA"/>
    <w:rsid w:val="00981453"/>
    <w:rsid w:val="0098156C"/>
    <w:rsid w:val="009815F4"/>
    <w:rsid w:val="009816CE"/>
    <w:rsid w:val="00981749"/>
    <w:rsid w:val="00981915"/>
    <w:rsid w:val="00981CA8"/>
    <w:rsid w:val="00981E38"/>
    <w:rsid w:val="00981F05"/>
    <w:rsid w:val="009820CD"/>
    <w:rsid w:val="009823A1"/>
    <w:rsid w:val="009826BA"/>
    <w:rsid w:val="0098272B"/>
    <w:rsid w:val="0098273D"/>
    <w:rsid w:val="009827B1"/>
    <w:rsid w:val="0098293E"/>
    <w:rsid w:val="00982B33"/>
    <w:rsid w:val="00982E68"/>
    <w:rsid w:val="00983025"/>
    <w:rsid w:val="009830AF"/>
    <w:rsid w:val="0098312D"/>
    <w:rsid w:val="009831A7"/>
    <w:rsid w:val="009832C2"/>
    <w:rsid w:val="009832E0"/>
    <w:rsid w:val="0098383F"/>
    <w:rsid w:val="009838BF"/>
    <w:rsid w:val="009838C0"/>
    <w:rsid w:val="00983974"/>
    <w:rsid w:val="00983BA6"/>
    <w:rsid w:val="00983CB5"/>
    <w:rsid w:val="00983EBF"/>
    <w:rsid w:val="00983F13"/>
    <w:rsid w:val="00983F9D"/>
    <w:rsid w:val="00984199"/>
    <w:rsid w:val="009842FD"/>
    <w:rsid w:val="009843DE"/>
    <w:rsid w:val="00984567"/>
    <w:rsid w:val="00984CA2"/>
    <w:rsid w:val="00985244"/>
    <w:rsid w:val="0098544F"/>
    <w:rsid w:val="009854D1"/>
    <w:rsid w:val="00985587"/>
    <w:rsid w:val="00985981"/>
    <w:rsid w:val="00985ED9"/>
    <w:rsid w:val="00985FDB"/>
    <w:rsid w:val="00986045"/>
    <w:rsid w:val="009863F8"/>
    <w:rsid w:val="009864E2"/>
    <w:rsid w:val="00986AAB"/>
    <w:rsid w:val="00986D23"/>
    <w:rsid w:val="00987332"/>
    <w:rsid w:val="00987352"/>
    <w:rsid w:val="009874D2"/>
    <w:rsid w:val="009878A2"/>
    <w:rsid w:val="009879BA"/>
    <w:rsid w:val="00987BF4"/>
    <w:rsid w:val="00987BF5"/>
    <w:rsid w:val="00987EB1"/>
    <w:rsid w:val="009903C5"/>
    <w:rsid w:val="00990803"/>
    <w:rsid w:val="009908DF"/>
    <w:rsid w:val="0099091D"/>
    <w:rsid w:val="009909A7"/>
    <w:rsid w:val="009909EC"/>
    <w:rsid w:val="00990AE9"/>
    <w:rsid w:val="00990B81"/>
    <w:rsid w:val="00990BE5"/>
    <w:rsid w:val="00990D5C"/>
    <w:rsid w:val="00991171"/>
    <w:rsid w:val="009912D5"/>
    <w:rsid w:val="009913E4"/>
    <w:rsid w:val="009914C2"/>
    <w:rsid w:val="00991647"/>
    <w:rsid w:val="009919AC"/>
    <w:rsid w:val="00991B68"/>
    <w:rsid w:val="00991D57"/>
    <w:rsid w:val="00991EE2"/>
    <w:rsid w:val="00992048"/>
    <w:rsid w:val="0099284F"/>
    <w:rsid w:val="00992908"/>
    <w:rsid w:val="00992945"/>
    <w:rsid w:val="00992966"/>
    <w:rsid w:val="009929AE"/>
    <w:rsid w:val="009930DE"/>
    <w:rsid w:val="00993565"/>
    <w:rsid w:val="00993867"/>
    <w:rsid w:val="00993921"/>
    <w:rsid w:val="00993A5D"/>
    <w:rsid w:val="009940A9"/>
    <w:rsid w:val="00994135"/>
    <w:rsid w:val="00994201"/>
    <w:rsid w:val="00994258"/>
    <w:rsid w:val="009942BF"/>
    <w:rsid w:val="009947FA"/>
    <w:rsid w:val="009948FF"/>
    <w:rsid w:val="00994BFF"/>
    <w:rsid w:val="00994DB3"/>
    <w:rsid w:val="00994E4D"/>
    <w:rsid w:val="009951C1"/>
    <w:rsid w:val="0099526A"/>
    <w:rsid w:val="0099542A"/>
    <w:rsid w:val="00995509"/>
    <w:rsid w:val="00995B66"/>
    <w:rsid w:val="00995D23"/>
    <w:rsid w:val="00995EE7"/>
    <w:rsid w:val="0099640E"/>
    <w:rsid w:val="00996427"/>
    <w:rsid w:val="00996525"/>
    <w:rsid w:val="0099658C"/>
    <w:rsid w:val="009965A5"/>
    <w:rsid w:val="00996A7E"/>
    <w:rsid w:val="00996B53"/>
    <w:rsid w:val="00996C48"/>
    <w:rsid w:val="00996E2A"/>
    <w:rsid w:val="00996E58"/>
    <w:rsid w:val="00996E74"/>
    <w:rsid w:val="009970DD"/>
    <w:rsid w:val="0099730D"/>
    <w:rsid w:val="0099731C"/>
    <w:rsid w:val="0099735C"/>
    <w:rsid w:val="009974CF"/>
    <w:rsid w:val="00997674"/>
    <w:rsid w:val="0099769D"/>
    <w:rsid w:val="00997B23"/>
    <w:rsid w:val="00997ED8"/>
    <w:rsid w:val="00997F7B"/>
    <w:rsid w:val="009A0054"/>
    <w:rsid w:val="009A03F8"/>
    <w:rsid w:val="009A0823"/>
    <w:rsid w:val="009A089F"/>
    <w:rsid w:val="009A0A2F"/>
    <w:rsid w:val="009A0CC7"/>
    <w:rsid w:val="009A0F3A"/>
    <w:rsid w:val="009A1530"/>
    <w:rsid w:val="009A176B"/>
    <w:rsid w:val="009A1800"/>
    <w:rsid w:val="009A1B7C"/>
    <w:rsid w:val="009A1D02"/>
    <w:rsid w:val="009A2337"/>
    <w:rsid w:val="009A2342"/>
    <w:rsid w:val="009A2772"/>
    <w:rsid w:val="009A2935"/>
    <w:rsid w:val="009A2A6E"/>
    <w:rsid w:val="009A2D90"/>
    <w:rsid w:val="009A2E19"/>
    <w:rsid w:val="009A2E91"/>
    <w:rsid w:val="009A2E9F"/>
    <w:rsid w:val="009A2F3C"/>
    <w:rsid w:val="009A3095"/>
    <w:rsid w:val="009A30AD"/>
    <w:rsid w:val="009A344F"/>
    <w:rsid w:val="009A346F"/>
    <w:rsid w:val="009A37C2"/>
    <w:rsid w:val="009A3843"/>
    <w:rsid w:val="009A3948"/>
    <w:rsid w:val="009A3F08"/>
    <w:rsid w:val="009A41C9"/>
    <w:rsid w:val="009A4643"/>
    <w:rsid w:val="009A4808"/>
    <w:rsid w:val="009A4B7E"/>
    <w:rsid w:val="009A4BA8"/>
    <w:rsid w:val="009A4E7B"/>
    <w:rsid w:val="009A507F"/>
    <w:rsid w:val="009A52B4"/>
    <w:rsid w:val="009A52EA"/>
    <w:rsid w:val="009A5550"/>
    <w:rsid w:val="009A577B"/>
    <w:rsid w:val="009A59A2"/>
    <w:rsid w:val="009A6159"/>
    <w:rsid w:val="009A63A2"/>
    <w:rsid w:val="009A652A"/>
    <w:rsid w:val="009A6595"/>
    <w:rsid w:val="009A69AE"/>
    <w:rsid w:val="009A6BE8"/>
    <w:rsid w:val="009A7086"/>
    <w:rsid w:val="009A715A"/>
    <w:rsid w:val="009A7495"/>
    <w:rsid w:val="009A75F0"/>
    <w:rsid w:val="009A7990"/>
    <w:rsid w:val="009A7CA6"/>
    <w:rsid w:val="009A7DAA"/>
    <w:rsid w:val="009A7F01"/>
    <w:rsid w:val="009A7F85"/>
    <w:rsid w:val="009B045E"/>
    <w:rsid w:val="009B0560"/>
    <w:rsid w:val="009B0658"/>
    <w:rsid w:val="009B06F5"/>
    <w:rsid w:val="009B086B"/>
    <w:rsid w:val="009B09F9"/>
    <w:rsid w:val="009B0B1A"/>
    <w:rsid w:val="009B0BEB"/>
    <w:rsid w:val="009B0D99"/>
    <w:rsid w:val="009B0DF8"/>
    <w:rsid w:val="009B0FB8"/>
    <w:rsid w:val="009B13B3"/>
    <w:rsid w:val="009B1609"/>
    <w:rsid w:val="009B18AE"/>
    <w:rsid w:val="009B1923"/>
    <w:rsid w:val="009B1A6A"/>
    <w:rsid w:val="009B1B08"/>
    <w:rsid w:val="009B1B82"/>
    <w:rsid w:val="009B1C8F"/>
    <w:rsid w:val="009B1F2D"/>
    <w:rsid w:val="009B1F44"/>
    <w:rsid w:val="009B2249"/>
    <w:rsid w:val="009B256A"/>
    <w:rsid w:val="009B2587"/>
    <w:rsid w:val="009B2868"/>
    <w:rsid w:val="009B2903"/>
    <w:rsid w:val="009B2C1A"/>
    <w:rsid w:val="009B2FCD"/>
    <w:rsid w:val="009B31A4"/>
    <w:rsid w:val="009B333A"/>
    <w:rsid w:val="009B33E0"/>
    <w:rsid w:val="009B39A8"/>
    <w:rsid w:val="009B409B"/>
    <w:rsid w:val="009B40BF"/>
    <w:rsid w:val="009B410F"/>
    <w:rsid w:val="009B420A"/>
    <w:rsid w:val="009B45CA"/>
    <w:rsid w:val="009B481E"/>
    <w:rsid w:val="009B4A1D"/>
    <w:rsid w:val="009B52C4"/>
    <w:rsid w:val="009B532B"/>
    <w:rsid w:val="009B54CF"/>
    <w:rsid w:val="009B568E"/>
    <w:rsid w:val="009B58CA"/>
    <w:rsid w:val="009B5FD8"/>
    <w:rsid w:val="009B6114"/>
    <w:rsid w:val="009B62F4"/>
    <w:rsid w:val="009B661E"/>
    <w:rsid w:val="009B6AFC"/>
    <w:rsid w:val="009B6BAB"/>
    <w:rsid w:val="009B6E96"/>
    <w:rsid w:val="009B6EFC"/>
    <w:rsid w:val="009B72BF"/>
    <w:rsid w:val="009B74A8"/>
    <w:rsid w:val="009B76FF"/>
    <w:rsid w:val="009B77BF"/>
    <w:rsid w:val="009B77CD"/>
    <w:rsid w:val="009B7B1F"/>
    <w:rsid w:val="009B7DC3"/>
    <w:rsid w:val="009C01EA"/>
    <w:rsid w:val="009C02AA"/>
    <w:rsid w:val="009C03DE"/>
    <w:rsid w:val="009C0FE1"/>
    <w:rsid w:val="009C1004"/>
    <w:rsid w:val="009C1171"/>
    <w:rsid w:val="009C14E3"/>
    <w:rsid w:val="009C1748"/>
    <w:rsid w:val="009C1972"/>
    <w:rsid w:val="009C19D5"/>
    <w:rsid w:val="009C1B25"/>
    <w:rsid w:val="009C1B38"/>
    <w:rsid w:val="009C1CC9"/>
    <w:rsid w:val="009C1D01"/>
    <w:rsid w:val="009C2076"/>
    <w:rsid w:val="009C21F8"/>
    <w:rsid w:val="009C2347"/>
    <w:rsid w:val="009C26E5"/>
    <w:rsid w:val="009C28B1"/>
    <w:rsid w:val="009C2F7F"/>
    <w:rsid w:val="009C3116"/>
    <w:rsid w:val="009C325D"/>
    <w:rsid w:val="009C37AC"/>
    <w:rsid w:val="009C3DE2"/>
    <w:rsid w:val="009C404C"/>
    <w:rsid w:val="009C406B"/>
    <w:rsid w:val="009C44D1"/>
    <w:rsid w:val="009C4629"/>
    <w:rsid w:val="009C4CAB"/>
    <w:rsid w:val="009C4D8A"/>
    <w:rsid w:val="009C4FA1"/>
    <w:rsid w:val="009C50A5"/>
    <w:rsid w:val="009C51B7"/>
    <w:rsid w:val="009C55B5"/>
    <w:rsid w:val="009C55EE"/>
    <w:rsid w:val="009C5A1C"/>
    <w:rsid w:val="009C5ADF"/>
    <w:rsid w:val="009C5D49"/>
    <w:rsid w:val="009C5EC6"/>
    <w:rsid w:val="009C5F6B"/>
    <w:rsid w:val="009C5FFC"/>
    <w:rsid w:val="009C6136"/>
    <w:rsid w:val="009C6538"/>
    <w:rsid w:val="009C65E0"/>
    <w:rsid w:val="009C69B5"/>
    <w:rsid w:val="009C6A3D"/>
    <w:rsid w:val="009C6BCF"/>
    <w:rsid w:val="009C6DE6"/>
    <w:rsid w:val="009C703D"/>
    <w:rsid w:val="009C727C"/>
    <w:rsid w:val="009C73F2"/>
    <w:rsid w:val="009C743A"/>
    <w:rsid w:val="009C753E"/>
    <w:rsid w:val="009C7593"/>
    <w:rsid w:val="009C7725"/>
    <w:rsid w:val="009C7B7E"/>
    <w:rsid w:val="009C7BA7"/>
    <w:rsid w:val="009C7E0E"/>
    <w:rsid w:val="009C7F43"/>
    <w:rsid w:val="009C7F46"/>
    <w:rsid w:val="009D00E0"/>
    <w:rsid w:val="009D075E"/>
    <w:rsid w:val="009D07B2"/>
    <w:rsid w:val="009D0825"/>
    <w:rsid w:val="009D087E"/>
    <w:rsid w:val="009D098B"/>
    <w:rsid w:val="009D0AD6"/>
    <w:rsid w:val="009D144F"/>
    <w:rsid w:val="009D1B49"/>
    <w:rsid w:val="009D22C5"/>
    <w:rsid w:val="009D23BB"/>
    <w:rsid w:val="009D25ED"/>
    <w:rsid w:val="009D2627"/>
    <w:rsid w:val="009D26CD"/>
    <w:rsid w:val="009D272C"/>
    <w:rsid w:val="009D2A59"/>
    <w:rsid w:val="009D2CAC"/>
    <w:rsid w:val="009D30EC"/>
    <w:rsid w:val="009D32CE"/>
    <w:rsid w:val="009D350E"/>
    <w:rsid w:val="009D37D2"/>
    <w:rsid w:val="009D3CE5"/>
    <w:rsid w:val="009D3D4F"/>
    <w:rsid w:val="009D3D5D"/>
    <w:rsid w:val="009D4031"/>
    <w:rsid w:val="009D42A2"/>
    <w:rsid w:val="009D42EC"/>
    <w:rsid w:val="009D491A"/>
    <w:rsid w:val="009D495C"/>
    <w:rsid w:val="009D4B6E"/>
    <w:rsid w:val="009D4C33"/>
    <w:rsid w:val="009D4C76"/>
    <w:rsid w:val="009D4D33"/>
    <w:rsid w:val="009D530C"/>
    <w:rsid w:val="009D565F"/>
    <w:rsid w:val="009D56D5"/>
    <w:rsid w:val="009D57B7"/>
    <w:rsid w:val="009D5911"/>
    <w:rsid w:val="009D5DD4"/>
    <w:rsid w:val="009D5F02"/>
    <w:rsid w:val="009D6133"/>
    <w:rsid w:val="009D65D1"/>
    <w:rsid w:val="009D6702"/>
    <w:rsid w:val="009D69E3"/>
    <w:rsid w:val="009D6B6B"/>
    <w:rsid w:val="009D6EEB"/>
    <w:rsid w:val="009D70E2"/>
    <w:rsid w:val="009D7133"/>
    <w:rsid w:val="009D721B"/>
    <w:rsid w:val="009D72F8"/>
    <w:rsid w:val="009D74A4"/>
    <w:rsid w:val="009D76A4"/>
    <w:rsid w:val="009D786D"/>
    <w:rsid w:val="009D793A"/>
    <w:rsid w:val="009D7B19"/>
    <w:rsid w:val="009D7BD8"/>
    <w:rsid w:val="009D7CDF"/>
    <w:rsid w:val="009D7DD6"/>
    <w:rsid w:val="009D7F5B"/>
    <w:rsid w:val="009D7FCA"/>
    <w:rsid w:val="009E0001"/>
    <w:rsid w:val="009E0027"/>
    <w:rsid w:val="009E0347"/>
    <w:rsid w:val="009E07BC"/>
    <w:rsid w:val="009E09AC"/>
    <w:rsid w:val="009E0A10"/>
    <w:rsid w:val="009E0A57"/>
    <w:rsid w:val="009E0AD3"/>
    <w:rsid w:val="009E1265"/>
    <w:rsid w:val="009E132E"/>
    <w:rsid w:val="009E1431"/>
    <w:rsid w:val="009E14F1"/>
    <w:rsid w:val="009E15C3"/>
    <w:rsid w:val="009E1748"/>
    <w:rsid w:val="009E174F"/>
    <w:rsid w:val="009E1777"/>
    <w:rsid w:val="009E19BA"/>
    <w:rsid w:val="009E1E83"/>
    <w:rsid w:val="009E2177"/>
    <w:rsid w:val="009E26D1"/>
    <w:rsid w:val="009E2858"/>
    <w:rsid w:val="009E2B17"/>
    <w:rsid w:val="009E2B28"/>
    <w:rsid w:val="009E32A2"/>
    <w:rsid w:val="009E33D5"/>
    <w:rsid w:val="009E35C9"/>
    <w:rsid w:val="009E363B"/>
    <w:rsid w:val="009E3923"/>
    <w:rsid w:val="009E39C1"/>
    <w:rsid w:val="009E3A7A"/>
    <w:rsid w:val="009E3A81"/>
    <w:rsid w:val="009E3D54"/>
    <w:rsid w:val="009E3E2A"/>
    <w:rsid w:val="009E4C09"/>
    <w:rsid w:val="009E5122"/>
    <w:rsid w:val="009E51B3"/>
    <w:rsid w:val="009E543A"/>
    <w:rsid w:val="009E56B3"/>
    <w:rsid w:val="009E5789"/>
    <w:rsid w:val="009E5854"/>
    <w:rsid w:val="009E5FC4"/>
    <w:rsid w:val="009E651A"/>
    <w:rsid w:val="009E65C7"/>
    <w:rsid w:val="009E65CC"/>
    <w:rsid w:val="009E6741"/>
    <w:rsid w:val="009E6AC4"/>
    <w:rsid w:val="009E6BB1"/>
    <w:rsid w:val="009E6C18"/>
    <w:rsid w:val="009E6C78"/>
    <w:rsid w:val="009E7001"/>
    <w:rsid w:val="009E7186"/>
    <w:rsid w:val="009E73BB"/>
    <w:rsid w:val="009E7745"/>
    <w:rsid w:val="009E7753"/>
    <w:rsid w:val="009E7A40"/>
    <w:rsid w:val="009E7FC3"/>
    <w:rsid w:val="009F0372"/>
    <w:rsid w:val="009F04E5"/>
    <w:rsid w:val="009F09BE"/>
    <w:rsid w:val="009F09D5"/>
    <w:rsid w:val="009F0AD1"/>
    <w:rsid w:val="009F108F"/>
    <w:rsid w:val="009F13BA"/>
    <w:rsid w:val="009F13D3"/>
    <w:rsid w:val="009F199B"/>
    <w:rsid w:val="009F1C8E"/>
    <w:rsid w:val="009F1CD3"/>
    <w:rsid w:val="009F20F9"/>
    <w:rsid w:val="009F229B"/>
    <w:rsid w:val="009F235A"/>
    <w:rsid w:val="009F2464"/>
    <w:rsid w:val="009F24A7"/>
    <w:rsid w:val="009F271A"/>
    <w:rsid w:val="009F2970"/>
    <w:rsid w:val="009F2C49"/>
    <w:rsid w:val="009F2D6E"/>
    <w:rsid w:val="009F2F43"/>
    <w:rsid w:val="009F2FAF"/>
    <w:rsid w:val="009F3018"/>
    <w:rsid w:val="009F349F"/>
    <w:rsid w:val="009F34DC"/>
    <w:rsid w:val="009F35F5"/>
    <w:rsid w:val="009F3729"/>
    <w:rsid w:val="009F372B"/>
    <w:rsid w:val="009F3E13"/>
    <w:rsid w:val="009F3E3D"/>
    <w:rsid w:val="009F3F55"/>
    <w:rsid w:val="009F41BA"/>
    <w:rsid w:val="009F43AE"/>
    <w:rsid w:val="009F44F5"/>
    <w:rsid w:val="009F46ED"/>
    <w:rsid w:val="009F4A61"/>
    <w:rsid w:val="009F4C13"/>
    <w:rsid w:val="009F4E4B"/>
    <w:rsid w:val="009F4F85"/>
    <w:rsid w:val="009F54B8"/>
    <w:rsid w:val="009F5883"/>
    <w:rsid w:val="009F5DE0"/>
    <w:rsid w:val="009F5F94"/>
    <w:rsid w:val="009F619C"/>
    <w:rsid w:val="009F66ED"/>
    <w:rsid w:val="009F6C06"/>
    <w:rsid w:val="009F6CED"/>
    <w:rsid w:val="009F6D00"/>
    <w:rsid w:val="009F6DE3"/>
    <w:rsid w:val="009F6F7B"/>
    <w:rsid w:val="009F704F"/>
    <w:rsid w:val="009F7074"/>
    <w:rsid w:val="009F7114"/>
    <w:rsid w:val="009F7347"/>
    <w:rsid w:val="009F76AE"/>
    <w:rsid w:val="009F7A8E"/>
    <w:rsid w:val="009F7AE2"/>
    <w:rsid w:val="009F7DE5"/>
    <w:rsid w:val="009F7F0D"/>
    <w:rsid w:val="00A00128"/>
    <w:rsid w:val="00A00560"/>
    <w:rsid w:val="00A00645"/>
    <w:rsid w:val="00A00986"/>
    <w:rsid w:val="00A009E0"/>
    <w:rsid w:val="00A00BE3"/>
    <w:rsid w:val="00A00BFD"/>
    <w:rsid w:val="00A00C1D"/>
    <w:rsid w:val="00A00D78"/>
    <w:rsid w:val="00A011E7"/>
    <w:rsid w:val="00A01309"/>
    <w:rsid w:val="00A014FE"/>
    <w:rsid w:val="00A018C2"/>
    <w:rsid w:val="00A01976"/>
    <w:rsid w:val="00A01D4C"/>
    <w:rsid w:val="00A01D88"/>
    <w:rsid w:val="00A01DBB"/>
    <w:rsid w:val="00A01DC9"/>
    <w:rsid w:val="00A01F94"/>
    <w:rsid w:val="00A020AD"/>
    <w:rsid w:val="00A023F9"/>
    <w:rsid w:val="00A027E3"/>
    <w:rsid w:val="00A02892"/>
    <w:rsid w:val="00A02AA4"/>
    <w:rsid w:val="00A02B59"/>
    <w:rsid w:val="00A03008"/>
    <w:rsid w:val="00A030F6"/>
    <w:rsid w:val="00A033D0"/>
    <w:rsid w:val="00A03524"/>
    <w:rsid w:val="00A036AF"/>
    <w:rsid w:val="00A036C4"/>
    <w:rsid w:val="00A038C4"/>
    <w:rsid w:val="00A038CD"/>
    <w:rsid w:val="00A0391E"/>
    <w:rsid w:val="00A03BC6"/>
    <w:rsid w:val="00A03BF8"/>
    <w:rsid w:val="00A0414E"/>
    <w:rsid w:val="00A041E9"/>
    <w:rsid w:val="00A0462C"/>
    <w:rsid w:val="00A046E3"/>
    <w:rsid w:val="00A0479C"/>
    <w:rsid w:val="00A04880"/>
    <w:rsid w:val="00A04909"/>
    <w:rsid w:val="00A04A70"/>
    <w:rsid w:val="00A04FD1"/>
    <w:rsid w:val="00A0501D"/>
    <w:rsid w:val="00A051A3"/>
    <w:rsid w:val="00A05569"/>
    <w:rsid w:val="00A05710"/>
    <w:rsid w:val="00A05817"/>
    <w:rsid w:val="00A059F5"/>
    <w:rsid w:val="00A05DC9"/>
    <w:rsid w:val="00A05E7B"/>
    <w:rsid w:val="00A05FFF"/>
    <w:rsid w:val="00A0601C"/>
    <w:rsid w:val="00A061A9"/>
    <w:rsid w:val="00A061DF"/>
    <w:rsid w:val="00A061EE"/>
    <w:rsid w:val="00A067F5"/>
    <w:rsid w:val="00A06FE1"/>
    <w:rsid w:val="00A072F4"/>
    <w:rsid w:val="00A07348"/>
    <w:rsid w:val="00A076C2"/>
    <w:rsid w:val="00A07798"/>
    <w:rsid w:val="00A078AB"/>
    <w:rsid w:val="00A07F21"/>
    <w:rsid w:val="00A10095"/>
    <w:rsid w:val="00A101B5"/>
    <w:rsid w:val="00A10451"/>
    <w:rsid w:val="00A10490"/>
    <w:rsid w:val="00A104B4"/>
    <w:rsid w:val="00A104CB"/>
    <w:rsid w:val="00A10692"/>
    <w:rsid w:val="00A10814"/>
    <w:rsid w:val="00A108FB"/>
    <w:rsid w:val="00A10A58"/>
    <w:rsid w:val="00A10D34"/>
    <w:rsid w:val="00A10D83"/>
    <w:rsid w:val="00A10E0C"/>
    <w:rsid w:val="00A10F99"/>
    <w:rsid w:val="00A11453"/>
    <w:rsid w:val="00A116E2"/>
    <w:rsid w:val="00A11ED5"/>
    <w:rsid w:val="00A11EF9"/>
    <w:rsid w:val="00A12268"/>
    <w:rsid w:val="00A12323"/>
    <w:rsid w:val="00A124B2"/>
    <w:rsid w:val="00A124FA"/>
    <w:rsid w:val="00A12632"/>
    <w:rsid w:val="00A126DB"/>
    <w:rsid w:val="00A126F2"/>
    <w:rsid w:val="00A1284D"/>
    <w:rsid w:val="00A12851"/>
    <w:rsid w:val="00A12A0D"/>
    <w:rsid w:val="00A12D41"/>
    <w:rsid w:val="00A132DF"/>
    <w:rsid w:val="00A13319"/>
    <w:rsid w:val="00A133C9"/>
    <w:rsid w:val="00A1356B"/>
    <w:rsid w:val="00A13931"/>
    <w:rsid w:val="00A13A02"/>
    <w:rsid w:val="00A13AD3"/>
    <w:rsid w:val="00A13CE1"/>
    <w:rsid w:val="00A142D8"/>
    <w:rsid w:val="00A145B0"/>
    <w:rsid w:val="00A1461E"/>
    <w:rsid w:val="00A1471F"/>
    <w:rsid w:val="00A14A3D"/>
    <w:rsid w:val="00A14BD7"/>
    <w:rsid w:val="00A14D13"/>
    <w:rsid w:val="00A1528A"/>
    <w:rsid w:val="00A15375"/>
    <w:rsid w:val="00A153A3"/>
    <w:rsid w:val="00A1548C"/>
    <w:rsid w:val="00A157AA"/>
    <w:rsid w:val="00A157AF"/>
    <w:rsid w:val="00A158FB"/>
    <w:rsid w:val="00A15B3B"/>
    <w:rsid w:val="00A15C9E"/>
    <w:rsid w:val="00A15D04"/>
    <w:rsid w:val="00A15F64"/>
    <w:rsid w:val="00A15FB0"/>
    <w:rsid w:val="00A1628C"/>
    <w:rsid w:val="00A16320"/>
    <w:rsid w:val="00A1669D"/>
    <w:rsid w:val="00A16779"/>
    <w:rsid w:val="00A1688A"/>
    <w:rsid w:val="00A168E2"/>
    <w:rsid w:val="00A16C96"/>
    <w:rsid w:val="00A16E7C"/>
    <w:rsid w:val="00A16F20"/>
    <w:rsid w:val="00A16FD1"/>
    <w:rsid w:val="00A17111"/>
    <w:rsid w:val="00A17479"/>
    <w:rsid w:val="00A17753"/>
    <w:rsid w:val="00A1783D"/>
    <w:rsid w:val="00A179CA"/>
    <w:rsid w:val="00A179DA"/>
    <w:rsid w:val="00A17C22"/>
    <w:rsid w:val="00A17E5E"/>
    <w:rsid w:val="00A17E80"/>
    <w:rsid w:val="00A17EC8"/>
    <w:rsid w:val="00A20323"/>
    <w:rsid w:val="00A20578"/>
    <w:rsid w:val="00A205FF"/>
    <w:rsid w:val="00A206CB"/>
    <w:rsid w:val="00A20B28"/>
    <w:rsid w:val="00A20C24"/>
    <w:rsid w:val="00A20D52"/>
    <w:rsid w:val="00A20E8C"/>
    <w:rsid w:val="00A210A9"/>
    <w:rsid w:val="00A21115"/>
    <w:rsid w:val="00A21343"/>
    <w:rsid w:val="00A21507"/>
    <w:rsid w:val="00A2158D"/>
    <w:rsid w:val="00A216D9"/>
    <w:rsid w:val="00A21CE5"/>
    <w:rsid w:val="00A21FD7"/>
    <w:rsid w:val="00A22170"/>
    <w:rsid w:val="00A224E1"/>
    <w:rsid w:val="00A22691"/>
    <w:rsid w:val="00A22714"/>
    <w:rsid w:val="00A22B19"/>
    <w:rsid w:val="00A22B5B"/>
    <w:rsid w:val="00A230C3"/>
    <w:rsid w:val="00A2322D"/>
    <w:rsid w:val="00A2332D"/>
    <w:rsid w:val="00A23411"/>
    <w:rsid w:val="00A234A5"/>
    <w:rsid w:val="00A234B1"/>
    <w:rsid w:val="00A23614"/>
    <w:rsid w:val="00A23778"/>
    <w:rsid w:val="00A23819"/>
    <w:rsid w:val="00A23A30"/>
    <w:rsid w:val="00A23F49"/>
    <w:rsid w:val="00A2423D"/>
    <w:rsid w:val="00A24355"/>
    <w:rsid w:val="00A248D5"/>
    <w:rsid w:val="00A24C09"/>
    <w:rsid w:val="00A24FB7"/>
    <w:rsid w:val="00A25207"/>
    <w:rsid w:val="00A252AC"/>
    <w:rsid w:val="00A252B1"/>
    <w:rsid w:val="00A25399"/>
    <w:rsid w:val="00A253E6"/>
    <w:rsid w:val="00A2575B"/>
    <w:rsid w:val="00A2575F"/>
    <w:rsid w:val="00A25852"/>
    <w:rsid w:val="00A25926"/>
    <w:rsid w:val="00A259A5"/>
    <w:rsid w:val="00A25A0C"/>
    <w:rsid w:val="00A25A7B"/>
    <w:rsid w:val="00A25A85"/>
    <w:rsid w:val="00A25AB2"/>
    <w:rsid w:val="00A25D73"/>
    <w:rsid w:val="00A26283"/>
    <w:rsid w:val="00A26643"/>
    <w:rsid w:val="00A26704"/>
    <w:rsid w:val="00A2694B"/>
    <w:rsid w:val="00A26982"/>
    <w:rsid w:val="00A26E25"/>
    <w:rsid w:val="00A26F5E"/>
    <w:rsid w:val="00A2706C"/>
    <w:rsid w:val="00A271E2"/>
    <w:rsid w:val="00A27492"/>
    <w:rsid w:val="00A276A2"/>
    <w:rsid w:val="00A27761"/>
    <w:rsid w:val="00A2779B"/>
    <w:rsid w:val="00A27BC0"/>
    <w:rsid w:val="00A27D34"/>
    <w:rsid w:val="00A27E06"/>
    <w:rsid w:val="00A27EC8"/>
    <w:rsid w:val="00A27ED6"/>
    <w:rsid w:val="00A30155"/>
    <w:rsid w:val="00A3019D"/>
    <w:rsid w:val="00A30718"/>
    <w:rsid w:val="00A307EC"/>
    <w:rsid w:val="00A30BB8"/>
    <w:rsid w:val="00A30C93"/>
    <w:rsid w:val="00A30CF5"/>
    <w:rsid w:val="00A30D08"/>
    <w:rsid w:val="00A30E40"/>
    <w:rsid w:val="00A310B3"/>
    <w:rsid w:val="00A3111E"/>
    <w:rsid w:val="00A3125F"/>
    <w:rsid w:val="00A31260"/>
    <w:rsid w:val="00A3166D"/>
    <w:rsid w:val="00A3168D"/>
    <w:rsid w:val="00A316F6"/>
    <w:rsid w:val="00A31938"/>
    <w:rsid w:val="00A31989"/>
    <w:rsid w:val="00A31B1C"/>
    <w:rsid w:val="00A31C8A"/>
    <w:rsid w:val="00A31CF8"/>
    <w:rsid w:val="00A322A2"/>
    <w:rsid w:val="00A324E0"/>
    <w:rsid w:val="00A32575"/>
    <w:rsid w:val="00A327D6"/>
    <w:rsid w:val="00A3284A"/>
    <w:rsid w:val="00A329CA"/>
    <w:rsid w:val="00A329E5"/>
    <w:rsid w:val="00A32BAE"/>
    <w:rsid w:val="00A32EBF"/>
    <w:rsid w:val="00A33116"/>
    <w:rsid w:val="00A3315B"/>
    <w:rsid w:val="00A3329A"/>
    <w:rsid w:val="00A33662"/>
    <w:rsid w:val="00A336E3"/>
    <w:rsid w:val="00A33770"/>
    <w:rsid w:val="00A3399E"/>
    <w:rsid w:val="00A339D0"/>
    <w:rsid w:val="00A33B50"/>
    <w:rsid w:val="00A33E11"/>
    <w:rsid w:val="00A3416C"/>
    <w:rsid w:val="00A342B2"/>
    <w:rsid w:val="00A3435B"/>
    <w:rsid w:val="00A344A8"/>
    <w:rsid w:val="00A348EE"/>
    <w:rsid w:val="00A34A6D"/>
    <w:rsid w:val="00A351C0"/>
    <w:rsid w:val="00A35236"/>
    <w:rsid w:val="00A3548C"/>
    <w:rsid w:val="00A354AF"/>
    <w:rsid w:val="00A357DF"/>
    <w:rsid w:val="00A35C07"/>
    <w:rsid w:val="00A35CD7"/>
    <w:rsid w:val="00A36071"/>
    <w:rsid w:val="00A360D1"/>
    <w:rsid w:val="00A36AA7"/>
    <w:rsid w:val="00A36F59"/>
    <w:rsid w:val="00A372A3"/>
    <w:rsid w:val="00A374EF"/>
    <w:rsid w:val="00A37746"/>
    <w:rsid w:val="00A37794"/>
    <w:rsid w:val="00A37C98"/>
    <w:rsid w:val="00A37E96"/>
    <w:rsid w:val="00A37F2B"/>
    <w:rsid w:val="00A37FB5"/>
    <w:rsid w:val="00A4022D"/>
    <w:rsid w:val="00A40280"/>
    <w:rsid w:val="00A40BE2"/>
    <w:rsid w:val="00A40BF7"/>
    <w:rsid w:val="00A40F39"/>
    <w:rsid w:val="00A41648"/>
    <w:rsid w:val="00A4199D"/>
    <w:rsid w:val="00A419EA"/>
    <w:rsid w:val="00A41B46"/>
    <w:rsid w:val="00A41D52"/>
    <w:rsid w:val="00A42206"/>
    <w:rsid w:val="00A42280"/>
    <w:rsid w:val="00A422AB"/>
    <w:rsid w:val="00A42447"/>
    <w:rsid w:val="00A4266E"/>
    <w:rsid w:val="00A42874"/>
    <w:rsid w:val="00A428F8"/>
    <w:rsid w:val="00A42A36"/>
    <w:rsid w:val="00A42A3A"/>
    <w:rsid w:val="00A42DC3"/>
    <w:rsid w:val="00A42E90"/>
    <w:rsid w:val="00A42F10"/>
    <w:rsid w:val="00A42F87"/>
    <w:rsid w:val="00A42F99"/>
    <w:rsid w:val="00A43413"/>
    <w:rsid w:val="00A438D6"/>
    <w:rsid w:val="00A4392A"/>
    <w:rsid w:val="00A43952"/>
    <w:rsid w:val="00A43AC0"/>
    <w:rsid w:val="00A43B5C"/>
    <w:rsid w:val="00A43BE3"/>
    <w:rsid w:val="00A43F89"/>
    <w:rsid w:val="00A443B7"/>
    <w:rsid w:val="00A44480"/>
    <w:rsid w:val="00A444FC"/>
    <w:rsid w:val="00A449CC"/>
    <w:rsid w:val="00A44A3D"/>
    <w:rsid w:val="00A44B08"/>
    <w:rsid w:val="00A44CCA"/>
    <w:rsid w:val="00A44CFA"/>
    <w:rsid w:val="00A44D7B"/>
    <w:rsid w:val="00A44DC2"/>
    <w:rsid w:val="00A45208"/>
    <w:rsid w:val="00A4522B"/>
    <w:rsid w:val="00A453FF"/>
    <w:rsid w:val="00A454C7"/>
    <w:rsid w:val="00A45747"/>
    <w:rsid w:val="00A45B5B"/>
    <w:rsid w:val="00A45D4A"/>
    <w:rsid w:val="00A4609B"/>
    <w:rsid w:val="00A46228"/>
    <w:rsid w:val="00A463AE"/>
    <w:rsid w:val="00A46460"/>
    <w:rsid w:val="00A46635"/>
    <w:rsid w:val="00A46718"/>
    <w:rsid w:val="00A4675D"/>
    <w:rsid w:val="00A468BC"/>
    <w:rsid w:val="00A469B5"/>
    <w:rsid w:val="00A46AB4"/>
    <w:rsid w:val="00A46B4A"/>
    <w:rsid w:val="00A46BBC"/>
    <w:rsid w:val="00A46EC3"/>
    <w:rsid w:val="00A4714D"/>
    <w:rsid w:val="00A471AC"/>
    <w:rsid w:val="00A4721E"/>
    <w:rsid w:val="00A4747A"/>
    <w:rsid w:val="00A474AD"/>
    <w:rsid w:val="00A4796E"/>
    <w:rsid w:val="00A47D3F"/>
    <w:rsid w:val="00A47D5C"/>
    <w:rsid w:val="00A501EC"/>
    <w:rsid w:val="00A50308"/>
    <w:rsid w:val="00A5039E"/>
    <w:rsid w:val="00A50911"/>
    <w:rsid w:val="00A509F6"/>
    <w:rsid w:val="00A50A6C"/>
    <w:rsid w:val="00A50B97"/>
    <w:rsid w:val="00A50D8F"/>
    <w:rsid w:val="00A50DDA"/>
    <w:rsid w:val="00A50E87"/>
    <w:rsid w:val="00A50F9C"/>
    <w:rsid w:val="00A51293"/>
    <w:rsid w:val="00A51731"/>
    <w:rsid w:val="00A51B45"/>
    <w:rsid w:val="00A51B9E"/>
    <w:rsid w:val="00A51C07"/>
    <w:rsid w:val="00A51C14"/>
    <w:rsid w:val="00A51C31"/>
    <w:rsid w:val="00A51DD0"/>
    <w:rsid w:val="00A51E99"/>
    <w:rsid w:val="00A5236D"/>
    <w:rsid w:val="00A525AB"/>
    <w:rsid w:val="00A525C9"/>
    <w:rsid w:val="00A52721"/>
    <w:rsid w:val="00A5276E"/>
    <w:rsid w:val="00A527BC"/>
    <w:rsid w:val="00A529EB"/>
    <w:rsid w:val="00A52B4C"/>
    <w:rsid w:val="00A52C30"/>
    <w:rsid w:val="00A53174"/>
    <w:rsid w:val="00A532E9"/>
    <w:rsid w:val="00A53419"/>
    <w:rsid w:val="00A535A4"/>
    <w:rsid w:val="00A53773"/>
    <w:rsid w:val="00A53817"/>
    <w:rsid w:val="00A53918"/>
    <w:rsid w:val="00A53985"/>
    <w:rsid w:val="00A53CF6"/>
    <w:rsid w:val="00A53E9D"/>
    <w:rsid w:val="00A540E3"/>
    <w:rsid w:val="00A542B5"/>
    <w:rsid w:val="00A54821"/>
    <w:rsid w:val="00A5483B"/>
    <w:rsid w:val="00A54AE9"/>
    <w:rsid w:val="00A54AF7"/>
    <w:rsid w:val="00A54D5A"/>
    <w:rsid w:val="00A5514C"/>
    <w:rsid w:val="00A558D1"/>
    <w:rsid w:val="00A55C0D"/>
    <w:rsid w:val="00A55E51"/>
    <w:rsid w:val="00A55E53"/>
    <w:rsid w:val="00A563E3"/>
    <w:rsid w:val="00A56415"/>
    <w:rsid w:val="00A569BB"/>
    <w:rsid w:val="00A56EF5"/>
    <w:rsid w:val="00A57250"/>
    <w:rsid w:val="00A572DA"/>
    <w:rsid w:val="00A573F9"/>
    <w:rsid w:val="00A57407"/>
    <w:rsid w:val="00A5743F"/>
    <w:rsid w:val="00A57472"/>
    <w:rsid w:val="00A578A7"/>
    <w:rsid w:val="00A57C03"/>
    <w:rsid w:val="00A57D7C"/>
    <w:rsid w:val="00A60CCB"/>
    <w:rsid w:val="00A60D33"/>
    <w:rsid w:val="00A60E48"/>
    <w:rsid w:val="00A60F04"/>
    <w:rsid w:val="00A61788"/>
    <w:rsid w:val="00A6179D"/>
    <w:rsid w:val="00A618B5"/>
    <w:rsid w:val="00A61F17"/>
    <w:rsid w:val="00A620AC"/>
    <w:rsid w:val="00A62366"/>
    <w:rsid w:val="00A623A3"/>
    <w:rsid w:val="00A6277D"/>
    <w:rsid w:val="00A629E2"/>
    <w:rsid w:val="00A62B20"/>
    <w:rsid w:val="00A62DF3"/>
    <w:rsid w:val="00A62F07"/>
    <w:rsid w:val="00A62F98"/>
    <w:rsid w:val="00A6334F"/>
    <w:rsid w:val="00A63577"/>
    <w:rsid w:val="00A636AA"/>
    <w:rsid w:val="00A636CA"/>
    <w:rsid w:val="00A63703"/>
    <w:rsid w:val="00A63C00"/>
    <w:rsid w:val="00A63E26"/>
    <w:rsid w:val="00A63F8C"/>
    <w:rsid w:val="00A640DA"/>
    <w:rsid w:val="00A64224"/>
    <w:rsid w:val="00A64454"/>
    <w:rsid w:val="00A64494"/>
    <w:rsid w:val="00A644F8"/>
    <w:rsid w:val="00A6463C"/>
    <w:rsid w:val="00A646C4"/>
    <w:rsid w:val="00A64706"/>
    <w:rsid w:val="00A649D4"/>
    <w:rsid w:val="00A64E9F"/>
    <w:rsid w:val="00A64FA2"/>
    <w:rsid w:val="00A651CD"/>
    <w:rsid w:val="00A651DB"/>
    <w:rsid w:val="00A652EB"/>
    <w:rsid w:val="00A6570F"/>
    <w:rsid w:val="00A65AB9"/>
    <w:rsid w:val="00A65B1F"/>
    <w:rsid w:val="00A65FAB"/>
    <w:rsid w:val="00A66039"/>
    <w:rsid w:val="00A661B0"/>
    <w:rsid w:val="00A668CE"/>
    <w:rsid w:val="00A66C69"/>
    <w:rsid w:val="00A66DDD"/>
    <w:rsid w:val="00A66E84"/>
    <w:rsid w:val="00A67493"/>
    <w:rsid w:val="00A67535"/>
    <w:rsid w:val="00A67622"/>
    <w:rsid w:val="00A67715"/>
    <w:rsid w:val="00A6799D"/>
    <w:rsid w:val="00A67B9C"/>
    <w:rsid w:val="00A7038B"/>
    <w:rsid w:val="00A704BF"/>
    <w:rsid w:val="00A704D5"/>
    <w:rsid w:val="00A705A7"/>
    <w:rsid w:val="00A705FA"/>
    <w:rsid w:val="00A70799"/>
    <w:rsid w:val="00A7082F"/>
    <w:rsid w:val="00A70A2D"/>
    <w:rsid w:val="00A70AAA"/>
    <w:rsid w:val="00A70B04"/>
    <w:rsid w:val="00A70E3B"/>
    <w:rsid w:val="00A717FD"/>
    <w:rsid w:val="00A71877"/>
    <w:rsid w:val="00A7193D"/>
    <w:rsid w:val="00A71B89"/>
    <w:rsid w:val="00A71CD0"/>
    <w:rsid w:val="00A7269F"/>
    <w:rsid w:val="00A7283F"/>
    <w:rsid w:val="00A72B8B"/>
    <w:rsid w:val="00A72C39"/>
    <w:rsid w:val="00A72E46"/>
    <w:rsid w:val="00A72FF2"/>
    <w:rsid w:val="00A7323E"/>
    <w:rsid w:val="00A733AB"/>
    <w:rsid w:val="00A737AA"/>
    <w:rsid w:val="00A738C5"/>
    <w:rsid w:val="00A73B1F"/>
    <w:rsid w:val="00A73C25"/>
    <w:rsid w:val="00A741C9"/>
    <w:rsid w:val="00A7426A"/>
    <w:rsid w:val="00A74321"/>
    <w:rsid w:val="00A74397"/>
    <w:rsid w:val="00A74442"/>
    <w:rsid w:val="00A74C8C"/>
    <w:rsid w:val="00A74E88"/>
    <w:rsid w:val="00A74F2C"/>
    <w:rsid w:val="00A750DD"/>
    <w:rsid w:val="00A750EF"/>
    <w:rsid w:val="00A75206"/>
    <w:rsid w:val="00A753C7"/>
    <w:rsid w:val="00A75599"/>
    <w:rsid w:val="00A7572E"/>
    <w:rsid w:val="00A75B24"/>
    <w:rsid w:val="00A75B53"/>
    <w:rsid w:val="00A7609A"/>
    <w:rsid w:val="00A761AF"/>
    <w:rsid w:val="00A762AD"/>
    <w:rsid w:val="00A763BB"/>
    <w:rsid w:val="00A76495"/>
    <w:rsid w:val="00A76533"/>
    <w:rsid w:val="00A765D8"/>
    <w:rsid w:val="00A765F5"/>
    <w:rsid w:val="00A76654"/>
    <w:rsid w:val="00A76BCC"/>
    <w:rsid w:val="00A76EAB"/>
    <w:rsid w:val="00A76EDE"/>
    <w:rsid w:val="00A76F2C"/>
    <w:rsid w:val="00A77052"/>
    <w:rsid w:val="00A77259"/>
    <w:rsid w:val="00A77697"/>
    <w:rsid w:val="00A77807"/>
    <w:rsid w:val="00A779C0"/>
    <w:rsid w:val="00A77A27"/>
    <w:rsid w:val="00A77A90"/>
    <w:rsid w:val="00A77CEE"/>
    <w:rsid w:val="00A77DA0"/>
    <w:rsid w:val="00A801C0"/>
    <w:rsid w:val="00A8037E"/>
    <w:rsid w:val="00A80468"/>
    <w:rsid w:val="00A8075E"/>
    <w:rsid w:val="00A80964"/>
    <w:rsid w:val="00A80B33"/>
    <w:rsid w:val="00A80C61"/>
    <w:rsid w:val="00A80C99"/>
    <w:rsid w:val="00A80CAC"/>
    <w:rsid w:val="00A80D9C"/>
    <w:rsid w:val="00A80E67"/>
    <w:rsid w:val="00A81607"/>
    <w:rsid w:val="00A81638"/>
    <w:rsid w:val="00A81905"/>
    <w:rsid w:val="00A819B7"/>
    <w:rsid w:val="00A81D94"/>
    <w:rsid w:val="00A81E12"/>
    <w:rsid w:val="00A81E18"/>
    <w:rsid w:val="00A82303"/>
    <w:rsid w:val="00A8237E"/>
    <w:rsid w:val="00A823F1"/>
    <w:rsid w:val="00A823F5"/>
    <w:rsid w:val="00A823FA"/>
    <w:rsid w:val="00A824E4"/>
    <w:rsid w:val="00A825B1"/>
    <w:rsid w:val="00A825C6"/>
    <w:rsid w:val="00A82C65"/>
    <w:rsid w:val="00A83269"/>
    <w:rsid w:val="00A83295"/>
    <w:rsid w:val="00A83299"/>
    <w:rsid w:val="00A83303"/>
    <w:rsid w:val="00A83337"/>
    <w:rsid w:val="00A83586"/>
    <w:rsid w:val="00A836D0"/>
    <w:rsid w:val="00A8384C"/>
    <w:rsid w:val="00A8398C"/>
    <w:rsid w:val="00A83A37"/>
    <w:rsid w:val="00A83BED"/>
    <w:rsid w:val="00A83D7D"/>
    <w:rsid w:val="00A83EF5"/>
    <w:rsid w:val="00A83FD4"/>
    <w:rsid w:val="00A84161"/>
    <w:rsid w:val="00A84231"/>
    <w:rsid w:val="00A84575"/>
    <w:rsid w:val="00A846C9"/>
    <w:rsid w:val="00A8497E"/>
    <w:rsid w:val="00A849BF"/>
    <w:rsid w:val="00A84A18"/>
    <w:rsid w:val="00A84B28"/>
    <w:rsid w:val="00A84C71"/>
    <w:rsid w:val="00A84CBA"/>
    <w:rsid w:val="00A84D18"/>
    <w:rsid w:val="00A84D1B"/>
    <w:rsid w:val="00A84D94"/>
    <w:rsid w:val="00A84FED"/>
    <w:rsid w:val="00A851E9"/>
    <w:rsid w:val="00A852B0"/>
    <w:rsid w:val="00A853CF"/>
    <w:rsid w:val="00A85432"/>
    <w:rsid w:val="00A8569B"/>
    <w:rsid w:val="00A8569E"/>
    <w:rsid w:val="00A859F0"/>
    <w:rsid w:val="00A85B81"/>
    <w:rsid w:val="00A85BA3"/>
    <w:rsid w:val="00A85BC8"/>
    <w:rsid w:val="00A86760"/>
    <w:rsid w:val="00A86818"/>
    <w:rsid w:val="00A86B6F"/>
    <w:rsid w:val="00A86C72"/>
    <w:rsid w:val="00A86D1A"/>
    <w:rsid w:val="00A86D56"/>
    <w:rsid w:val="00A871E1"/>
    <w:rsid w:val="00A871FB"/>
    <w:rsid w:val="00A87688"/>
    <w:rsid w:val="00A878DA"/>
    <w:rsid w:val="00A87956"/>
    <w:rsid w:val="00A87D04"/>
    <w:rsid w:val="00A90094"/>
    <w:rsid w:val="00A9028F"/>
    <w:rsid w:val="00A90A0E"/>
    <w:rsid w:val="00A90CFB"/>
    <w:rsid w:val="00A90F0B"/>
    <w:rsid w:val="00A9111B"/>
    <w:rsid w:val="00A91306"/>
    <w:rsid w:val="00A913CA"/>
    <w:rsid w:val="00A9146E"/>
    <w:rsid w:val="00A91747"/>
    <w:rsid w:val="00A91A0E"/>
    <w:rsid w:val="00A91B8A"/>
    <w:rsid w:val="00A91CE4"/>
    <w:rsid w:val="00A91F96"/>
    <w:rsid w:val="00A924FB"/>
    <w:rsid w:val="00A9282F"/>
    <w:rsid w:val="00A92BB8"/>
    <w:rsid w:val="00A9309E"/>
    <w:rsid w:val="00A9316D"/>
    <w:rsid w:val="00A93315"/>
    <w:rsid w:val="00A935B3"/>
    <w:rsid w:val="00A935F1"/>
    <w:rsid w:val="00A93901"/>
    <w:rsid w:val="00A93C69"/>
    <w:rsid w:val="00A93CD9"/>
    <w:rsid w:val="00A93D97"/>
    <w:rsid w:val="00A93EB3"/>
    <w:rsid w:val="00A941A0"/>
    <w:rsid w:val="00A94478"/>
    <w:rsid w:val="00A9452A"/>
    <w:rsid w:val="00A94648"/>
    <w:rsid w:val="00A94C2F"/>
    <w:rsid w:val="00A94C79"/>
    <w:rsid w:val="00A94E28"/>
    <w:rsid w:val="00A94F3E"/>
    <w:rsid w:val="00A94F41"/>
    <w:rsid w:val="00A94FF4"/>
    <w:rsid w:val="00A9511C"/>
    <w:rsid w:val="00A9532E"/>
    <w:rsid w:val="00A956F0"/>
    <w:rsid w:val="00A95822"/>
    <w:rsid w:val="00A958A5"/>
    <w:rsid w:val="00A95CD9"/>
    <w:rsid w:val="00A95E5F"/>
    <w:rsid w:val="00A9630F"/>
    <w:rsid w:val="00A9633A"/>
    <w:rsid w:val="00A964EC"/>
    <w:rsid w:val="00A96635"/>
    <w:rsid w:val="00A968D2"/>
    <w:rsid w:val="00A96B94"/>
    <w:rsid w:val="00A97013"/>
    <w:rsid w:val="00A975F4"/>
    <w:rsid w:val="00A97832"/>
    <w:rsid w:val="00A97BAE"/>
    <w:rsid w:val="00A97BB6"/>
    <w:rsid w:val="00A97D51"/>
    <w:rsid w:val="00A97E2C"/>
    <w:rsid w:val="00AA0220"/>
    <w:rsid w:val="00AA02FE"/>
    <w:rsid w:val="00AA0366"/>
    <w:rsid w:val="00AA047A"/>
    <w:rsid w:val="00AA0568"/>
    <w:rsid w:val="00AA08D2"/>
    <w:rsid w:val="00AA0D70"/>
    <w:rsid w:val="00AA10C0"/>
    <w:rsid w:val="00AA1169"/>
    <w:rsid w:val="00AA136E"/>
    <w:rsid w:val="00AA1AE8"/>
    <w:rsid w:val="00AA1B04"/>
    <w:rsid w:val="00AA1BC8"/>
    <w:rsid w:val="00AA1C50"/>
    <w:rsid w:val="00AA205A"/>
    <w:rsid w:val="00AA2678"/>
    <w:rsid w:val="00AA2753"/>
    <w:rsid w:val="00AA27F7"/>
    <w:rsid w:val="00AA292D"/>
    <w:rsid w:val="00AA29F9"/>
    <w:rsid w:val="00AA2AEA"/>
    <w:rsid w:val="00AA2BCE"/>
    <w:rsid w:val="00AA2EAD"/>
    <w:rsid w:val="00AA310E"/>
    <w:rsid w:val="00AA31C7"/>
    <w:rsid w:val="00AA343F"/>
    <w:rsid w:val="00AA3544"/>
    <w:rsid w:val="00AA36EF"/>
    <w:rsid w:val="00AA38E5"/>
    <w:rsid w:val="00AA3A0C"/>
    <w:rsid w:val="00AA3A7F"/>
    <w:rsid w:val="00AA3D54"/>
    <w:rsid w:val="00AA4B78"/>
    <w:rsid w:val="00AA4D51"/>
    <w:rsid w:val="00AA4EBD"/>
    <w:rsid w:val="00AA5556"/>
    <w:rsid w:val="00AA57D8"/>
    <w:rsid w:val="00AA5CFE"/>
    <w:rsid w:val="00AA6168"/>
    <w:rsid w:val="00AA61B3"/>
    <w:rsid w:val="00AA61F5"/>
    <w:rsid w:val="00AA65D1"/>
    <w:rsid w:val="00AA67C8"/>
    <w:rsid w:val="00AA690F"/>
    <w:rsid w:val="00AA6A62"/>
    <w:rsid w:val="00AA6BA5"/>
    <w:rsid w:val="00AA6BF9"/>
    <w:rsid w:val="00AA6C63"/>
    <w:rsid w:val="00AA6E57"/>
    <w:rsid w:val="00AA6EE3"/>
    <w:rsid w:val="00AA701F"/>
    <w:rsid w:val="00AA717D"/>
    <w:rsid w:val="00AA7325"/>
    <w:rsid w:val="00AA73D7"/>
    <w:rsid w:val="00AA741F"/>
    <w:rsid w:val="00AA761E"/>
    <w:rsid w:val="00AA765D"/>
    <w:rsid w:val="00AA78F3"/>
    <w:rsid w:val="00AA7953"/>
    <w:rsid w:val="00AA7C63"/>
    <w:rsid w:val="00AA7DF8"/>
    <w:rsid w:val="00AA7E84"/>
    <w:rsid w:val="00AA7EFF"/>
    <w:rsid w:val="00AA7F1B"/>
    <w:rsid w:val="00AA7FF7"/>
    <w:rsid w:val="00AB02CC"/>
    <w:rsid w:val="00AB0521"/>
    <w:rsid w:val="00AB06A4"/>
    <w:rsid w:val="00AB0740"/>
    <w:rsid w:val="00AB0999"/>
    <w:rsid w:val="00AB0A5D"/>
    <w:rsid w:val="00AB0D41"/>
    <w:rsid w:val="00AB0E28"/>
    <w:rsid w:val="00AB0FE4"/>
    <w:rsid w:val="00AB1429"/>
    <w:rsid w:val="00AB14B7"/>
    <w:rsid w:val="00AB15F4"/>
    <w:rsid w:val="00AB1735"/>
    <w:rsid w:val="00AB19FF"/>
    <w:rsid w:val="00AB1CA1"/>
    <w:rsid w:val="00AB1D28"/>
    <w:rsid w:val="00AB1D5D"/>
    <w:rsid w:val="00AB1F85"/>
    <w:rsid w:val="00AB2154"/>
    <w:rsid w:val="00AB21CD"/>
    <w:rsid w:val="00AB2320"/>
    <w:rsid w:val="00AB23B6"/>
    <w:rsid w:val="00AB243A"/>
    <w:rsid w:val="00AB254F"/>
    <w:rsid w:val="00AB2C5F"/>
    <w:rsid w:val="00AB2DEA"/>
    <w:rsid w:val="00AB2F73"/>
    <w:rsid w:val="00AB3143"/>
    <w:rsid w:val="00AB34A3"/>
    <w:rsid w:val="00AB35B9"/>
    <w:rsid w:val="00AB35EC"/>
    <w:rsid w:val="00AB37A2"/>
    <w:rsid w:val="00AB4A73"/>
    <w:rsid w:val="00AB4BBB"/>
    <w:rsid w:val="00AB4D3C"/>
    <w:rsid w:val="00AB4F5A"/>
    <w:rsid w:val="00AB4F7B"/>
    <w:rsid w:val="00AB508D"/>
    <w:rsid w:val="00AB51D0"/>
    <w:rsid w:val="00AB52AA"/>
    <w:rsid w:val="00AB545A"/>
    <w:rsid w:val="00AB59C9"/>
    <w:rsid w:val="00AB5B4C"/>
    <w:rsid w:val="00AB5BFB"/>
    <w:rsid w:val="00AB5CC0"/>
    <w:rsid w:val="00AB5D15"/>
    <w:rsid w:val="00AB6324"/>
    <w:rsid w:val="00AB651D"/>
    <w:rsid w:val="00AB6533"/>
    <w:rsid w:val="00AB6A2A"/>
    <w:rsid w:val="00AB6A62"/>
    <w:rsid w:val="00AB6CFA"/>
    <w:rsid w:val="00AB6D38"/>
    <w:rsid w:val="00AB7047"/>
    <w:rsid w:val="00AB72E2"/>
    <w:rsid w:val="00AB734A"/>
    <w:rsid w:val="00AB74BC"/>
    <w:rsid w:val="00AB762E"/>
    <w:rsid w:val="00AB7C2F"/>
    <w:rsid w:val="00AB7C4B"/>
    <w:rsid w:val="00AB7F1D"/>
    <w:rsid w:val="00AC0092"/>
    <w:rsid w:val="00AC0281"/>
    <w:rsid w:val="00AC035F"/>
    <w:rsid w:val="00AC0385"/>
    <w:rsid w:val="00AC038A"/>
    <w:rsid w:val="00AC0445"/>
    <w:rsid w:val="00AC0E24"/>
    <w:rsid w:val="00AC1202"/>
    <w:rsid w:val="00AC122B"/>
    <w:rsid w:val="00AC136C"/>
    <w:rsid w:val="00AC15C1"/>
    <w:rsid w:val="00AC1DCD"/>
    <w:rsid w:val="00AC1DD3"/>
    <w:rsid w:val="00AC1FE5"/>
    <w:rsid w:val="00AC20A3"/>
    <w:rsid w:val="00AC22D1"/>
    <w:rsid w:val="00AC25AD"/>
    <w:rsid w:val="00AC267E"/>
    <w:rsid w:val="00AC2907"/>
    <w:rsid w:val="00AC2BED"/>
    <w:rsid w:val="00AC2C02"/>
    <w:rsid w:val="00AC2E93"/>
    <w:rsid w:val="00AC2F70"/>
    <w:rsid w:val="00AC35BF"/>
    <w:rsid w:val="00AC37EE"/>
    <w:rsid w:val="00AC381C"/>
    <w:rsid w:val="00AC3836"/>
    <w:rsid w:val="00AC4495"/>
    <w:rsid w:val="00AC536F"/>
    <w:rsid w:val="00AC53CC"/>
    <w:rsid w:val="00AC580F"/>
    <w:rsid w:val="00AC5956"/>
    <w:rsid w:val="00AC5B3B"/>
    <w:rsid w:val="00AC5DDC"/>
    <w:rsid w:val="00AC5E7E"/>
    <w:rsid w:val="00AC5F61"/>
    <w:rsid w:val="00AC68D0"/>
    <w:rsid w:val="00AC68DB"/>
    <w:rsid w:val="00AC6A22"/>
    <w:rsid w:val="00AC7053"/>
    <w:rsid w:val="00AC7256"/>
    <w:rsid w:val="00AC75F6"/>
    <w:rsid w:val="00AC7697"/>
    <w:rsid w:val="00AC76C3"/>
    <w:rsid w:val="00AC77AA"/>
    <w:rsid w:val="00AC787D"/>
    <w:rsid w:val="00AC7BEA"/>
    <w:rsid w:val="00AC7E13"/>
    <w:rsid w:val="00AD011F"/>
    <w:rsid w:val="00AD02FC"/>
    <w:rsid w:val="00AD04AD"/>
    <w:rsid w:val="00AD05EC"/>
    <w:rsid w:val="00AD084A"/>
    <w:rsid w:val="00AD0926"/>
    <w:rsid w:val="00AD092E"/>
    <w:rsid w:val="00AD0970"/>
    <w:rsid w:val="00AD0A1E"/>
    <w:rsid w:val="00AD0B54"/>
    <w:rsid w:val="00AD0C25"/>
    <w:rsid w:val="00AD0D02"/>
    <w:rsid w:val="00AD0DDA"/>
    <w:rsid w:val="00AD0DE8"/>
    <w:rsid w:val="00AD15C6"/>
    <w:rsid w:val="00AD16E6"/>
    <w:rsid w:val="00AD1718"/>
    <w:rsid w:val="00AD18B4"/>
    <w:rsid w:val="00AD1A3E"/>
    <w:rsid w:val="00AD1BF6"/>
    <w:rsid w:val="00AD1C91"/>
    <w:rsid w:val="00AD1CA6"/>
    <w:rsid w:val="00AD205F"/>
    <w:rsid w:val="00AD214D"/>
    <w:rsid w:val="00AD22BC"/>
    <w:rsid w:val="00AD22E9"/>
    <w:rsid w:val="00AD24E1"/>
    <w:rsid w:val="00AD24F9"/>
    <w:rsid w:val="00AD2616"/>
    <w:rsid w:val="00AD28C5"/>
    <w:rsid w:val="00AD2EDA"/>
    <w:rsid w:val="00AD315A"/>
    <w:rsid w:val="00AD320C"/>
    <w:rsid w:val="00AD3223"/>
    <w:rsid w:val="00AD35D9"/>
    <w:rsid w:val="00AD3959"/>
    <w:rsid w:val="00AD3962"/>
    <w:rsid w:val="00AD3B51"/>
    <w:rsid w:val="00AD3CC5"/>
    <w:rsid w:val="00AD3CE5"/>
    <w:rsid w:val="00AD3D27"/>
    <w:rsid w:val="00AD3F37"/>
    <w:rsid w:val="00AD44DD"/>
    <w:rsid w:val="00AD4682"/>
    <w:rsid w:val="00AD4A88"/>
    <w:rsid w:val="00AD4B07"/>
    <w:rsid w:val="00AD4D65"/>
    <w:rsid w:val="00AD4E8F"/>
    <w:rsid w:val="00AD4EF1"/>
    <w:rsid w:val="00AD501D"/>
    <w:rsid w:val="00AD50D8"/>
    <w:rsid w:val="00AD5449"/>
    <w:rsid w:val="00AD54DF"/>
    <w:rsid w:val="00AD552B"/>
    <w:rsid w:val="00AD557A"/>
    <w:rsid w:val="00AD5734"/>
    <w:rsid w:val="00AD57C1"/>
    <w:rsid w:val="00AD5D42"/>
    <w:rsid w:val="00AD5D9E"/>
    <w:rsid w:val="00AD5DD3"/>
    <w:rsid w:val="00AD674B"/>
    <w:rsid w:val="00AD6823"/>
    <w:rsid w:val="00AD689E"/>
    <w:rsid w:val="00AD695F"/>
    <w:rsid w:val="00AD6AE5"/>
    <w:rsid w:val="00AD6CEE"/>
    <w:rsid w:val="00AD6D17"/>
    <w:rsid w:val="00AD6F94"/>
    <w:rsid w:val="00AD6FDF"/>
    <w:rsid w:val="00AD70AD"/>
    <w:rsid w:val="00AD7176"/>
    <w:rsid w:val="00AD7527"/>
    <w:rsid w:val="00AD7D3F"/>
    <w:rsid w:val="00AD7D75"/>
    <w:rsid w:val="00AE0095"/>
    <w:rsid w:val="00AE0253"/>
    <w:rsid w:val="00AE0587"/>
    <w:rsid w:val="00AE073E"/>
    <w:rsid w:val="00AE076A"/>
    <w:rsid w:val="00AE0BD2"/>
    <w:rsid w:val="00AE0CB0"/>
    <w:rsid w:val="00AE0FBE"/>
    <w:rsid w:val="00AE100F"/>
    <w:rsid w:val="00AE1083"/>
    <w:rsid w:val="00AE1298"/>
    <w:rsid w:val="00AE13D9"/>
    <w:rsid w:val="00AE16C1"/>
    <w:rsid w:val="00AE16FE"/>
    <w:rsid w:val="00AE17CF"/>
    <w:rsid w:val="00AE1DB1"/>
    <w:rsid w:val="00AE1E92"/>
    <w:rsid w:val="00AE1F86"/>
    <w:rsid w:val="00AE212E"/>
    <w:rsid w:val="00AE2140"/>
    <w:rsid w:val="00AE222B"/>
    <w:rsid w:val="00AE24E1"/>
    <w:rsid w:val="00AE2561"/>
    <w:rsid w:val="00AE26AE"/>
    <w:rsid w:val="00AE2732"/>
    <w:rsid w:val="00AE27B9"/>
    <w:rsid w:val="00AE2A1B"/>
    <w:rsid w:val="00AE2A8E"/>
    <w:rsid w:val="00AE2DF3"/>
    <w:rsid w:val="00AE2E6B"/>
    <w:rsid w:val="00AE302B"/>
    <w:rsid w:val="00AE31B6"/>
    <w:rsid w:val="00AE3357"/>
    <w:rsid w:val="00AE336C"/>
    <w:rsid w:val="00AE34EA"/>
    <w:rsid w:val="00AE3556"/>
    <w:rsid w:val="00AE3587"/>
    <w:rsid w:val="00AE36D6"/>
    <w:rsid w:val="00AE38E8"/>
    <w:rsid w:val="00AE39B5"/>
    <w:rsid w:val="00AE3A6E"/>
    <w:rsid w:val="00AE3B42"/>
    <w:rsid w:val="00AE3BFB"/>
    <w:rsid w:val="00AE3EA0"/>
    <w:rsid w:val="00AE43A7"/>
    <w:rsid w:val="00AE43C5"/>
    <w:rsid w:val="00AE464A"/>
    <w:rsid w:val="00AE4757"/>
    <w:rsid w:val="00AE478F"/>
    <w:rsid w:val="00AE4B6B"/>
    <w:rsid w:val="00AE4E77"/>
    <w:rsid w:val="00AE4F94"/>
    <w:rsid w:val="00AE52DE"/>
    <w:rsid w:val="00AE54EE"/>
    <w:rsid w:val="00AE57A0"/>
    <w:rsid w:val="00AE5AB5"/>
    <w:rsid w:val="00AE5B21"/>
    <w:rsid w:val="00AE5CBB"/>
    <w:rsid w:val="00AE5CC3"/>
    <w:rsid w:val="00AE60E5"/>
    <w:rsid w:val="00AE6114"/>
    <w:rsid w:val="00AE6125"/>
    <w:rsid w:val="00AE61D0"/>
    <w:rsid w:val="00AE622F"/>
    <w:rsid w:val="00AE635D"/>
    <w:rsid w:val="00AE6495"/>
    <w:rsid w:val="00AE652C"/>
    <w:rsid w:val="00AE69B7"/>
    <w:rsid w:val="00AE69BF"/>
    <w:rsid w:val="00AE6E17"/>
    <w:rsid w:val="00AE70AE"/>
    <w:rsid w:val="00AE7174"/>
    <w:rsid w:val="00AE7204"/>
    <w:rsid w:val="00AE7236"/>
    <w:rsid w:val="00AE729B"/>
    <w:rsid w:val="00AE72AC"/>
    <w:rsid w:val="00AE72EC"/>
    <w:rsid w:val="00AE78E9"/>
    <w:rsid w:val="00AE797E"/>
    <w:rsid w:val="00AE79AF"/>
    <w:rsid w:val="00AE7BBC"/>
    <w:rsid w:val="00AE7E4D"/>
    <w:rsid w:val="00AE7FDF"/>
    <w:rsid w:val="00AE7FF1"/>
    <w:rsid w:val="00AF031A"/>
    <w:rsid w:val="00AF050E"/>
    <w:rsid w:val="00AF05B6"/>
    <w:rsid w:val="00AF11EC"/>
    <w:rsid w:val="00AF13FC"/>
    <w:rsid w:val="00AF154A"/>
    <w:rsid w:val="00AF16F1"/>
    <w:rsid w:val="00AF1827"/>
    <w:rsid w:val="00AF1897"/>
    <w:rsid w:val="00AF19F3"/>
    <w:rsid w:val="00AF1B82"/>
    <w:rsid w:val="00AF1E76"/>
    <w:rsid w:val="00AF1FAB"/>
    <w:rsid w:val="00AF23FB"/>
    <w:rsid w:val="00AF24AB"/>
    <w:rsid w:val="00AF25DF"/>
    <w:rsid w:val="00AF25E7"/>
    <w:rsid w:val="00AF28A0"/>
    <w:rsid w:val="00AF2A45"/>
    <w:rsid w:val="00AF2A73"/>
    <w:rsid w:val="00AF2AAE"/>
    <w:rsid w:val="00AF2AE1"/>
    <w:rsid w:val="00AF2B14"/>
    <w:rsid w:val="00AF2EF1"/>
    <w:rsid w:val="00AF325B"/>
    <w:rsid w:val="00AF33B6"/>
    <w:rsid w:val="00AF3887"/>
    <w:rsid w:val="00AF38E1"/>
    <w:rsid w:val="00AF3913"/>
    <w:rsid w:val="00AF3971"/>
    <w:rsid w:val="00AF3B1F"/>
    <w:rsid w:val="00AF3CD8"/>
    <w:rsid w:val="00AF4047"/>
    <w:rsid w:val="00AF4823"/>
    <w:rsid w:val="00AF4A0A"/>
    <w:rsid w:val="00AF4AA4"/>
    <w:rsid w:val="00AF52F0"/>
    <w:rsid w:val="00AF5494"/>
    <w:rsid w:val="00AF55B0"/>
    <w:rsid w:val="00AF58B3"/>
    <w:rsid w:val="00AF5933"/>
    <w:rsid w:val="00AF5967"/>
    <w:rsid w:val="00AF59DF"/>
    <w:rsid w:val="00AF5C70"/>
    <w:rsid w:val="00AF6460"/>
    <w:rsid w:val="00AF6651"/>
    <w:rsid w:val="00AF67DB"/>
    <w:rsid w:val="00AF6C60"/>
    <w:rsid w:val="00AF6FAD"/>
    <w:rsid w:val="00AF70A6"/>
    <w:rsid w:val="00AF7225"/>
    <w:rsid w:val="00AF7460"/>
    <w:rsid w:val="00AF764D"/>
    <w:rsid w:val="00AF78FE"/>
    <w:rsid w:val="00AF7947"/>
    <w:rsid w:val="00AF7D24"/>
    <w:rsid w:val="00AF7EF5"/>
    <w:rsid w:val="00B00133"/>
    <w:rsid w:val="00B00154"/>
    <w:rsid w:val="00B001A8"/>
    <w:rsid w:val="00B008E8"/>
    <w:rsid w:val="00B00C00"/>
    <w:rsid w:val="00B00D76"/>
    <w:rsid w:val="00B00EEE"/>
    <w:rsid w:val="00B00FE4"/>
    <w:rsid w:val="00B01485"/>
    <w:rsid w:val="00B014C3"/>
    <w:rsid w:val="00B0175F"/>
    <w:rsid w:val="00B0177A"/>
    <w:rsid w:val="00B019F8"/>
    <w:rsid w:val="00B01A12"/>
    <w:rsid w:val="00B01B45"/>
    <w:rsid w:val="00B01B8B"/>
    <w:rsid w:val="00B01C04"/>
    <w:rsid w:val="00B01C13"/>
    <w:rsid w:val="00B01D08"/>
    <w:rsid w:val="00B01D5D"/>
    <w:rsid w:val="00B01EA7"/>
    <w:rsid w:val="00B02063"/>
    <w:rsid w:val="00B0236C"/>
    <w:rsid w:val="00B023C8"/>
    <w:rsid w:val="00B02599"/>
    <w:rsid w:val="00B02979"/>
    <w:rsid w:val="00B0297D"/>
    <w:rsid w:val="00B02A34"/>
    <w:rsid w:val="00B02F1B"/>
    <w:rsid w:val="00B02F96"/>
    <w:rsid w:val="00B03002"/>
    <w:rsid w:val="00B031A8"/>
    <w:rsid w:val="00B03440"/>
    <w:rsid w:val="00B03969"/>
    <w:rsid w:val="00B03A82"/>
    <w:rsid w:val="00B03EAD"/>
    <w:rsid w:val="00B04257"/>
    <w:rsid w:val="00B04794"/>
    <w:rsid w:val="00B047A5"/>
    <w:rsid w:val="00B04C6B"/>
    <w:rsid w:val="00B04EB0"/>
    <w:rsid w:val="00B04F0E"/>
    <w:rsid w:val="00B050BD"/>
    <w:rsid w:val="00B05197"/>
    <w:rsid w:val="00B0525F"/>
    <w:rsid w:val="00B05266"/>
    <w:rsid w:val="00B0543B"/>
    <w:rsid w:val="00B055A8"/>
    <w:rsid w:val="00B0575A"/>
    <w:rsid w:val="00B058AA"/>
    <w:rsid w:val="00B058FE"/>
    <w:rsid w:val="00B05A2A"/>
    <w:rsid w:val="00B05BD9"/>
    <w:rsid w:val="00B05D26"/>
    <w:rsid w:val="00B06028"/>
    <w:rsid w:val="00B06641"/>
    <w:rsid w:val="00B067F2"/>
    <w:rsid w:val="00B06A1E"/>
    <w:rsid w:val="00B06D05"/>
    <w:rsid w:val="00B06FEA"/>
    <w:rsid w:val="00B06FFD"/>
    <w:rsid w:val="00B071B4"/>
    <w:rsid w:val="00B0733F"/>
    <w:rsid w:val="00B07350"/>
    <w:rsid w:val="00B074DA"/>
    <w:rsid w:val="00B07509"/>
    <w:rsid w:val="00B075A0"/>
    <w:rsid w:val="00B077C7"/>
    <w:rsid w:val="00B0784B"/>
    <w:rsid w:val="00B079EC"/>
    <w:rsid w:val="00B07AC9"/>
    <w:rsid w:val="00B07ADD"/>
    <w:rsid w:val="00B07C12"/>
    <w:rsid w:val="00B07CAD"/>
    <w:rsid w:val="00B07EE3"/>
    <w:rsid w:val="00B1000A"/>
    <w:rsid w:val="00B1016F"/>
    <w:rsid w:val="00B10C42"/>
    <w:rsid w:val="00B10DA2"/>
    <w:rsid w:val="00B1113D"/>
    <w:rsid w:val="00B1140D"/>
    <w:rsid w:val="00B11529"/>
    <w:rsid w:val="00B11E25"/>
    <w:rsid w:val="00B12172"/>
    <w:rsid w:val="00B123BA"/>
    <w:rsid w:val="00B123E9"/>
    <w:rsid w:val="00B1244F"/>
    <w:rsid w:val="00B12B32"/>
    <w:rsid w:val="00B12C29"/>
    <w:rsid w:val="00B12C5F"/>
    <w:rsid w:val="00B13153"/>
    <w:rsid w:val="00B131CF"/>
    <w:rsid w:val="00B135B7"/>
    <w:rsid w:val="00B1370A"/>
    <w:rsid w:val="00B13821"/>
    <w:rsid w:val="00B13865"/>
    <w:rsid w:val="00B13953"/>
    <w:rsid w:val="00B13AB9"/>
    <w:rsid w:val="00B13AC5"/>
    <w:rsid w:val="00B13D0B"/>
    <w:rsid w:val="00B13FB2"/>
    <w:rsid w:val="00B143C9"/>
    <w:rsid w:val="00B145D6"/>
    <w:rsid w:val="00B14876"/>
    <w:rsid w:val="00B14953"/>
    <w:rsid w:val="00B14AA4"/>
    <w:rsid w:val="00B14C20"/>
    <w:rsid w:val="00B14D3F"/>
    <w:rsid w:val="00B14D98"/>
    <w:rsid w:val="00B15058"/>
    <w:rsid w:val="00B152E7"/>
    <w:rsid w:val="00B1542F"/>
    <w:rsid w:val="00B15838"/>
    <w:rsid w:val="00B159CA"/>
    <w:rsid w:val="00B15C27"/>
    <w:rsid w:val="00B15CD5"/>
    <w:rsid w:val="00B15E34"/>
    <w:rsid w:val="00B1606C"/>
    <w:rsid w:val="00B160F6"/>
    <w:rsid w:val="00B16148"/>
    <w:rsid w:val="00B16167"/>
    <w:rsid w:val="00B16572"/>
    <w:rsid w:val="00B167DC"/>
    <w:rsid w:val="00B16883"/>
    <w:rsid w:val="00B168DB"/>
    <w:rsid w:val="00B16E8D"/>
    <w:rsid w:val="00B17097"/>
    <w:rsid w:val="00B1714C"/>
    <w:rsid w:val="00B17298"/>
    <w:rsid w:val="00B172F2"/>
    <w:rsid w:val="00B17773"/>
    <w:rsid w:val="00B177A4"/>
    <w:rsid w:val="00B1796D"/>
    <w:rsid w:val="00B17999"/>
    <w:rsid w:val="00B17BF3"/>
    <w:rsid w:val="00B17C1D"/>
    <w:rsid w:val="00B17DAA"/>
    <w:rsid w:val="00B17F3B"/>
    <w:rsid w:val="00B17F66"/>
    <w:rsid w:val="00B20338"/>
    <w:rsid w:val="00B204DE"/>
    <w:rsid w:val="00B20937"/>
    <w:rsid w:val="00B209A9"/>
    <w:rsid w:val="00B20B6C"/>
    <w:rsid w:val="00B20CE7"/>
    <w:rsid w:val="00B20DED"/>
    <w:rsid w:val="00B20E52"/>
    <w:rsid w:val="00B20FED"/>
    <w:rsid w:val="00B21564"/>
    <w:rsid w:val="00B21578"/>
    <w:rsid w:val="00B216F0"/>
    <w:rsid w:val="00B21819"/>
    <w:rsid w:val="00B220C0"/>
    <w:rsid w:val="00B22541"/>
    <w:rsid w:val="00B22545"/>
    <w:rsid w:val="00B2282D"/>
    <w:rsid w:val="00B22D11"/>
    <w:rsid w:val="00B23094"/>
    <w:rsid w:val="00B232DE"/>
    <w:rsid w:val="00B23742"/>
    <w:rsid w:val="00B23775"/>
    <w:rsid w:val="00B23BE2"/>
    <w:rsid w:val="00B23F96"/>
    <w:rsid w:val="00B246B4"/>
    <w:rsid w:val="00B24762"/>
    <w:rsid w:val="00B24962"/>
    <w:rsid w:val="00B24DB1"/>
    <w:rsid w:val="00B24E98"/>
    <w:rsid w:val="00B24F07"/>
    <w:rsid w:val="00B252C4"/>
    <w:rsid w:val="00B25304"/>
    <w:rsid w:val="00B253EF"/>
    <w:rsid w:val="00B25608"/>
    <w:rsid w:val="00B258AD"/>
    <w:rsid w:val="00B25A85"/>
    <w:rsid w:val="00B25BAD"/>
    <w:rsid w:val="00B25CC4"/>
    <w:rsid w:val="00B25D60"/>
    <w:rsid w:val="00B267E0"/>
    <w:rsid w:val="00B26914"/>
    <w:rsid w:val="00B26915"/>
    <w:rsid w:val="00B26AEE"/>
    <w:rsid w:val="00B272E4"/>
    <w:rsid w:val="00B27363"/>
    <w:rsid w:val="00B27604"/>
    <w:rsid w:val="00B27752"/>
    <w:rsid w:val="00B27A69"/>
    <w:rsid w:val="00B27C99"/>
    <w:rsid w:val="00B27D97"/>
    <w:rsid w:val="00B27FC8"/>
    <w:rsid w:val="00B301B9"/>
    <w:rsid w:val="00B3062D"/>
    <w:rsid w:val="00B30F05"/>
    <w:rsid w:val="00B31087"/>
    <w:rsid w:val="00B3166C"/>
    <w:rsid w:val="00B31705"/>
    <w:rsid w:val="00B31A7F"/>
    <w:rsid w:val="00B31D48"/>
    <w:rsid w:val="00B31EAD"/>
    <w:rsid w:val="00B31EDB"/>
    <w:rsid w:val="00B320C5"/>
    <w:rsid w:val="00B3220F"/>
    <w:rsid w:val="00B32377"/>
    <w:rsid w:val="00B3249C"/>
    <w:rsid w:val="00B32628"/>
    <w:rsid w:val="00B32751"/>
    <w:rsid w:val="00B32774"/>
    <w:rsid w:val="00B32AF8"/>
    <w:rsid w:val="00B32C03"/>
    <w:rsid w:val="00B32E0D"/>
    <w:rsid w:val="00B3302E"/>
    <w:rsid w:val="00B3333C"/>
    <w:rsid w:val="00B3398B"/>
    <w:rsid w:val="00B33B85"/>
    <w:rsid w:val="00B33C39"/>
    <w:rsid w:val="00B34051"/>
    <w:rsid w:val="00B3409D"/>
    <w:rsid w:val="00B342C2"/>
    <w:rsid w:val="00B34392"/>
    <w:rsid w:val="00B34448"/>
    <w:rsid w:val="00B344B2"/>
    <w:rsid w:val="00B34CA7"/>
    <w:rsid w:val="00B34E12"/>
    <w:rsid w:val="00B35162"/>
    <w:rsid w:val="00B354E6"/>
    <w:rsid w:val="00B3573C"/>
    <w:rsid w:val="00B358F4"/>
    <w:rsid w:val="00B35AB1"/>
    <w:rsid w:val="00B35F1F"/>
    <w:rsid w:val="00B35F91"/>
    <w:rsid w:val="00B36080"/>
    <w:rsid w:val="00B3608F"/>
    <w:rsid w:val="00B360C8"/>
    <w:rsid w:val="00B36176"/>
    <w:rsid w:val="00B361FC"/>
    <w:rsid w:val="00B364EF"/>
    <w:rsid w:val="00B36575"/>
    <w:rsid w:val="00B36578"/>
    <w:rsid w:val="00B36670"/>
    <w:rsid w:val="00B368FE"/>
    <w:rsid w:val="00B369F0"/>
    <w:rsid w:val="00B36F00"/>
    <w:rsid w:val="00B37050"/>
    <w:rsid w:val="00B37279"/>
    <w:rsid w:val="00B37286"/>
    <w:rsid w:val="00B37370"/>
    <w:rsid w:val="00B37ACF"/>
    <w:rsid w:val="00B40034"/>
    <w:rsid w:val="00B402ED"/>
    <w:rsid w:val="00B40414"/>
    <w:rsid w:val="00B40463"/>
    <w:rsid w:val="00B40B87"/>
    <w:rsid w:val="00B40CAC"/>
    <w:rsid w:val="00B40EDF"/>
    <w:rsid w:val="00B40F68"/>
    <w:rsid w:val="00B40F9B"/>
    <w:rsid w:val="00B41296"/>
    <w:rsid w:val="00B41580"/>
    <w:rsid w:val="00B415FF"/>
    <w:rsid w:val="00B41609"/>
    <w:rsid w:val="00B41A18"/>
    <w:rsid w:val="00B41EDB"/>
    <w:rsid w:val="00B42059"/>
    <w:rsid w:val="00B421F5"/>
    <w:rsid w:val="00B42363"/>
    <w:rsid w:val="00B42596"/>
    <w:rsid w:val="00B42EFC"/>
    <w:rsid w:val="00B43049"/>
    <w:rsid w:val="00B430AD"/>
    <w:rsid w:val="00B4318A"/>
    <w:rsid w:val="00B438AB"/>
    <w:rsid w:val="00B43932"/>
    <w:rsid w:val="00B43BBB"/>
    <w:rsid w:val="00B43C52"/>
    <w:rsid w:val="00B43E01"/>
    <w:rsid w:val="00B4424C"/>
    <w:rsid w:val="00B44287"/>
    <w:rsid w:val="00B44367"/>
    <w:rsid w:val="00B443E4"/>
    <w:rsid w:val="00B44595"/>
    <w:rsid w:val="00B44725"/>
    <w:rsid w:val="00B44C7D"/>
    <w:rsid w:val="00B44FA1"/>
    <w:rsid w:val="00B4510C"/>
    <w:rsid w:val="00B4523D"/>
    <w:rsid w:val="00B452B7"/>
    <w:rsid w:val="00B45325"/>
    <w:rsid w:val="00B45C31"/>
    <w:rsid w:val="00B45ECC"/>
    <w:rsid w:val="00B465FC"/>
    <w:rsid w:val="00B46867"/>
    <w:rsid w:val="00B469B5"/>
    <w:rsid w:val="00B46AFC"/>
    <w:rsid w:val="00B46CAF"/>
    <w:rsid w:val="00B46E45"/>
    <w:rsid w:val="00B4701D"/>
    <w:rsid w:val="00B470AF"/>
    <w:rsid w:val="00B47168"/>
    <w:rsid w:val="00B4733A"/>
    <w:rsid w:val="00B475B4"/>
    <w:rsid w:val="00B47689"/>
    <w:rsid w:val="00B47715"/>
    <w:rsid w:val="00B47743"/>
    <w:rsid w:val="00B47803"/>
    <w:rsid w:val="00B47944"/>
    <w:rsid w:val="00B47A9D"/>
    <w:rsid w:val="00B47DD7"/>
    <w:rsid w:val="00B47ED0"/>
    <w:rsid w:val="00B504C0"/>
    <w:rsid w:val="00B508F8"/>
    <w:rsid w:val="00B50961"/>
    <w:rsid w:val="00B50A9E"/>
    <w:rsid w:val="00B50FC4"/>
    <w:rsid w:val="00B5142C"/>
    <w:rsid w:val="00B51708"/>
    <w:rsid w:val="00B517A1"/>
    <w:rsid w:val="00B51A1C"/>
    <w:rsid w:val="00B51B3E"/>
    <w:rsid w:val="00B51C91"/>
    <w:rsid w:val="00B52244"/>
    <w:rsid w:val="00B527E2"/>
    <w:rsid w:val="00B52863"/>
    <w:rsid w:val="00B52960"/>
    <w:rsid w:val="00B529CF"/>
    <w:rsid w:val="00B52C27"/>
    <w:rsid w:val="00B52CFD"/>
    <w:rsid w:val="00B52D65"/>
    <w:rsid w:val="00B52DA2"/>
    <w:rsid w:val="00B52E22"/>
    <w:rsid w:val="00B533C1"/>
    <w:rsid w:val="00B534F3"/>
    <w:rsid w:val="00B53564"/>
    <w:rsid w:val="00B535AB"/>
    <w:rsid w:val="00B5360A"/>
    <w:rsid w:val="00B537D2"/>
    <w:rsid w:val="00B538C4"/>
    <w:rsid w:val="00B53A8E"/>
    <w:rsid w:val="00B53B68"/>
    <w:rsid w:val="00B53B75"/>
    <w:rsid w:val="00B53DBD"/>
    <w:rsid w:val="00B53DC4"/>
    <w:rsid w:val="00B54245"/>
    <w:rsid w:val="00B544A5"/>
    <w:rsid w:val="00B54B0B"/>
    <w:rsid w:val="00B54B3D"/>
    <w:rsid w:val="00B54BE1"/>
    <w:rsid w:val="00B54E14"/>
    <w:rsid w:val="00B550CB"/>
    <w:rsid w:val="00B55189"/>
    <w:rsid w:val="00B558FC"/>
    <w:rsid w:val="00B55900"/>
    <w:rsid w:val="00B55C0C"/>
    <w:rsid w:val="00B55C3D"/>
    <w:rsid w:val="00B55EBD"/>
    <w:rsid w:val="00B55EC0"/>
    <w:rsid w:val="00B561BA"/>
    <w:rsid w:val="00B561CB"/>
    <w:rsid w:val="00B561CF"/>
    <w:rsid w:val="00B56261"/>
    <w:rsid w:val="00B56308"/>
    <w:rsid w:val="00B5659C"/>
    <w:rsid w:val="00B56636"/>
    <w:rsid w:val="00B56DC5"/>
    <w:rsid w:val="00B56DD5"/>
    <w:rsid w:val="00B56DD8"/>
    <w:rsid w:val="00B572AC"/>
    <w:rsid w:val="00B5747A"/>
    <w:rsid w:val="00B577C3"/>
    <w:rsid w:val="00B5785A"/>
    <w:rsid w:val="00B57F27"/>
    <w:rsid w:val="00B57F4D"/>
    <w:rsid w:val="00B60430"/>
    <w:rsid w:val="00B60813"/>
    <w:rsid w:val="00B6082E"/>
    <w:rsid w:val="00B60E63"/>
    <w:rsid w:val="00B61029"/>
    <w:rsid w:val="00B611EE"/>
    <w:rsid w:val="00B617AE"/>
    <w:rsid w:val="00B617E9"/>
    <w:rsid w:val="00B618F9"/>
    <w:rsid w:val="00B61BAF"/>
    <w:rsid w:val="00B61BCA"/>
    <w:rsid w:val="00B61E17"/>
    <w:rsid w:val="00B61F1D"/>
    <w:rsid w:val="00B61FDA"/>
    <w:rsid w:val="00B6202F"/>
    <w:rsid w:val="00B620A6"/>
    <w:rsid w:val="00B620F1"/>
    <w:rsid w:val="00B62296"/>
    <w:rsid w:val="00B622DF"/>
    <w:rsid w:val="00B6244A"/>
    <w:rsid w:val="00B6253E"/>
    <w:rsid w:val="00B625FC"/>
    <w:rsid w:val="00B62854"/>
    <w:rsid w:val="00B62986"/>
    <w:rsid w:val="00B62B71"/>
    <w:rsid w:val="00B62D4C"/>
    <w:rsid w:val="00B62D6E"/>
    <w:rsid w:val="00B62FD3"/>
    <w:rsid w:val="00B6305C"/>
    <w:rsid w:val="00B630B9"/>
    <w:rsid w:val="00B6318F"/>
    <w:rsid w:val="00B6340C"/>
    <w:rsid w:val="00B637F7"/>
    <w:rsid w:val="00B63B18"/>
    <w:rsid w:val="00B63F50"/>
    <w:rsid w:val="00B63FC1"/>
    <w:rsid w:val="00B641FF"/>
    <w:rsid w:val="00B642E9"/>
    <w:rsid w:val="00B6454F"/>
    <w:rsid w:val="00B64AB8"/>
    <w:rsid w:val="00B64AD0"/>
    <w:rsid w:val="00B64BCD"/>
    <w:rsid w:val="00B64C1D"/>
    <w:rsid w:val="00B64F1C"/>
    <w:rsid w:val="00B64F7B"/>
    <w:rsid w:val="00B64FE9"/>
    <w:rsid w:val="00B6503F"/>
    <w:rsid w:val="00B65041"/>
    <w:rsid w:val="00B65095"/>
    <w:rsid w:val="00B653E2"/>
    <w:rsid w:val="00B6550A"/>
    <w:rsid w:val="00B655AB"/>
    <w:rsid w:val="00B65895"/>
    <w:rsid w:val="00B65915"/>
    <w:rsid w:val="00B65D54"/>
    <w:rsid w:val="00B65E95"/>
    <w:rsid w:val="00B65EA0"/>
    <w:rsid w:val="00B662BA"/>
    <w:rsid w:val="00B663D2"/>
    <w:rsid w:val="00B66489"/>
    <w:rsid w:val="00B66526"/>
    <w:rsid w:val="00B6699F"/>
    <w:rsid w:val="00B669EF"/>
    <w:rsid w:val="00B66D1B"/>
    <w:rsid w:val="00B674A1"/>
    <w:rsid w:val="00B6756F"/>
    <w:rsid w:val="00B67A49"/>
    <w:rsid w:val="00B67BF2"/>
    <w:rsid w:val="00B67E02"/>
    <w:rsid w:val="00B701E1"/>
    <w:rsid w:val="00B702DB"/>
    <w:rsid w:val="00B70469"/>
    <w:rsid w:val="00B7079B"/>
    <w:rsid w:val="00B7097D"/>
    <w:rsid w:val="00B7098F"/>
    <w:rsid w:val="00B70AC7"/>
    <w:rsid w:val="00B70B57"/>
    <w:rsid w:val="00B70C55"/>
    <w:rsid w:val="00B70CA1"/>
    <w:rsid w:val="00B70D18"/>
    <w:rsid w:val="00B7120A"/>
    <w:rsid w:val="00B71306"/>
    <w:rsid w:val="00B71529"/>
    <w:rsid w:val="00B71549"/>
    <w:rsid w:val="00B7182B"/>
    <w:rsid w:val="00B71860"/>
    <w:rsid w:val="00B718DF"/>
    <w:rsid w:val="00B7199C"/>
    <w:rsid w:val="00B71A5C"/>
    <w:rsid w:val="00B71F2B"/>
    <w:rsid w:val="00B71F5B"/>
    <w:rsid w:val="00B71FAC"/>
    <w:rsid w:val="00B7200E"/>
    <w:rsid w:val="00B72246"/>
    <w:rsid w:val="00B725BB"/>
    <w:rsid w:val="00B7268E"/>
    <w:rsid w:val="00B7271A"/>
    <w:rsid w:val="00B7279D"/>
    <w:rsid w:val="00B72964"/>
    <w:rsid w:val="00B732FA"/>
    <w:rsid w:val="00B73A9A"/>
    <w:rsid w:val="00B73AA2"/>
    <w:rsid w:val="00B73D9C"/>
    <w:rsid w:val="00B73DE6"/>
    <w:rsid w:val="00B73E66"/>
    <w:rsid w:val="00B73ED1"/>
    <w:rsid w:val="00B73F0F"/>
    <w:rsid w:val="00B740D6"/>
    <w:rsid w:val="00B7413A"/>
    <w:rsid w:val="00B7430F"/>
    <w:rsid w:val="00B745C8"/>
    <w:rsid w:val="00B74D62"/>
    <w:rsid w:val="00B74E89"/>
    <w:rsid w:val="00B74EC2"/>
    <w:rsid w:val="00B754BD"/>
    <w:rsid w:val="00B75537"/>
    <w:rsid w:val="00B755AA"/>
    <w:rsid w:val="00B75AB8"/>
    <w:rsid w:val="00B75C72"/>
    <w:rsid w:val="00B75C98"/>
    <w:rsid w:val="00B75F37"/>
    <w:rsid w:val="00B75F3B"/>
    <w:rsid w:val="00B7621B"/>
    <w:rsid w:val="00B767B7"/>
    <w:rsid w:val="00B76C7F"/>
    <w:rsid w:val="00B7711A"/>
    <w:rsid w:val="00B77227"/>
    <w:rsid w:val="00B77411"/>
    <w:rsid w:val="00B77573"/>
    <w:rsid w:val="00B7776C"/>
    <w:rsid w:val="00B77932"/>
    <w:rsid w:val="00B77AB2"/>
    <w:rsid w:val="00B77CD2"/>
    <w:rsid w:val="00B77E23"/>
    <w:rsid w:val="00B80802"/>
    <w:rsid w:val="00B80C3B"/>
    <w:rsid w:val="00B80EDB"/>
    <w:rsid w:val="00B8105D"/>
    <w:rsid w:val="00B81069"/>
    <w:rsid w:val="00B81136"/>
    <w:rsid w:val="00B813C4"/>
    <w:rsid w:val="00B81655"/>
    <w:rsid w:val="00B81785"/>
    <w:rsid w:val="00B817AB"/>
    <w:rsid w:val="00B8180A"/>
    <w:rsid w:val="00B81F48"/>
    <w:rsid w:val="00B820F6"/>
    <w:rsid w:val="00B82490"/>
    <w:rsid w:val="00B827E3"/>
    <w:rsid w:val="00B82C8D"/>
    <w:rsid w:val="00B82D92"/>
    <w:rsid w:val="00B82DA1"/>
    <w:rsid w:val="00B832D2"/>
    <w:rsid w:val="00B83408"/>
    <w:rsid w:val="00B838B6"/>
    <w:rsid w:val="00B83A75"/>
    <w:rsid w:val="00B83B88"/>
    <w:rsid w:val="00B83F9C"/>
    <w:rsid w:val="00B84001"/>
    <w:rsid w:val="00B846A5"/>
    <w:rsid w:val="00B85445"/>
    <w:rsid w:val="00B8552C"/>
    <w:rsid w:val="00B857A1"/>
    <w:rsid w:val="00B85B7C"/>
    <w:rsid w:val="00B85BCB"/>
    <w:rsid w:val="00B85C77"/>
    <w:rsid w:val="00B85DB9"/>
    <w:rsid w:val="00B85F9B"/>
    <w:rsid w:val="00B85FB4"/>
    <w:rsid w:val="00B86166"/>
    <w:rsid w:val="00B86397"/>
    <w:rsid w:val="00B8641C"/>
    <w:rsid w:val="00B864B9"/>
    <w:rsid w:val="00B865B3"/>
    <w:rsid w:val="00B86BAD"/>
    <w:rsid w:val="00B86CC4"/>
    <w:rsid w:val="00B86ECA"/>
    <w:rsid w:val="00B873F0"/>
    <w:rsid w:val="00B874ED"/>
    <w:rsid w:val="00B87519"/>
    <w:rsid w:val="00B87778"/>
    <w:rsid w:val="00B87B43"/>
    <w:rsid w:val="00B87F63"/>
    <w:rsid w:val="00B90096"/>
    <w:rsid w:val="00B90224"/>
    <w:rsid w:val="00B90271"/>
    <w:rsid w:val="00B90432"/>
    <w:rsid w:val="00B90815"/>
    <w:rsid w:val="00B90932"/>
    <w:rsid w:val="00B90E07"/>
    <w:rsid w:val="00B90EFB"/>
    <w:rsid w:val="00B91454"/>
    <w:rsid w:val="00B9195B"/>
    <w:rsid w:val="00B91B23"/>
    <w:rsid w:val="00B920BC"/>
    <w:rsid w:val="00B92600"/>
    <w:rsid w:val="00B926BF"/>
    <w:rsid w:val="00B92AB9"/>
    <w:rsid w:val="00B92BCE"/>
    <w:rsid w:val="00B92D83"/>
    <w:rsid w:val="00B92D86"/>
    <w:rsid w:val="00B92E05"/>
    <w:rsid w:val="00B9313C"/>
    <w:rsid w:val="00B932B2"/>
    <w:rsid w:val="00B93361"/>
    <w:rsid w:val="00B933FF"/>
    <w:rsid w:val="00B93492"/>
    <w:rsid w:val="00B93719"/>
    <w:rsid w:val="00B93A00"/>
    <w:rsid w:val="00B93BD3"/>
    <w:rsid w:val="00B940CD"/>
    <w:rsid w:val="00B940DE"/>
    <w:rsid w:val="00B941F3"/>
    <w:rsid w:val="00B94574"/>
    <w:rsid w:val="00B94A02"/>
    <w:rsid w:val="00B94BD8"/>
    <w:rsid w:val="00B94C49"/>
    <w:rsid w:val="00B94D56"/>
    <w:rsid w:val="00B94DF6"/>
    <w:rsid w:val="00B94F82"/>
    <w:rsid w:val="00B94FCF"/>
    <w:rsid w:val="00B9503A"/>
    <w:rsid w:val="00B95250"/>
    <w:rsid w:val="00B95458"/>
    <w:rsid w:val="00B955F7"/>
    <w:rsid w:val="00B95C61"/>
    <w:rsid w:val="00B95EB4"/>
    <w:rsid w:val="00B95EDA"/>
    <w:rsid w:val="00B9600E"/>
    <w:rsid w:val="00B960B0"/>
    <w:rsid w:val="00B965B9"/>
    <w:rsid w:val="00B96A12"/>
    <w:rsid w:val="00B96B9D"/>
    <w:rsid w:val="00B96C77"/>
    <w:rsid w:val="00B96F1D"/>
    <w:rsid w:val="00B972B2"/>
    <w:rsid w:val="00B9737A"/>
    <w:rsid w:val="00B973B6"/>
    <w:rsid w:val="00B975C1"/>
    <w:rsid w:val="00B975DE"/>
    <w:rsid w:val="00B9772E"/>
    <w:rsid w:val="00B979DB"/>
    <w:rsid w:val="00B97D2B"/>
    <w:rsid w:val="00B97E3C"/>
    <w:rsid w:val="00BA005B"/>
    <w:rsid w:val="00BA03DC"/>
    <w:rsid w:val="00BA05D6"/>
    <w:rsid w:val="00BA0C10"/>
    <w:rsid w:val="00BA11A7"/>
    <w:rsid w:val="00BA121F"/>
    <w:rsid w:val="00BA122D"/>
    <w:rsid w:val="00BA1610"/>
    <w:rsid w:val="00BA1630"/>
    <w:rsid w:val="00BA18AD"/>
    <w:rsid w:val="00BA1A04"/>
    <w:rsid w:val="00BA1B5D"/>
    <w:rsid w:val="00BA2092"/>
    <w:rsid w:val="00BA2184"/>
    <w:rsid w:val="00BA228D"/>
    <w:rsid w:val="00BA2327"/>
    <w:rsid w:val="00BA2388"/>
    <w:rsid w:val="00BA27AE"/>
    <w:rsid w:val="00BA2C4B"/>
    <w:rsid w:val="00BA2C60"/>
    <w:rsid w:val="00BA2CAB"/>
    <w:rsid w:val="00BA3058"/>
    <w:rsid w:val="00BA322A"/>
    <w:rsid w:val="00BA32AB"/>
    <w:rsid w:val="00BA34AA"/>
    <w:rsid w:val="00BA34AB"/>
    <w:rsid w:val="00BA3580"/>
    <w:rsid w:val="00BA36D2"/>
    <w:rsid w:val="00BA3F34"/>
    <w:rsid w:val="00BA42AE"/>
    <w:rsid w:val="00BA42E0"/>
    <w:rsid w:val="00BA433E"/>
    <w:rsid w:val="00BA4711"/>
    <w:rsid w:val="00BA47F1"/>
    <w:rsid w:val="00BA489A"/>
    <w:rsid w:val="00BA495D"/>
    <w:rsid w:val="00BA499D"/>
    <w:rsid w:val="00BA4ABF"/>
    <w:rsid w:val="00BA4B16"/>
    <w:rsid w:val="00BA4D8B"/>
    <w:rsid w:val="00BA4E45"/>
    <w:rsid w:val="00BA4EF2"/>
    <w:rsid w:val="00BA52A3"/>
    <w:rsid w:val="00BA52C9"/>
    <w:rsid w:val="00BA52FC"/>
    <w:rsid w:val="00BA5371"/>
    <w:rsid w:val="00BA5918"/>
    <w:rsid w:val="00BA5939"/>
    <w:rsid w:val="00BA5A8E"/>
    <w:rsid w:val="00BA63DD"/>
    <w:rsid w:val="00BA672D"/>
    <w:rsid w:val="00BA6D9F"/>
    <w:rsid w:val="00BA6F32"/>
    <w:rsid w:val="00BA7226"/>
    <w:rsid w:val="00BA7326"/>
    <w:rsid w:val="00BA73E0"/>
    <w:rsid w:val="00BA74DB"/>
    <w:rsid w:val="00BA755A"/>
    <w:rsid w:val="00BA765F"/>
    <w:rsid w:val="00BA79B2"/>
    <w:rsid w:val="00BA7A81"/>
    <w:rsid w:val="00BA7B7C"/>
    <w:rsid w:val="00BB0579"/>
    <w:rsid w:val="00BB0591"/>
    <w:rsid w:val="00BB0649"/>
    <w:rsid w:val="00BB0A94"/>
    <w:rsid w:val="00BB0C2D"/>
    <w:rsid w:val="00BB0CC4"/>
    <w:rsid w:val="00BB0E1B"/>
    <w:rsid w:val="00BB0E20"/>
    <w:rsid w:val="00BB129C"/>
    <w:rsid w:val="00BB1701"/>
    <w:rsid w:val="00BB193B"/>
    <w:rsid w:val="00BB1BA6"/>
    <w:rsid w:val="00BB1C16"/>
    <w:rsid w:val="00BB1ECB"/>
    <w:rsid w:val="00BB20E8"/>
    <w:rsid w:val="00BB20FF"/>
    <w:rsid w:val="00BB2371"/>
    <w:rsid w:val="00BB2597"/>
    <w:rsid w:val="00BB26F8"/>
    <w:rsid w:val="00BB2CD1"/>
    <w:rsid w:val="00BB2D7A"/>
    <w:rsid w:val="00BB2E60"/>
    <w:rsid w:val="00BB2F16"/>
    <w:rsid w:val="00BB2FB3"/>
    <w:rsid w:val="00BB3183"/>
    <w:rsid w:val="00BB383F"/>
    <w:rsid w:val="00BB38E1"/>
    <w:rsid w:val="00BB3A26"/>
    <w:rsid w:val="00BB3C10"/>
    <w:rsid w:val="00BB3C35"/>
    <w:rsid w:val="00BB4016"/>
    <w:rsid w:val="00BB471C"/>
    <w:rsid w:val="00BB49B5"/>
    <w:rsid w:val="00BB49E1"/>
    <w:rsid w:val="00BB4D6F"/>
    <w:rsid w:val="00BB5178"/>
    <w:rsid w:val="00BB5266"/>
    <w:rsid w:val="00BB5427"/>
    <w:rsid w:val="00BB5476"/>
    <w:rsid w:val="00BB5673"/>
    <w:rsid w:val="00BB5A5F"/>
    <w:rsid w:val="00BB5DE6"/>
    <w:rsid w:val="00BB5E94"/>
    <w:rsid w:val="00BB60D5"/>
    <w:rsid w:val="00BB62F6"/>
    <w:rsid w:val="00BB65EF"/>
    <w:rsid w:val="00BB6967"/>
    <w:rsid w:val="00BB69DC"/>
    <w:rsid w:val="00BB6A57"/>
    <w:rsid w:val="00BB6D53"/>
    <w:rsid w:val="00BB6E7D"/>
    <w:rsid w:val="00BB6FC5"/>
    <w:rsid w:val="00BB717E"/>
    <w:rsid w:val="00BB7A90"/>
    <w:rsid w:val="00BB7C8E"/>
    <w:rsid w:val="00BB7CAE"/>
    <w:rsid w:val="00BC007B"/>
    <w:rsid w:val="00BC04B6"/>
    <w:rsid w:val="00BC07E3"/>
    <w:rsid w:val="00BC083A"/>
    <w:rsid w:val="00BC0B32"/>
    <w:rsid w:val="00BC0C60"/>
    <w:rsid w:val="00BC0E49"/>
    <w:rsid w:val="00BC1389"/>
    <w:rsid w:val="00BC15D9"/>
    <w:rsid w:val="00BC1674"/>
    <w:rsid w:val="00BC185B"/>
    <w:rsid w:val="00BC1A0F"/>
    <w:rsid w:val="00BC1AB4"/>
    <w:rsid w:val="00BC1BE7"/>
    <w:rsid w:val="00BC2025"/>
    <w:rsid w:val="00BC2087"/>
    <w:rsid w:val="00BC2123"/>
    <w:rsid w:val="00BC28DF"/>
    <w:rsid w:val="00BC2A26"/>
    <w:rsid w:val="00BC2B67"/>
    <w:rsid w:val="00BC2F95"/>
    <w:rsid w:val="00BC3083"/>
    <w:rsid w:val="00BC322A"/>
    <w:rsid w:val="00BC323E"/>
    <w:rsid w:val="00BC32DE"/>
    <w:rsid w:val="00BC35BA"/>
    <w:rsid w:val="00BC3610"/>
    <w:rsid w:val="00BC3662"/>
    <w:rsid w:val="00BC3831"/>
    <w:rsid w:val="00BC3975"/>
    <w:rsid w:val="00BC39C3"/>
    <w:rsid w:val="00BC3A09"/>
    <w:rsid w:val="00BC3F1A"/>
    <w:rsid w:val="00BC3F85"/>
    <w:rsid w:val="00BC41C3"/>
    <w:rsid w:val="00BC4470"/>
    <w:rsid w:val="00BC474D"/>
    <w:rsid w:val="00BC4775"/>
    <w:rsid w:val="00BC4AFB"/>
    <w:rsid w:val="00BC503B"/>
    <w:rsid w:val="00BC5167"/>
    <w:rsid w:val="00BC522E"/>
    <w:rsid w:val="00BC566E"/>
    <w:rsid w:val="00BC56D4"/>
    <w:rsid w:val="00BC5A60"/>
    <w:rsid w:val="00BC5C55"/>
    <w:rsid w:val="00BC5D48"/>
    <w:rsid w:val="00BC5F5D"/>
    <w:rsid w:val="00BC6156"/>
    <w:rsid w:val="00BC6482"/>
    <w:rsid w:val="00BC659F"/>
    <w:rsid w:val="00BC65D8"/>
    <w:rsid w:val="00BC66D8"/>
    <w:rsid w:val="00BC70FB"/>
    <w:rsid w:val="00BC7217"/>
    <w:rsid w:val="00BC735F"/>
    <w:rsid w:val="00BC73ED"/>
    <w:rsid w:val="00BC7617"/>
    <w:rsid w:val="00BC78E3"/>
    <w:rsid w:val="00BC79E7"/>
    <w:rsid w:val="00BC7A84"/>
    <w:rsid w:val="00BC7B68"/>
    <w:rsid w:val="00BC7F83"/>
    <w:rsid w:val="00BD000F"/>
    <w:rsid w:val="00BD032A"/>
    <w:rsid w:val="00BD0922"/>
    <w:rsid w:val="00BD093D"/>
    <w:rsid w:val="00BD0955"/>
    <w:rsid w:val="00BD095D"/>
    <w:rsid w:val="00BD0963"/>
    <w:rsid w:val="00BD0CE5"/>
    <w:rsid w:val="00BD0DEA"/>
    <w:rsid w:val="00BD0E2E"/>
    <w:rsid w:val="00BD0FA7"/>
    <w:rsid w:val="00BD1176"/>
    <w:rsid w:val="00BD11B9"/>
    <w:rsid w:val="00BD1222"/>
    <w:rsid w:val="00BD1432"/>
    <w:rsid w:val="00BD14BD"/>
    <w:rsid w:val="00BD1A27"/>
    <w:rsid w:val="00BD1A84"/>
    <w:rsid w:val="00BD1AC9"/>
    <w:rsid w:val="00BD1CC3"/>
    <w:rsid w:val="00BD1D3D"/>
    <w:rsid w:val="00BD1D5F"/>
    <w:rsid w:val="00BD2008"/>
    <w:rsid w:val="00BD22D6"/>
    <w:rsid w:val="00BD2409"/>
    <w:rsid w:val="00BD2777"/>
    <w:rsid w:val="00BD2847"/>
    <w:rsid w:val="00BD2B7A"/>
    <w:rsid w:val="00BD3498"/>
    <w:rsid w:val="00BD3696"/>
    <w:rsid w:val="00BD393E"/>
    <w:rsid w:val="00BD3B4A"/>
    <w:rsid w:val="00BD3C0D"/>
    <w:rsid w:val="00BD3C94"/>
    <w:rsid w:val="00BD3D3D"/>
    <w:rsid w:val="00BD3E91"/>
    <w:rsid w:val="00BD3EFB"/>
    <w:rsid w:val="00BD3F4E"/>
    <w:rsid w:val="00BD4516"/>
    <w:rsid w:val="00BD4703"/>
    <w:rsid w:val="00BD49CC"/>
    <w:rsid w:val="00BD4A8D"/>
    <w:rsid w:val="00BD4F7E"/>
    <w:rsid w:val="00BD50CD"/>
    <w:rsid w:val="00BD5114"/>
    <w:rsid w:val="00BD5316"/>
    <w:rsid w:val="00BD5481"/>
    <w:rsid w:val="00BD54E3"/>
    <w:rsid w:val="00BD54F3"/>
    <w:rsid w:val="00BD58A9"/>
    <w:rsid w:val="00BD5B0A"/>
    <w:rsid w:val="00BD5B63"/>
    <w:rsid w:val="00BD5CCB"/>
    <w:rsid w:val="00BD5F86"/>
    <w:rsid w:val="00BD6229"/>
    <w:rsid w:val="00BD6325"/>
    <w:rsid w:val="00BD6846"/>
    <w:rsid w:val="00BD68D2"/>
    <w:rsid w:val="00BD69C5"/>
    <w:rsid w:val="00BD6AAE"/>
    <w:rsid w:val="00BD6D54"/>
    <w:rsid w:val="00BD6DDA"/>
    <w:rsid w:val="00BD70BC"/>
    <w:rsid w:val="00BD77C9"/>
    <w:rsid w:val="00BD7807"/>
    <w:rsid w:val="00BD785A"/>
    <w:rsid w:val="00BD7BA2"/>
    <w:rsid w:val="00BD7C2E"/>
    <w:rsid w:val="00BD7EE0"/>
    <w:rsid w:val="00BE003C"/>
    <w:rsid w:val="00BE00F8"/>
    <w:rsid w:val="00BE0304"/>
    <w:rsid w:val="00BE047A"/>
    <w:rsid w:val="00BE0532"/>
    <w:rsid w:val="00BE055B"/>
    <w:rsid w:val="00BE073B"/>
    <w:rsid w:val="00BE084C"/>
    <w:rsid w:val="00BE0945"/>
    <w:rsid w:val="00BE09D0"/>
    <w:rsid w:val="00BE1150"/>
    <w:rsid w:val="00BE118B"/>
    <w:rsid w:val="00BE1598"/>
    <w:rsid w:val="00BE15B9"/>
    <w:rsid w:val="00BE1625"/>
    <w:rsid w:val="00BE18A6"/>
    <w:rsid w:val="00BE19E2"/>
    <w:rsid w:val="00BE1AFC"/>
    <w:rsid w:val="00BE1B0A"/>
    <w:rsid w:val="00BE1BE7"/>
    <w:rsid w:val="00BE1C8D"/>
    <w:rsid w:val="00BE1E1F"/>
    <w:rsid w:val="00BE1F4A"/>
    <w:rsid w:val="00BE207C"/>
    <w:rsid w:val="00BE2154"/>
    <w:rsid w:val="00BE23F6"/>
    <w:rsid w:val="00BE27FE"/>
    <w:rsid w:val="00BE28BB"/>
    <w:rsid w:val="00BE2FC6"/>
    <w:rsid w:val="00BE335A"/>
    <w:rsid w:val="00BE35B7"/>
    <w:rsid w:val="00BE35DE"/>
    <w:rsid w:val="00BE37F4"/>
    <w:rsid w:val="00BE3897"/>
    <w:rsid w:val="00BE3AD5"/>
    <w:rsid w:val="00BE3E1E"/>
    <w:rsid w:val="00BE3F0C"/>
    <w:rsid w:val="00BE3FD0"/>
    <w:rsid w:val="00BE4016"/>
    <w:rsid w:val="00BE40E4"/>
    <w:rsid w:val="00BE4138"/>
    <w:rsid w:val="00BE4213"/>
    <w:rsid w:val="00BE4605"/>
    <w:rsid w:val="00BE4609"/>
    <w:rsid w:val="00BE4961"/>
    <w:rsid w:val="00BE4B48"/>
    <w:rsid w:val="00BE4BA4"/>
    <w:rsid w:val="00BE4EF8"/>
    <w:rsid w:val="00BE4F05"/>
    <w:rsid w:val="00BE4FED"/>
    <w:rsid w:val="00BE5198"/>
    <w:rsid w:val="00BE51C4"/>
    <w:rsid w:val="00BE526A"/>
    <w:rsid w:val="00BE571F"/>
    <w:rsid w:val="00BE57A4"/>
    <w:rsid w:val="00BE593D"/>
    <w:rsid w:val="00BE597F"/>
    <w:rsid w:val="00BE5D7E"/>
    <w:rsid w:val="00BE5E38"/>
    <w:rsid w:val="00BE6377"/>
    <w:rsid w:val="00BE6412"/>
    <w:rsid w:val="00BE6545"/>
    <w:rsid w:val="00BE65E4"/>
    <w:rsid w:val="00BE66AC"/>
    <w:rsid w:val="00BE6838"/>
    <w:rsid w:val="00BE6B66"/>
    <w:rsid w:val="00BE6CCF"/>
    <w:rsid w:val="00BE700C"/>
    <w:rsid w:val="00BE711E"/>
    <w:rsid w:val="00BE7166"/>
    <w:rsid w:val="00BE7247"/>
    <w:rsid w:val="00BE72E0"/>
    <w:rsid w:val="00BE7589"/>
    <w:rsid w:val="00BE75B8"/>
    <w:rsid w:val="00BE785C"/>
    <w:rsid w:val="00BE7905"/>
    <w:rsid w:val="00BE7AF0"/>
    <w:rsid w:val="00BE7CB5"/>
    <w:rsid w:val="00BE7F41"/>
    <w:rsid w:val="00BF006C"/>
    <w:rsid w:val="00BF017B"/>
    <w:rsid w:val="00BF0340"/>
    <w:rsid w:val="00BF0647"/>
    <w:rsid w:val="00BF0854"/>
    <w:rsid w:val="00BF0A55"/>
    <w:rsid w:val="00BF0AB1"/>
    <w:rsid w:val="00BF0F03"/>
    <w:rsid w:val="00BF103D"/>
    <w:rsid w:val="00BF1086"/>
    <w:rsid w:val="00BF113B"/>
    <w:rsid w:val="00BF13BB"/>
    <w:rsid w:val="00BF146F"/>
    <w:rsid w:val="00BF1556"/>
    <w:rsid w:val="00BF1663"/>
    <w:rsid w:val="00BF1783"/>
    <w:rsid w:val="00BF17FA"/>
    <w:rsid w:val="00BF18FB"/>
    <w:rsid w:val="00BF1C5C"/>
    <w:rsid w:val="00BF1D78"/>
    <w:rsid w:val="00BF1E3E"/>
    <w:rsid w:val="00BF1ED8"/>
    <w:rsid w:val="00BF1EF2"/>
    <w:rsid w:val="00BF232F"/>
    <w:rsid w:val="00BF283D"/>
    <w:rsid w:val="00BF2859"/>
    <w:rsid w:val="00BF2DA2"/>
    <w:rsid w:val="00BF2F24"/>
    <w:rsid w:val="00BF2F7B"/>
    <w:rsid w:val="00BF3009"/>
    <w:rsid w:val="00BF31BA"/>
    <w:rsid w:val="00BF33A5"/>
    <w:rsid w:val="00BF351F"/>
    <w:rsid w:val="00BF3644"/>
    <w:rsid w:val="00BF36B8"/>
    <w:rsid w:val="00BF36EE"/>
    <w:rsid w:val="00BF376A"/>
    <w:rsid w:val="00BF39CC"/>
    <w:rsid w:val="00BF3DE7"/>
    <w:rsid w:val="00BF3EF2"/>
    <w:rsid w:val="00BF3FAE"/>
    <w:rsid w:val="00BF45DA"/>
    <w:rsid w:val="00BF49F2"/>
    <w:rsid w:val="00BF4A47"/>
    <w:rsid w:val="00BF4C06"/>
    <w:rsid w:val="00BF4E61"/>
    <w:rsid w:val="00BF51C7"/>
    <w:rsid w:val="00BF5788"/>
    <w:rsid w:val="00BF57BA"/>
    <w:rsid w:val="00BF5B33"/>
    <w:rsid w:val="00BF5B68"/>
    <w:rsid w:val="00BF5DD9"/>
    <w:rsid w:val="00BF5F0F"/>
    <w:rsid w:val="00BF5F10"/>
    <w:rsid w:val="00BF6045"/>
    <w:rsid w:val="00BF64B7"/>
    <w:rsid w:val="00BF64DA"/>
    <w:rsid w:val="00BF65BF"/>
    <w:rsid w:val="00BF6789"/>
    <w:rsid w:val="00BF68AB"/>
    <w:rsid w:val="00BF6A8F"/>
    <w:rsid w:val="00BF6B1C"/>
    <w:rsid w:val="00BF6D69"/>
    <w:rsid w:val="00BF6F42"/>
    <w:rsid w:val="00BF7329"/>
    <w:rsid w:val="00BF76FE"/>
    <w:rsid w:val="00BF7AEE"/>
    <w:rsid w:val="00BF7B6C"/>
    <w:rsid w:val="00BF7C38"/>
    <w:rsid w:val="00C00203"/>
    <w:rsid w:val="00C00673"/>
    <w:rsid w:val="00C00857"/>
    <w:rsid w:val="00C00BF9"/>
    <w:rsid w:val="00C00CEC"/>
    <w:rsid w:val="00C00DD1"/>
    <w:rsid w:val="00C00E3A"/>
    <w:rsid w:val="00C010C0"/>
    <w:rsid w:val="00C01745"/>
    <w:rsid w:val="00C018C8"/>
    <w:rsid w:val="00C019A7"/>
    <w:rsid w:val="00C01C8A"/>
    <w:rsid w:val="00C02147"/>
    <w:rsid w:val="00C021FB"/>
    <w:rsid w:val="00C0252B"/>
    <w:rsid w:val="00C028EC"/>
    <w:rsid w:val="00C02919"/>
    <w:rsid w:val="00C02B25"/>
    <w:rsid w:val="00C02C55"/>
    <w:rsid w:val="00C02DA9"/>
    <w:rsid w:val="00C03262"/>
    <w:rsid w:val="00C033C8"/>
    <w:rsid w:val="00C03404"/>
    <w:rsid w:val="00C03597"/>
    <w:rsid w:val="00C0389F"/>
    <w:rsid w:val="00C038A5"/>
    <w:rsid w:val="00C03A74"/>
    <w:rsid w:val="00C03C1F"/>
    <w:rsid w:val="00C03E17"/>
    <w:rsid w:val="00C03E33"/>
    <w:rsid w:val="00C03E3E"/>
    <w:rsid w:val="00C03E6B"/>
    <w:rsid w:val="00C03F38"/>
    <w:rsid w:val="00C0400C"/>
    <w:rsid w:val="00C041A2"/>
    <w:rsid w:val="00C04D2A"/>
    <w:rsid w:val="00C04FA4"/>
    <w:rsid w:val="00C051A1"/>
    <w:rsid w:val="00C052C6"/>
    <w:rsid w:val="00C0545F"/>
    <w:rsid w:val="00C05869"/>
    <w:rsid w:val="00C059BA"/>
    <w:rsid w:val="00C05B3F"/>
    <w:rsid w:val="00C05B8F"/>
    <w:rsid w:val="00C05BF4"/>
    <w:rsid w:val="00C05D85"/>
    <w:rsid w:val="00C06227"/>
    <w:rsid w:val="00C065B5"/>
    <w:rsid w:val="00C065B9"/>
    <w:rsid w:val="00C067BF"/>
    <w:rsid w:val="00C067E8"/>
    <w:rsid w:val="00C06879"/>
    <w:rsid w:val="00C06ABA"/>
    <w:rsid w:val="00C06BC8"/>
    <w:rsid w:val="00C070B1"/>
    <w:rsid w:val="00C07112"/>
    <w:rsid w:val="00C073B0"/>
    <w:rsid w:val="00C074B7"/>
    <w:rsid w:val="00C0752B"/>
    <w:rsid w:val="00C07603"/>
    <w:rsid w:val="00C0767B"/>
    <w:rsid w:val="00C07A63"/>
    <w:rsid w:val="00C07A72"/>
    <w:rsid w:val="00C07BBC"/>
    <w:rsid w:val="00C07BF7"/>
    <w:rsid w:val="00C07DCE"/>
    <w:rsid w:val="00C07F22"/>
    <w:rsid w:val="00C07FF1"/>
    <w:rsid w:val="00C10272"/>
    <w:rsid w:val="00C1059B"/>
    <w:rsid w:val="00C105E4"/>
    <w:rsid w:val="00C105F6"/>
    <w:rsid w:val="00C10601"/>
    <w:rsid w:val="00C10B5C"/>
    <w:rsid w:val="00C10B93"/>
    <w:rsid w:val="00C10C7A"/>
    <w:rsid w:val="00C10D2D"/>
    <w:rsid w:val="00C10D77"/>
    <w:rsid w:val="00C10DA1"/>
    <w:rsid w:val="00C10E8E"/>
    <w:rsid w:val="00C11038"/>
    <w:rsid w:val="00C11259"/>
    <w:rsid w:val="00C1183B"/>
    <w:rsid w:val="00C118B1"/>
    <w:rsid w:val="00C11B60"/>
    <w:rsid w:val="00C11F20"/>
    <w:rsid w:val="00C1230D"/>
    <w:rsid w:val="00C124B8"/>
    <w:rsid w:val="00C12B3B"/>
    <w:rsid w:val="00C12C04"/>
    <w:rsid w:val="00C12C69"/>
    <w:rsid w:val="00C12F1B"/>
    <w:rsid w:val="00C131BF"/>
    <w:rsid w:val="00C13205"/>
    <w:rsid w:val="00C13544"/>
    <w:rsid w:val="00C13A98"/>
    <w:rsid w:val="00C13AB4"/>
    <w:rsid w:val="00C13C0F"/>
    <w:rsid w:val="00C13C57"/>
    <w:rsid w:val="00C14256"/>
    <w:rsid w:val="00C14260"/>
    <w:rsid w:val="00C143E4"/>
    <w:rsid w:val="00C14904"/>
    <w:rsid w:val="00C14A8F"/>
    <w:rsid w:val="00C14C1E"/>
    <w:rsid w:val="00C14D09"/>
    <w:rsid w:val="00C14EBD"/>
    <w:rsid w:val="00C14FFF"/>
    <w:rsid w:val="00C154CC"/>
    <w:rsid w:val="00C1554F"/>
    <w:rsid w:val="00C155C5"/>
    <w:rsid w:val="00C1578D"/>
    <w:rsid w:val="00C159ED"/>
    <w:rsid w:val="00C15D1F"/>
    <w:rsid w:val="00C15DA2"/>
    <w:rsid w:val="00C15E63"/>
    <w:rsid w:val="00C15E67"/>
    <w:rsid w:val="00C15FBB"/>
    <w:rsid w:val="00C160B3"/>
    <w:rsid w:val="00C16322"/>
    <w:rsid w:val="00C164D9"/>
    <w:rsid w:val="00C16829"/>
    <w:rsid w:val="00C16B70"/>
    <w:rsid w:val="00C16C1B"/>
    <w:rsid w:val="00C16C87"/>
    <w:rsid w:val="00C174EF"/>
    <w:rsid w:val="00C17573"/>
    <w:rsid w:val="00C1773B"/>
    <w:rsid w:val="00C177A1"/>
    <w:rsid w:val="00C178C8"/>
    <w:rsid w:val="00C17D79"/>
    <w:rsid w:val="00C201E4"/>
    <w:rsid w:val="00C206F3"/>
    <w:rsid w:val="00C20804"/>
    <w:rsid w:val="00C20823"/>
    <w:rsid w:val="00C20AA2"/>
    <w:rsid w:val="00C20B97"/>
    <w:rsid w:val="00C20C99"/>
    <w:rsid w:val="00C20E96"/>
    <w:rsid w:val="00C21042"/>
    <w:rsid w:val="00C211AA"/>
    <w:rsid w:val="00C212F5"/>
    <w:rsid w:val="00C21864"/>
    <w:rsid w:val="00C21873"/>
    <w:rsid w:val="00C2189A"/>
    <w:rsid w:val="00C218FE"/>
    <w:rsid w:val="00C21A00"/>
    <w:rsid w:val="00C21B67"/>
    <w:rsid w:val="00C21BA6"/>
    <w:rsid w:val="00C2227E"/>
    <w:rsid w:val="00C22283"/>
    <w:rsid w:val="00C2234E"/>
    <w:rsid w:val="00C223B1"/>
    <w:rsid w:val="00C223BE"/>
    <w:rsid w:val="00C2253D"/>
    <w:rsid w:val="00C2257B"/>
    <w:rsid w:val="00C229AD"/>
    <w:rsid w:val="00C229EA"/>
    <w:rsid w:val="00C22BAB"/>
    <w:rsid w:val="00C22C47"/>
    <w:rsid w:val="00C22D71"/>
    <w:rsid w:val="00C22F60"/>
    <w:rsid w:val="00C2309B"/>
    <w:rsid w:val="00C231B0"/>
    <w:rsid w:val="00C232F5"/>
    <w:rsid w:val="00C23332"/>
    <w:rsid w:val="00C233C2"/>
    <w:rsid w:val="00C23705"/>
    <w:rsid w:val="00C23C23"/>
    <w:rsid w:val="00C23D5F"/>
    <w:rsid w:val="00C23E81"/>
    <w:rsid w:val="00C23F62"/>
    <w:rsid w:val="00C24006"/>
    <w:rsid w:val="00C2407F"/>
    <w:rsid w:val="00C24093"/>
    <w:rsid w:val="00C2445F"/>
    <w:rsid w:val="00C24471"/>
    <w:rsid w:val="00C24779"/>
    <w:rsid w:val="00C24888"/>
    <w:rsid w:val="00C24CA0"/>
    <w:rsid w:val="00C252B2"/>
    <w:rsid w:val="00C25343"/>
    <w:rsid w:val="00C25519"/>
    <w:rsid w:val="00C2559D"/>
    <w:rsid w:val="00C25703"/>
    <w:rsid w:val="00C25712"/>
    <w:rsid w:val="00C25902"/>
    <w:rsid w:val="00C25C34"/>
    <w:rsid w:val="00C25D4E"/>
    <w:rsid w:val="00C25D90"/>
    <w:rsid w:val="00C2603C"/>
    <w:rsid w:val="00C2617C"/>
    <w:rsid w:val="00C261AC"/>
    <w:rsid w:val="00C2665B"/>
    <w:rsid w:val="00C26A7E"/>
    <w:rsid w:val="00C26D55"/>
    <w:rsid w:val="00C26DA1"/>
    <w:rsid w:val="00C27264"/>
    <w:rsid w:val="00C27305"/>
    <w:rsid w:val="00C27393"/>
    <w:rsid w:val="00C27404"/>
    <w:rsid w:val="00C27561"/>
    <w:rsid w:val="00C2782C"/>
    <w:rsid w:val="00C278CA"/>
    <w:rsid w:val="00C27A9C"/>
    <w:rsid w:val="00C27C43"/>
    <w:rsid w:val="00C27F21"/>
    <w:rsid w:val="00C305C2"/>
    <w:rsid w:val="00C307A0"/>
    <w:rsid w:val="00C307E1"/>
    <w:rsid w:val="00C308BC"/>
    <w:rsid w:val="00C30B0D"/>
    <w:rsid w:val="00C30B3E"/>
    <w:rsid w:val="00C30BE3"/>
    <w:rsid w:val="00C30CF8"/>
    <w:rsid w:val="00C30F43"/>
    <w:rsid w:val="00C31095"/>
    <w:rsid w:val="00C311FA"/>
    <w:rsid w:val="00C3145F"/>
    <w:rsid w:val="00C31474"/>
    <w:rsid w:val="00C31591"/>
    <w:rsid w:val="00C315E0"/>
    <w:rsid w:val="00C31957"/>
    <w:rsid w:val="00C31BF9"/>
    <w:rsid w:val="00C31D74"/>
    <w:rsid w:val="00C3211F"/>
    <w:rsid w:val="00C32184"/>
    <w:rsid w:val="00C32430"/>
    <w:rsid w:val="00C32941"/>
    <w:rsid w:val="00C329A7"/>
    <w:rsid w:val="00C329B3"/>
    <w:rsid w:val="00C32D13"/>
    <w:rsid w:val="00C3302D"/>
    <w:rsid w:val="00C330D9"/>
    <w:rsid w:val="00C33177"/>
    <w:rsid w:val="00C33179"/>
    <w:rsid w:val="00C331DD"/>
    <w:rsid w:val="00C3345C"/>
    <w:rsid w:val="00C339B3"/>
    <w:rsid w:val="00C33A35"/>
    <w:rsid w:val="00C33CB8"/>
    <w:rsid w:val="00C33D83"/>
    <w:rsid w:val="00C33FAB"/>
    <w:rsid w:val="00C34208"/>
    <w:rsid w:val="00C34243"/>
    <w:rsid w:val="00C3426D"/>
    <w:rsid w:val="00C34345"/>
    <w:rsid w:val="00C346AE"/>
    <w:rsid w:val="00C34B4F"/>
    <w:rsid w:val="00C34B5E"/>
    <w:rsid w:val="00C34BEA"/>
    <w:rsid w:val="00C34DED"/>
    <w:rsid w:val="00C34FFE"/>
    <w:rsid w:val="00C351CE"/>
    <w:rsid w:val="00C3533E"/>
    <w:rsid w:val="00C3545D"/>
    <w:rsid w:val="00C356AE"/>
    <w:rsid w:val="00C35B06"/>
    <w:rsid w:val="00C35B56"/>
    <w:rsid w:val="00C35D34"/>
    <w:rsid w:val="00C362BF"/>
    <w:rsid w:val="00C363FF"/>
    <w:rsid w:val="00C36742"/>
    <w:rsid w:val="00C36B0D"/>
    <w:rsid w:val="00C36B8E"/>
    <w:rsid w:val="00C3749C"/>
    <w:rsid w:val="00C3779A"/>
    <w:rsid w:val="00C37915"/>
    <w:rsid w:val="00C37AA5"/>
    <w:rsid w:val="00C37F9F"/>
    <w:rsid w:val="00C403CE"/>
    <w:rsid w:val="00C403D2"/>
    <w:rsid w:val="00C40406"/>
    <w:rsid w:val="00C404B2"/>
    <w:rsid w:val="00C40598"/>
    <w:rsid w:val="00C407E2"/>
    <w:rsid w:val="00C40CC8"/>
    <w:rsid w:val="00C41054"/>
    <w:rsid w:val="00C41322"/>
    <w:rsid w:val="00C41619"/>
    <w:rsid w:val="00C41629"/>
    <w:rsid w:val="00C417CD"/>
    <w:rsid w:val="00C41892"/>
    <w:rsid w:val="00C41B09"/>
    <w:rsid w:val="00C42047"/>
    <w:rsid w:val="00C420E5"/>
    <w:rsid w:val="00C423AA"/>
    <w:rsid w:val="00C425BC"/>
    <w:rsid w:val="00C425C7"/>
    <w:rsid w:val="00C42605"/>
    <w:rsid w:val="00C426E2"/>
    <w:rsid w:val="00C42774"/>
    <w:rsid w:val="00C42A74"/>
    <w:rsid w:val="00C42B71"/>
    <w:rsid w:val="00C42CB7"/>
    <w:rsid w:val="00C42EFE"/>
    <w:rsid w:val="00C434D5"/>
    <w:rsid w:val="00C436B9"/>
    <w:rsid w:val="00C4384B"/>
    <w:rsid w:val="00C43C79"/>
    <w:rsid w:val="00C43C91"/>
    <w:rsid w:val="00C43F9D"/>
    <w:rsid w:val="00C43FE7"/>
    <w:rsid w:val="00C4406C"/>
    <w:rsid w:val="00C44313"/>
    <w:rsid w:val="00C4456B"/>
    <w:rsid w:val="00C44702"/>
    <w:rsid w:val="00C44735"/>
    <w:rsid w:val="00C44A4E"/>
    <w:rsid w:val="00C44A8E"/>
    <w:rsid w:val="00C44C70"/>
    <w:rsid w:val="00C44ECE"/>
    <w:rsid w:val="00C44F89"/>
    <w:rsid w:val="00C45091"/>
    <w:rsid w:val="00C45323"/>
    <w:rsid w:val="00C45664"/>
    <w:rsid w:val="00C456BD"/>
    <w:rsid w:val="00C45722"/>
    <w:rsid w:val="00C4579A"/>
    <w:rsid w:val="00C4597D"/>
    <w:rsid w:val="00C45C72"/>
    <w:rsid w:val="00C45C9E"/>
    <w:rsid w:val="00C45D59"/>
    <w:rsid w:val="00C45DC5"/>
    <w:rsid w:val="00C45E28"/>
    <w:rsid w:val="00C45F87"/>
    <w:rsid w:val="00C45F9B"/>
    <w:rsid w:val="00C4616B"/>
    <w:rsid w:val="00C4625D"/>
    <w:rsid w:val="00C462A9"/>
    <w:rsid w:val="00C4681A"/>
    <w:rsid w:val="00C469FA"/>
    <w:rsid w:val="00C46A53"/>
    <w:rsid w:val="00C46BB3"/>
    <w:rsid w:val="00C46D73"/>
    <w:rsid w:val="00C46E1A"/>
    <w:rsid w:val="00C46E52"/>
    <w:rsid w:val="00C4729F"/>
    <w:rsid w:val="00C474D4"/>
    <w:rsid w:val="00C4778E"/>
    <w:rsid w:val="00C47794"/>
    <w:rsid w:val="00C479FA"/>
    <w:rsid w:val="00C47C9D"/>
    <w:rsid w:val="00C47FE3"/>
    <w:rsid w:val="00C500C4"/>
    <w:rsid w:val="00C5018A"/>
    <w:rsid w:val="00C501FB"/>
    <w:rsid w:val="00C504B3"/>
    <w:rsid w:val="00C50D10"/>
    <w:rsid w:val="00C50F19"/>
    <w:rsid w:val="00C513A0"/>
    <w:rsid w:val="00C5180E"/>
    <w:rsid w:val="00C51819"/>
    <w:rsid w:val="00C519F8"/>
    <w:rsid w:val="00C51ED5"/>
    <w:rsid w:val="00C51EE9"/>
    <w:rsid w:val="00C51FA3"/>
    <w:rsid w:val="00C5212F"/>
    <w:rsid w:val="00C52533"/>
    <w:rsid w:val="00C52758"/>
    <w:rsid w:val="00C528CD"/>
    <w:rsid w:val="00C52C5A"/>
    <w:rsid w:val="00C52CEE"/>
    <w:rsid w:val="00C52ED0"/>
    <w:rsid w:val="00C52ED7"/>
    <w:rsid w:val="00C534C7"/>
    <w:rsid w:val="00C534FB"/>
    <w:rsid w:val="00C5358F"/>
    <w:rsid w:val="00C5387C"/>
    <w:rsid w:val="00C53B2D"/>
    <w:rsid w:val="00C53FDD"/>
    <w:rsid w:val="00C54E05"/>
    <w:rsid w:val="00C54E49"/>
    <w:rsid w:val="00C54E54"/>
    <w:rsid w:val="00C54EEC"/>
    <w:rsid w:val="00C5507E"/>
    <w:rsid w:val="00C556D9"/>
    <w:rsid w:val="00C558B1"/>
    <w:rsid w:val="00C5594C"/>
    <w:rsid w:val="00C5595A"/>
    <w:rsid w:val="00C55C12"/>
    <w:rsid w:val="00C55E66"/>
    <w:rsid w:val="00C55F54"/>
    <w:rsid w:val="00C56405"/>
    <w:rsid w:val="00C56457"/>
    <w:rsid w:val="00C5696D"/>
    <w:rsid w:val="00C56AE5"/>
    <w:rsid w:val="00C56C2D"/>
    <w:rsid w:val="00C5725B"/>
    <w:rsid w:val="00C572A4"/>
    <w:rsid w:val="00C5755B"/>
    <w:rsid w:val="00C57691"/>
    <w:rsid w:val="00C57804"/>
    <w:rsid w:val="00C57BDF"/>
    <w:rsid w:val="00C57C23"/>
    <w:rsid w:val="00C57CF5"/>
    <w:rsid w:val="00C57D4F"/>
    <w:rsid w:val="00C57EEF"/>
    <w:rsid w:val="00C601C3"/>
    <w:rsid w:val="00C602A6"/>
    <w:rsid w:val="00C60431"/>
    <w:rsid w:val="00C6053A"/>
    <w:rsid w:val="00C605AF"/>
    <w:rsid w:val="00C606EC"/>
    <w:rsid w:val="00C6116C"/>
    <w:rsid w:val="00C611BC"/>
    <w:rsid w:val="00C611C7"/>
    <w:rsid w:val="00C61201"/>
    <w:rsid w:val="00C61235"/>
    <w:rsid w:val="00C6128D"/>
    <w:rsid w:val="00C612EE"/>
    <w:rsid w:val="00C617BC"/>
    <w:rsid w:val="00C61858"/>
    <w:rsid w:val="00C61A4D"/>
    <w:rsid w:val="00C61B71"/>
    <w:rsid w:val="00C61DB8"/>
    <w:rsid w:val="00C61FF3"/>
    <w:rsid w:val="00C62083"/>
    <w:rsid w:val="00C62333"/>
    <w:rsid w:val="00C623D3"/>
    <w:rsid w:val="00C623FD"/>
    <w:rsid w:val="00C62623"/>
    <w:rsid w:val="00C62EC6"/>
    <w:rsid w:val="00C62EE7"/>
    <w:rsid w:val="00C62F60"/>
    <w:rsid w:val="00C634B2"/>
    <w:rsid w:val="00C63520"/>
    <w:rsid w:val="00C63607"/>
    <w:rsid w:val="00C6372F"/>
    <w:rsid w:val="00C6383D"/>
    <w:rsid w:val="00C63889"/>
    <w:rsid w:val="00C63C75"/>
    <w:rsid w:val="00C64115"/>
    <w:rsid w:val="00C64186"/>
    <w:rsid w:val="00C642D9"/>
    <w:rsid w:val="00C64568"/>
    <w:rsid w:val="00C64686"/>
    <w:rsid w:val="00C64AAD"/>
    <w:rsid w:val="00C64C11"/>
    <w:rsid w:val="00C64FE1"/>
    <w:rsid w:val="00C65172"/>
    <w:rsid w:val="00C6529D"/>
    <w:rsid w:val="00C65649"/>
    <w:rsid w:val="00C6589A"/>
    <w:rsid w:val="00C65E3E"/>
    <w:rsid w:val="00C65F45"/>
    <w:rsid w:val="00C660D9"/>
    <w:rsid w:val="00C66114"/>
    <w:rsid w:val="00C6619A"/>
    <w:rsid w:val="00C66375"/>
    <w:rsid w:val="00C66476"/>
    <w:rsid w:val="00C664C3"/>
    <w:rsid w:val="00C66546"/>
    <w:rsid w:val="00C6686C"/>
    <w:rsid w:val="00C66A0B"/>
    <w:rsid w:val="00C66B5C"/>
    <w:rsid w:val="00C66C56"/>
    <w:rsid w:val="00C66CB1"/>
    <w:rsid w:val="00C66FAC"/>
    <w:rsid w:val="00C6716A"/>
    <w:rsid w:val="00C672AA"/>
    <w:rsid w:val="00C675BE"/>
    <w:rsid w:val="00C67754"/>
    <w:rsid w:val="00C677C4"/>
    <w:rsid w:val="00C67885"/>
    <w:rsid w:val="00C678D0"/>
    <w:rsid w:val="00C67DB3"/>
    <w:rsid w:val="00C67E14"/>
    <w:rsid w:val="00C700CA"/>
    <w:rsid w:val="00C700D8"/>
    <w:rsid w:val="00C7010F"/>
    <w:rsid w:val="00C702C1"/>
    <w:rsid w:val="00C702D1"/>
    <w:rsid w:val="00C707AF"/>
    <w:rsid w:val="00C70A18"/>
    <w:rsid w:val="00C70AAA"/>
    <w:rsid w:val="00C70B2E"/>
    <w:rsid w:val="00C70C1A"/>
    <w:rsid w:val="00C70DAD"/>
    <w:rsid w:val="00C70F35"/>
    <w:rsid w:val="00C7130D"/>
    <w:rsid w:val="00C714F6"/>
    <w:rsid w:val="00C71535"/>
    <w:rsid w:val="00C715E1"/>
    <w:rsid w:val="00C7160C"/>
    <w:rsid w:val="00C716D1"/>
    <w:rsid w:val="00C71719"/>
    <w:rsid w:val="00C71814"/>
    <w:rsid w:val="00C71B52"/>
    <w:rsid w:val="00C71D76"/>
    <w:rsid w:val="00C71E58"/>
    <w:rsid w:val="00C72121"/>
    <w:rsid w:val="00C721B2"/>
    <w:rsid w:val="00C72409"/>
    <w:rsid w:val="00C7242B"/>
    <w:rsid w:val="00C726E1"/>
    <w:rsid w:val="00C7277F"/>
    <w:rsid w:val="00C72886"/>
    <w:rsid w:val="00C72A83"/>
    <w:rsid w:val="00C72A91"/>
    <w:rsid w:val="00C72C00"/>
    <w:rsid w:val="00C72F40"/>
    <w:rsid w:val="00C7307A"/>
    <w:rsid w:val="00C73252"/>
    <w:rsid w:val="00C73307"/>
    <w:rsid w:val="00C733AC"/>
    <w:rsid w:val="00C7355B"/>
    <w:rsid w:val="00C73563"/>
    <w:rsid w:val="00C736F0"/>
    <w:rsid w:val="00C7387F"/>
    <w:rsid w:val="00C738B0"/>
    <w:rsid w:val="00C73C53"/>
    <w:rsid w:val="00C73E56"/>
    <w:rsid w:val="00C73EA1"/>
    <w:rsid w:val="00C73EFA"/>
    <w:rsid w:val="00C7422D"/>
    <w:rsid w:val="00C74538"/>
    <w:rsid w:val="00C746E2"/>
    <w:rsid w:val="00C7470A"/>
    <w:rsid w:val="00C74743"/>
    <w:rsid w:val="00C74934"/>
    <w:rsid w:val="00C74A9E"/>
    <w:rsid w:val="00C74C7E"/>
    <w:rsid w:val="00C754D9"/>
    <w:rsid w:val="00C7585A"/>
    <w:rsid w:val="00C759D7"/>
    <w:rsid w:val="00C75A6E"/>
    <w:rsid w:val="00C75A95"/>
    <w:rsid w:val="00C75B95"/>
    <w:rsid w:val="00C75C15"/>
    <w:rsid w:val="00C7620A"/>
    <w:rsid w:val="00C762A0"/>
    <w:rsid w:val="00C762D1"/>
    <w:rsid w:val="00C763BE"/>
    <w:rsid w:val="00C76CA1"/>
    <w:rsid w:val="00C77028"/>
    <w:rsid w:val="00C772E6"/>
    <w:rsid w:val="00C772F9"/>
    <w:rsid w:val="00C7761D"/>
    <w:rsid w:val="00C77B0A"/>
    <w:rsid w:val="00C77B93"/>
    <w:rsid w:val="00C77D11"/>
    <w:rsid w:val="00C77E3D"/>
    <w:rsid w:val="00C77FD3"/>
    <w:rsid w:val="00C7DA75"/>
    <w:rsid w:val="00C802F6"/>
    <w:rsid w:val="00C80321"/>
    <w:rsid w:val="00C8046A"/>
    <w:rsid w:val="00C80537"/>
    <w:rsid w:val="00C80615"/>
    <w:rsid w:val="00C80935"/>
    <w:rsid w:val="00C80A86"/>
    <w:rsid w:val="00C80B74"/>
    <w:rsid w:val="00C80BD4"/>
    <w:rsid w:val="00C80EA9"/>
    <w:rsid w:val="00C80F34"/>
    <w:rsid w:val="00C811F5"/>
    <w:rsid w:val="00C81610"/>
    <w:rsid w:val="00C818A1"/>
    <w:rsid w:val="00C81977"/>
    <w:rsid w:val="00C81DF8"/>
    <w:rsid w:val="00C8212F"/>
    <w:rsid w:val="00C82534"/>
    <w:rsid w:val="00C82587"/>
    <w:rsid w:val="00C82596"/>
    <w:rsid w:val="00C8271C"/>
    <w:rsid w:val="00C828C3"/>
    <w:rsid w:val="00C82986"/>
    <w:rsid w:val="00C82C31"/>
    <w:rsid w:val="00C82F4A"/>
    <w:rsid w:val="00C83022"/>
    <w:rsid w:val="00C8357E"/>
    <w:rsid w:val="00C8362C"/>
    <w:rsid w:val="00C837BD"/>
    <w:rsid w:val="00C83A2D"/>
    <w:rsid w:val="00C83AD5"/>
    <w:rsid w:val="00C83B0A"/>
    <w:rsid w:val="00C83E9B"/>
    <w:rsid w:val="00C83ED5"/>
    <w:rsid w:val="00C843DF"/>
    <w:rsid w:val="00C844D5"/>
    <w:rsid w:val="00C845C0"/>
    <w:rsid w:val="00C849F8"/>
    <w:rsid w:val="00C84F22"/>
    <w:rsid w:val="00C84F87"/>
    <w:rsid w:val="00C84FD1"/>
    <w:rsid w:val="00C85063"/>
    <w:rsid w:val="00C853E9"/>
    <w:rsid w:val="00C8589B"/>
    <w:rsid w:val="00C8589C"/>
    <w:rsid w:val="00C85B36"/>
    <w:rsid w:val="00C85B8D"/>
    <w:rsid w:val="00C85C35"/>
    <w:rsid w:val="00C85F55"/>
    <w:rsid w:val="00C85F8B"/>
    <w:rsid w:val="00C8603F"/>
    <w:rsid w:val="00C86187"/>
    <w:rsid w:val="00C86503"/>
    <w:rsid w:val="00C865B8"/>
    <w:rsid w:val="00C86E26"/>
    <w:rsid w:val="00C871D0"/>
    <w:rsid w:val="00C87286"/>
    <w:rsid w:val="00C87298"/>
    <w:rsid w:val="00C87376"/>
    <w:rsid w:val="00C875E7"/>
    <w:rsid w:val="00C877AD"/>
    <w:rsid w:val="00C8785C"/>
    <w:rsid w:val="00C87C0F"/>
    <w:rsid w:val="00C9005D"/>
    <w:rsid w:val="00C900FC"/>
    <w:rsid w:val="00C90120"/>
    <w:rsid w:val="00C9034F"/>
    <w:rsid w:val="00C90415"/>
    <w:rsid w:val="00C9069D"/>
    <w:rsid w:val="00C90BE8"/>
    <w:rsid w:val="00C90EE5"/>
    <w:rsid w:val="00C90FE4"/>
    <w:rsid w:val="00C9103A"/>
    <w:rsid w:val="00C91491"/>
    <w:rsid w:val="00C9149E"/>
    <w:rsid w:val="00C9189A"/>
    <w:rsid w:val="00C919BF"/>
    <w:rsid w:val="00C91BFC"/>
    <w:rsid w:val="00C91D15"/>
    <w:rsid w:val="00C91D7A"/>
    <w:rsid w:val="00C91DB5"/>
    <w:rsid w:val="00C91FE6"/>
    <w:rsid w:val="00C920AA"/>
    <w:rsid w:val="00C9216F"/>
    <w:rsid w:val="00C9240E"/>
    <w:rsid w:val="00C924F0"/>
    <w:rsid w:val="00C92548"/>
    <w:rsid w:val="00C9277B"/>
    <w:rsid w:val="00C9284B"/>
    <w:rsid w:val="00C92A24"/>
    <w:rsid w:val="00C92BE2"/>
    <w:rsid w:val="00C92D61"/>
    <w:rsid w:val="00C92E0C"/>
    <w:rsid w:val="00C92F85"/>
    <w:rsid w:val="00C93081"/>
    <w:rsid w:val="00C930E5"/>
    <w:rsid w:val="00C9318C"/>
    <w:rsid w:val="00C9351B"/>
    <w:rsid w:val="00C93741"/>
    <w:rsid w:val="00C93D43"/>
    <w:rsid w:val="00C9434F"/>
    <w:rsid w:val="00C943F8"/>
    <w:rsid w:val="00C94409"/>
    <w:rsid w:val="00C94861"/>
    <w:rsid w:val="00C948A9"/>
    <w:rsid w:val="00C94B4A"/>
    <w:rsid w:val="00C94F05"/>
    <w:rsid w:val="00C952B8"/>
    <w:rsid w:val="00C952F2"/>
    <w:rsid w:val="00C954DB"/>
    <w:rsid w:val="00C954E8"/>
    <w:rsid w:val="00C95508"/>
    <w:rsid w:val="00C958FF"/>
    <w:rsid w:val="00C95C14"/>
    <w:rsid w:val="00C95C46"/>
    <w:rsid w:val="00C95EE0"/>
    <w:rsid w:val="00C96069"/>
    <w:rsid w:val="00C96171"/>
    <w:rsid w:val="00C964CC"/>
    <w:rsid w:val="00C96BF5"/>
    <w:rsid w:val="00C96C9A"/>
    <w:rsid w:val="00C96DF6"/>
    <w:rsid w:val="00C96EBC"/>
    <w:rsid w:val="00C96F22"/>
    <w:rsid w:val="00C973A1"/>
    <w:rsid w:val="00C9740A"/>
    <w:rsid w:val="00C977BF"/>
    <w:rsid w:val="00C979D2"/>
    <w:rsid w:val="00C97A20"/>
    <w:rsid w:val="00C97B58"/>
    <w:rsid w:val="00C97BA5"/>
    <w:rsid w:val="00CA0398"/>
    <w:rsid w:val="00CA0547"/>
    <w:rsid w:val="00CA0650"/>
    <w:rsid w:val="00CA067D"/>
    <w:rsid w:val="00CA0708"/>
    <w:rsid w:val="00CA077C"/>
    <w:rsid w:val="00CA082B"/>
    <w:rsid w:val="00CA0993"/>
    <w:rsid w:val="00CA09ED"/>
    <w:rsid w:val="00CA0B76"/>
    <w:rsid w:val="00CA0D5C"/>
    <w:rsid w:val="00CA1217"/>
    <w:rsid w:val="00CA15D9"/>
    <w:rsid w:val="00CA15EC"/>
    <w:rsid w:val="00CA1916"/>
    <w:rsid w:val="00CA1ADB"/>
    <w:rsid w:val="00CA1B77"/>
    <w:rsid w:val="00CA1DC8"/>
    <w:rsid w:val="00CA203B"/>
    <w:rsid w:val="00CA20AD"/>
    <w:rsid w:val="00CA2401"/>
    <w:rsid w:val="00CA2581"/>
    <w:rsid w:val="00CA285B"/>
    <w:rsid w:val="00CA2913"/>
    <w:rsid w:val="00CA2C48"/>
    <w:rsid w:val="00CA30AD"/>
    <w:rsid w:val="00CA30E2"/>
    <w:rsid w:val="00CA30F8"/>
    <w:rsid w:val="00CA3108"/>
    <w:rsid w:val="00CA338A"/>
    <w:rsid w:val="00CA3453"/>
    <w:rsid w:val="00CA34B5"/>
    <w:rsid w:val="00CA35B7"/>
    <w:rsid w:val="00CA39E4"/>
    <w:rsid w:val="00CA3A47"/>
    <w:rsid w:val="00CA3AA6"/>
    <w:rsid w:val="00CA3C10"/>
    <w:rsid w:val="00CA437E"/>
    <w:rsid w:val="00CA4509"/>
    <w:rsid w:val="00CA496C"/>
    <w:rsid w:val="00CA49C7"/>
    <w:rsid w:val="00CA4FB9"/>
    <w:rsid w:val="00CA5006"/>
    <w:rsid w:val="00CA525D"/>
    <w:rsid w:val="00CA54FC"/>
    <w:rsid w:val="00CA56D3"/>
    <w:rsid w:val="00CA5A58"/>
    <w:rsid w:val="00CA5A81"/>
    <w:rsid w:val="00CA5B4F"/>
    <w:rsid w:val="00CA5E4F"/>
    <w:rsid w:val="00CA5E6C"/>
    <w:rsid w:val="00CA5E6E"/>
    <w:rsid w:val="00CA6298"/>
    <w:rsid w:val="00CA65A8"/>
    <w:rsid w:val="00CA6837"/>
    <w:rsid w:val="00CA6F0B"/>
    <w:rsid w:val="00CA721F"/>
    <w:rsid w:val="00CA7825"/>
    <w:rsid w:val="00CA7D6C"/>
    <w:rsid w:val="00CB001B"/>
    <w:rsid w:val="00CB00E3"/>
    <w:rsid w:val="00CB01FC"/>
    <w:rsid w:val="00CB05AF"/>
    <w:rsid w:val="00CB068D"/>
    <w:rsid w:val="00CB08B1"/>
    <w:rsid w:val="00CB0DF6"/>
    <w:rsid w:val="00CB128B"/>
    <w:rsid w:val="00CB14BB"/>
    <w:rsid w:val="00CB1538"/>
    <w:rsid w:val="00CB17DB"/>
    <w:rsid w:val="00CB1986"/>
    <w:rsid w:val="00CB1AEE"/>
    <w:rsid w:val="00CB1B12"/>
    <w:rsid w:val="00CB1C34"/>
    <w:rsid w:val="00CB1E9F"/>
    <w:rsid w:val="00CB25D3"/>
    <w:rsid w:val="00CB26DE"/>
    <w:rsid w:val="00CB2857"/>
    <w:rsid w:val="00CB2893"/>
    <w:rsid w:val="00CB2C72"/>
    <w:rsid w:val="00CB30C5"/>
    <w:rsid w:val="00CB32D5"/>
    <w:rsid w:val="00CB3749"/>
    <w:rsid w:val="00CB3C6A"/>
    <w:rsid w:val="00CB3D55"/>
    <w:rsid w:val="00CB3D92"/>
    <w:rsid w:val="00CB3DE5"/>
    <w:rsid w:val="00CB4136"/>
    <w:rsid w:val="00CB424F"/>
    <w:rsid w:val="00CB44E5"/>
    <w:rsid w:val="00CB4515"/>
    <w:rsid w:val="00CB4583"/>
    <w:rsid w:val="00CB476C"/>
    <w:rsid w:val="00CB4A7E"/>
    <w:rsid w:val="00CB4CE7"/>
    <w:rsid w:val="00CB4DBC"/>
    <w:rsid w:val="00CB4DEB"/>
    <w:rsid w:val="00CB54EF"/>
    <w:rsid w:val="00CB560E"/>
    <w:rsid w:val="00CB56F2"/>
    <w:rsid w:val="00CB61E2"/>
    <w:rsid w:val="00CB6319"/>
    <w:rsid w:val="00CB661B"/>
    <w:rsid w:val="00CB678E"/>
    <w:rsid w:val="00CB67B2"/>
    <w:rsid w:val="00CB68AE"/>
    <w:rsid w:val="00CB6AD2"/>
    <w:rsid w:val="00CB6BEF"/>
    <w:rsid w:val="00CB6EB9"/>
    <w:rsid w:val="00CB7516"/>
    <w:rsid w:val="00CB758B"/>
    <w:rsid w:val="00CB75A4"/>
    <w:rsid w:val="00CB75A8"/>
    <w:rsid w:val="00CB75E8"/>
    <w:rsid w:val="00CB7890"/>
    <w:rsid w:val="00CB7AC2"/>
    <w:rsid w:val="00CB7BC2"/>
    <w:rsid w:val="00CC01FC"/>
    <w:rsid w:val="00CC0ADF"/>
    <w:rsid w:val="00CC0D3F"/>
    <w:rsid w:val="00CC1057"/>
    <w:rsid w:val="00CC107D"/>
    <w:rsid w:val="00CC10DA"/>
    <w:rsid w:val="00CC1457"/>
    <w:rsid w:val="00CC14A3"/>
    <w:rsid w:val="00CC1871"/>
    <w:rsid w:val="00CC1A69"/>
    <w:rsid w:val="00CC1BEA"/>
    <w:rsid w:val="00CC1C4E"/>
    <w:rsid w:val="00CC1C61"/>
    <w:rsid w:val="00CC1D37"/>
    <w:rsid w:val="00CC1E8B"/>
    <w:rsid w:val="00CC204E"/>
    <w:rsid w:val="00CC2629"/>
    <w:rsid w:val="00CC2652"/>
    <w:rsid w:val="00CC289B"/>
    <w:rsid w:val="00CC3042"/>
    <w:rsid w:val="00CC3601"/>
    <w:rsid w:val="00CC36CC"/>
    <w:rsid w:val="00CC3803"/>
    <w:rsid w:val="00CC3866"/>
    <w:rsid w:val="00CC399C"/>
    <w:rsid w:val="00CC3E73"/>
    <w:rsid w:val="00CC3F75"/>
    <w:rsid w:val="00CC3FD5"/>
    <w:rsid w:val="00CC4179"/>
    <w:rsid w:val="00CC41AB"/>
    <w:rsid w:val="00CC41D0"/>
    <w:rsid w:val="00CC4241"/>
    <w:rsid w:val="00CC4480"/>
    <w:rsid w:val="00CC455A"/>
    <w:rsid w:val="00CC478D"/>
    <w:rsid w:val="00CC47CD"/>
    <w:rsid w:val="00CC4AB8"/>
    <w:rsid w:val="00CC4B1D"/>
    <w:rsid w:val="00CC4CDD"/>
    <w:rsid w:val="00CC501B"/>
    <w:rsid w:val="00CC51E9"/>
    <w:rsid w:val="00CC53EF"/>
    <w:rsid w:val="00CC563E"/>
    <w:rsid w:val="00CC580B"/>
    <w:rsid w:val="00CC5925"/>
    <w:rsid w:val="00CC5AAD"/>
    <w:rsid w:val="00CC5BF1"/>
    <w:rsid w:val="00CC5DD4"/>
    <w:rsid w:val="00CC5ECA"/>
    <w:rsid w:val="00CC5F64"/>
    <w:rsid w:val="00CC60B2"/>
    <w:rsid w:val="00CC6151"/>
    <w:rsid w:val="00CC64FF"/>
    <w:rsid w:val="00CC66F9"/>
    <w:rsid w:val="00CC671A"/>
    <w:rsid w:val="00CC69EB"/>
    <w:rsid w:val="00CC6FED"/>
    <w:rsid w:val="00CC747C"/>
    <w:rsid w:val="00CC762B"/>
    <w:rsid w:val="00CC777A"/>
    <w:rsid w:val="00CC77A0"/>
    <w:rsid w:val="00CC7A54"/>
    <w:rsid w:val="00CC7AEE"/>
    <w:rsid w:val="00CC7BC3"/>
    <w:rsid w:val="00CC7C2D"/>
    <w:rsid w:val="00CC7F21"/>
    <w:rsid w:val="00CD03E2"/>
    <w:rsid w:val="00CD0416"/>
    <w:rsid w:val="00CD0539"/>
    <w:rsid w:val="00CD09BE"/>
    <w:rsid w:val="00CD0B45"/>
    <w:rsid w:val="00CD0C56"/>
    <w:rsid w:val="00CD0C96"/>
    <w:rsid w:val="00CD0D10"/>
    <w:rsid w:val="00CD0E01"/>
    <w:rsid w:val="00CD150F"/>
    <w:rsid w:val="00CD1536"/>
    <w:rsid w:val="00CD186F"/>
    <w:rsid w:val="00CD19F3"/>
    <w:rsid w:val="00CD1AA6"/>
    <w:rsid w:val="00CD1C9E"/>
    <w:rsid w:val="00CD1D76"/>
    <w:rsid w:val="00CD1E19"/>
    <w:rsid w:val="00CD2089"/>
    <w:rsid w:val="00CD22C0"/>
    <w:rsid w:val="00CD23F0"/>
    <w:rsid w:val="00CD2CC1"/>
    <w:rsid w:val="00CD2D71"/>
    <w:rsid w:val="00CD3056"/>
    <w:rsid w:val="00CD325F"/>
    <w:rsid w:val="00CD33BE"/>
    <w:rsid w:val="00CD3499"/>
    <w:rsid w:val="00CD35C9"/>
    <w:rsid w:val="00CD370A"/>
    <w:rsid w:val="00CD394D"/>
    <w:rsid w:val="00CD39BB"/>
    <w:rsid w:val="00CD3CF1"/>
    <w:rsid w:val="00CD3E0B"/>
    <w:rsid w:val="00CD3E78"/>
    <w:rsid w:val="00CD3F0A"/>
    <w:rsid w:val="00CD3F49"/>
    <w:rsid w:val="00CD3F83"/>
    <w:rsid w:val="00CD415E"/>
    <w:rsid w:val="00CD417C"/>
    <w:rsid w:val="00CD4526"/>
    <w:rsid w:val="00CD4AD7"/>
    <w:rsid w:val="00CD4BFB"/>
    <w:rsid w:val="00CD4D4A"/>
    <w:rsid w:val="00CD4E41"/>
    <w:rsid w:val="00CD4EE5"/>
    <w:rsid w:val="00CD52EC"/>
    <w:rsid w:val="00CD53F8"/>
    <w:rsid w:val="00CD5864"/>
    <w:rsid w:val="00CD5BD1"/>
    <w:rsid w:val="00CD6222"/>
    <w:rsid w:val="00CD6264"/>
    <w:rsid w:val="00CD62FB"/>
    <w:rsid w:val="00CD643E"/>
    <w:rsid w:val="00CD64FE"/>
    <w:rsid w:val="00CD6618"/>
    <w:rsid w:val="00CD6846"/>
    <w:rsid w:val="00CD6AA1"/>
    <w:rsid w:val="00CD6CE6"/>
    <w:rsid w:val="00CD7050"/>
    <w:rsid w:val="00CD70C9"/>
    <w:rsid w:val="00CD7207"/>
    <w:rsid w:val="00CD7279"/>
    <w:rsid w:val="00CD7292"/>
    <w:rsid w:val="00CD7304"/>
    <w:rsid w:val="00CD7900"/>
    <w:rsid w:val="00CD79F2"/>
    <w:rsid w:val="00CD7CCA"/>
    <w:rsid w:val="00CD7E41"/>
    <w:rsid w:val="00CE0202"/>
    <w:rsid w:val="00CE0320"/>
    <w:rsid w:val="00CE03C3"/>
    <w:rsid w:val="00CE0449"/>
    <w:rsid w:val="00CE04F1"/>
    <w:rsid w:val="00CE08C9"/>
    <w:rsid w:val="00CE09CB"/>
    <w:rsid w:val="00CE0E40"/>
    <w:rsid w:val="00CE1638"/>
    <w:rsid w:val="00CE1DA6"/>
    <w:rsid w:val="00CE1ED0"/>
    <w:rsid w:val="00CE1FA2"/>
    <w:rsid w:val="00CE26FA"/>
    <w:rsid w:val="00CE2739"/>
    <w:rsid w:val="00CE2803"/>
    <w:rsid w:val="00CE2957"/>
    <w:rsid w:val="00CE2966"/>
    <w:rsid w:val="00CE2A82"/>
    <w:rsid w:val="00CE2B92"/>
    <w:rsid w:val="00CE2E2A"/>
    <w:rsid w:val="00CE2FA5"/>
    <w:rsid w:val="00CE322F"/>
    <w:rsid w:val="00CE32C0"/>
    <w:rsid w:val="00CE345F"/>
    <w:rsid w:val="00CE3801"/>
    <w:rsid w:val="00CE3898"/>
    <w:rsid w:val="00CE394E"/>
    <w:rsid w:val="00CE3DA9"/>
    <w:rsid w:val="00CE4151"/>
    <w:rsid w:val="00CE43A3"/>
    <w:rsid w:val="00CE48A9"/>
    <w:rsid w:val="00CE492A"/>
    <w:rsid w:val="00CE4B70"/>
    <w:rsid w:val="00CE4D1F"/>
    <w:rsid w:val="00CE4EDC"/>
    <w:rsid w:val="00CE4FBD"/>
    <w:rsid w:val="00CE51E8"/>
    <w:rsid w:val="00CE51FA"/>
    <w:rsid w:val="00CE5259"/>
    <w:rsid w:val="00CE54BB"/>
    <w:rsid w:val="00CE5702"/>
    <w:rsid w:val="00CE58EF"/>
    <w:rsid w:val="00CE5ADE"/>
    <w:rsid w:val="00CE5B62"/>
    <w:rsid w:val="00CE5BC3"/>
    <w:rsid w:val="00CE5E63"/>
    <w:rsid w:val="00CE5F4B"/>
    <w:rsid w:val="00CE6083"/>
    <w:rsid w:val="00CE6471"/>
    <w:rsid w:val="00CE64C8"/>
    <w:rsid w:val="00CE666A"/>
    <w:rsid w:val="00CE6678"/>
    <w:rsid w:val="00CE6715"/>
    <w:rsid w:val="00CE678E"/>
    <w:rsid w:val="00CE6B7A"/>
    <w:rsid w:val="00CE6CA2"/>
    <w:rsid w:val="00CE6DC6"/>
    <w:rsid w:val="00CE6E16"/>
    <w:rsid w:val="00CE6E65"/>
    <w:rsid w:val="00CE701A"/>
    <w:rsid w:val="00CE717F"/>
    <w:rsid w:val="00CE728A"/>
    <w:rsid w:val="00CE79A6"/>
    <w:rsid w:val="00CE7E02"/>
    <w:rsid w:val="00CE7EC2"/>
    <w:rsid w:val="00CE7F3C"/>
    <w:rsid w:val="00CE7F7C"/>
    <w:rsid w:val="00CF0031"/>
    <w:rsid w:val="00CF02CD"/>
    <w:rsid w:val="00CF03F1"/>
    <w:rsid w:val="00CF0527"/>
    <w:rsid w:val="00CF0540"/>
    <w:rsid w:val="00CF0657"/>
    <w:rsid w:val="00CF0776"/>
    <w:rsid w:val="00CF0CFC"/>
    <w:rsid w:val="00CF0E41"/>
    <w:rsid w:val="00CF10AE"/>
    <w:rsid w:val="00CF10ED"/>
    <w:rsid w:val="00CF13AE"/>
    <w:rsid w:val="00CF13D1"/>
    <w:rsid w:val="00CF14AF"/>
    <w:rsid w:val="00CF1529"/>
    <w:rsid w:val="00CF16B1"/>
    <w:rsid w:val="00CF17DB"/>
    <w:rsid w:val="00CF1A0A"/>
    <w:rsid w:val="00CF1D25"/>
    <w:rsid w:val="00CF2184"/>
    <w:rsid w:val="00CF2186"/>
    <w:rsid w:val="00CF2253"/>
    <w:rsid w:val="00CF258B"/>
    <w:rsid w:val="00CF28C9"/>
    <w:rsid w:val="00CF2B92"/>
    <w:rsid w:val="00CF2C31"/>
    <w:rsid w:val="00CF2F14"/>
    <w:rsid w:val="00CF2F76"/>
    <w:rsid w:val="00CF2FBF"/>
    <w:rsid w:val="00CF3053"/>
    <w:rsid w:val="00CF33FC"/>
    <w:rsid w:val="00CF370F"/>
    <w:rsid w:val="00CF3864"/>
    <w:rsid w:val="00CF38CF"/>
    <w:rsid w:val="00CF3A69"/>
    <w:rsid w:val="00CF3BF4"/>
    <w:rsid w:val="00CF3C8B"/>
    <w:rsid w:val="00CF3D70"/>
    <w:rsid w:val="00CF3FAE"/>
    <w:rsid w:val="00CF45F2"/>
    <w:rsid w:val="00CF46D2"/>
    <w:rsid w:val="00CF49FF"/>
    <w:rsid w:val="00CF4C18"/>
    <w:rsid w:val="00CF4D31"/>
    <w:rsid w:val="00CF4DA9"/>
    <w:rsid w:val="00CF4E4E"/>
    <w:rsid w:val="00CF4E79"/>
    <w:rsid w:val="00CF5085"/>
    <w:rsid w:val="00CF5123"/>
    <w:rsid w:val="00CF5669"/>
    <w:rsid w:val="00CF5760"/>
    <w:rsid w:val="00CF5945"/>
    <w:rsid w:val="00CF5A5B"/>
    <w:rsid w:val="00CF5B38"/>
    <w:rsid w:val="00CF5E92"/>
    <w:rsid w:val="00CF5F1B"/>
    <w:rsid w:val="00CF6049"/>
    <w:rsid w:val="00CF6158"/>
    <w:rsid w:val="00CF6876"/>
    <w:rsid w:val="00CF68E2"/>
    <w:rsid w:val="00CF6908"/>
    <w:rsid w:val="00CF6BBA"/>
    <w:rsid w:val="00CF6E51"/>
    <w:rsid w:val="00CF6FB2"/>
    <w:rsid w:val="00CF7228"/>
    <w:rsid w:val="00CF77D1"/>
    <w:rsid w:val="00CF799B"/>
    <w:rsid w:val="00CF7A86"/>
    <w:rsid w:val="00CF7AFA"/>
    <w:rsid w:val="00CF7ECF"/>
    <w:rsid w:val="00CF7EFB"/>
    <w:rsid w:val="00CF7F41"/>
    <w:rsid w:val="00CF7FAA"/>
    <w:rsid w:val="00D0007A"/>
    <w:rsid w:val="00D0091D"/>
    <w:rsid w:val="00D00B36"/>
    <w:rsid w:val="00D00D43"/>
    <w:rsid w:val="00D01238"/>
    <w:rsid w:val="00D01752"/>
    <w:rsid w:val="00D0175F"/>
    <w:rsid w:val="00D01C1D"/>
    <w:rsid w:val="00D01F61"/>
    <w:rsid w:val="00D01F96"/>
    <w:rsid w:val="00D01FE6"/>
    <w:rsid w:val="00D0239A"/>
    <w:rsid w:val="00D02462"/>
    <w:rsid w:val="00D02640"/>
    <w:rsid w:val="00D02674"/>
    <w:rsid w:val="00D028AD"/>
    <w:rsid w:val="00D02A04"/>
    <w:rsid w:val="00D02A43"/>
    <w:rsid w:val="00D02C21"/>
    <w:rsid w:val="00D02D28"/>
    <w:rsid w:val="00D02FCB"/>
    <w:rsid w:val="00D0320B"/>
    <w:rsid w:val="00D032D3"/>
    <w:rsid w:val="00D035CD"/>
    <w:rsid w:val="00D03B08"/>
    <w:rsid w:val="00D03C42"/>
    <w:rsid w:val="00D03FA6"/>
    <w:rsid w:val="00D040B4"/>
    <w:rsid w:val="00D0423B"/>
    <w:rsid w:val="00D04381"/>
    <w:rsid w:val="00D043DA"/>
    <w:rsid w:val="00D049E9"/>
    <w:rsid w:val="00D04E12"/>
    <w:rsid w:val="00D05563"/>
    <w:rsid w:val="00D05ED5"/>
    <w:rsid w:val="00D05F58"/>
    <w:rsid w:val="00D05FB5"/>
    <w:rsid w:val="00D05FD6"/>
    <w:rsid w:val="00D060B8"/>
    <w:rsid w:val="00D061CE"/>
    <w:rsid w:val="00D0624E"/>
    <w:rsid w:val="00D06542"/>
    <w:rsid w:val="00D065BB"/>
    <w:rsid w:val="00D066AF"/>
    <w:rsid w:val="00D0674D"/>
    <w:rsid w:val="00D067AE"/>
    <w:rsid w:val="00D068B1"/>
    <w:rsid w:val="00D06949"/>
    <w:rsid w:val="00D069A2"/>
    <w:rsid w:val="00D06A5F"/>
    <w:rsid w:val="00D06ACA"/>
    <w:rsid w:val="00D06B3C"/>
    <w:rsid w:val="00D06C66"/>
    <w:rsid w:val="00D06CA0"/>
    <w:rsid w:val="00D06CAB"/>
    <w:rsid w:val="00D06D16"/>
    <w:rsid w:val="00D06D8E"/>
    <w:rsid w:val="00D06DC8"/>
    <w:rsid w:val="00D06F2A"/>
    <w:rsid w:val="00D077ED"/>
    <w:rsid w:val="00D0781A"/>
    <w:rsid w:val="00D0785B"/>
    <w:rsid w:val="00D07945"/>
    <w:rsid w:val="00D07994"/>
    <w:rsid w:val="00D07A8A"/>
    <w:rsid w:val="00D07AA1"/>
    <w:rsid w:val="00D07CDC"/>
    <w:rsid w:val="00D07F5A"/>
    <w:rsid w:val="00D101DF"/>
    <w:rsid w:val="00D105C6"/>
    <w:rsid w:val="00D108A3"/>
    <w:rsid w:val="00D1093B"/>
    <w:rsid w:val="00D10CE6"/>
    <w:rsid w:val="00D11039"/>
    <w:rsid w:val="00D1119F"/>
    <w:rsid w:val="00D11CE1"/>
    <w:rsid w:val="00D11D76"/>
    <w:rsid w:val="00D12167"/>
    <w:rsid w:val="00D1243E"/>
    <w:rsid w:val="00D127F9"/>
    <w:rsid w:val="00D12A71"/>
    <w:rsid w:val="00D12EEE"/>
    <w:rsid w:val="00D13063"/>
    <w:rsid w:val="00D13244"/>
    <w:rsid w:val="00D133B7"/>
    <w:rsid w:val="00D13408"/>
    <w:rsid w:val="00D1350F"/>
    <w:rsid w:val="00D13541"/>
    <w:rsid w:val="00D137A7"/>
    <w:rsid w:val="00D137EE"/>
    <w:rsid w:val="00D13DCE"/>
    <w:rsid w:val="00D140BA"/>
    <w:rsid w:val="00D141C3"/>
    <w:rsid w:val="00D143AA"/>
    <w:rsid w:val="00D145BE"/>
    <w:rsid w:val="00D14813"/>
    <w:rsid w:val="00D14A79"/>
    <w:rsid w:val="00D14D20"/>
    <w:rsid w:val="00D14E1C"/>
    <w:rsid w:val="00D14FE6"/>
    <w:rsid w:val="00D15023"/>
    <w:rsid w:val="00D15083"/>
    <w:rsid w:val="00D15155"/>
    <w:rsid w:val="00D1515A"/>
    <w:rsid w:val="00D152E2"/>
    <w:rsid w:val="00D154EA"/>
    <w:rsid w:val="00D1592B"/>
    <w:rsid w:val="00D15B58"/>
    <w:rsid w:val="00D15B8A"/>
    <w:rsid w:val="00D15B9D"/>
    <w:rsid w:val="00D15E10"/>
    <w:rsid w:val="00D15E8A"/>
    <w:rsid w:val="00D162FC"/>
    <w:rsid w:val="00D16520"/>
    <w:rsid w:val="00D168DF"/>
    <w:rsid w:val="00D1694A"/>
    <w:rsid w:val="00D16D4F"/>
    <w:rsid w:val="00D16D74"/>
    <w:rsid w:val="00D16DB1"/>
    <w:rsid w:val="00D16DFA"/>
    <w:rsid w:val="00D16EF2"/>
    <w:rsid w:val="00D17103"/>
    <w:rsid w:val="00D171E2"/>
    <w:rsid w:val="00D17599"/>
    <w:rsid w:val="00D1759F"/>
    <w:rsid w:val="00D17861"/>
    <w:rsid w:val="00D178DB"/>
    <w:rsid w:val="00D1797A"/>
    <w:rsid w:val="00D179CC"/>
    <w:rsid w:val="00D2025A"/>
    <w:rsid w:val="00D20518"/>
    <w:rsid w:val="00D205D4"/>
    <w:rsid w:val="00D20A38"/>
    <w:rsid w:val="00D20BE5"/>
    <w:rsid w:val="00D20CD4"/>
    <w:rsid w:val="00D20FF7"/>
    <w:rsid w:val="00D21255"/>
    <w:rsid w:val="00D21468"/>
    <w:rsid w:val="00D2153A"/>
    <w:rsid w:val="00D215B2"/>
    <w:rsid w:val="00D219EE"/>
    <w:rsid w:val="00D21BD3"/>
    <w:rsid w:val="00D21D06"/>
    <w:rsid w:val="00D21FE3"/>
    <w:rsid w:val="00D2205B"/>
    <w:rsid w:val="00D22275"/>
    <w:rsid w:val="00D2227A"/>
    <w:rsid w:val="00D2228F"/>
    <w:rsid w:val="00D222ED"/>
    <w:rsid w:val="00D22363"/>
    <w:rsid w:val="00D22621"/>
    <w:rsid w:val="00D2267D"/>
    <w:rsid w:val="00D22A90"/>
    <w:rsid w:val="00D22B7F"/>
    <w:rsid w:val="00D22BAD"/>
    <w:rsid w:val="00D22C1F"/>
    <w:rsid w:val="00D22D5B"/>
    <w:rsid w:val="00D22E08"/>
    <w:rsid w:val="00D22E6E"/>
    <w:rsid w:val="00D22F44"/>
    <w:rsid w:val="00D23175"/>
    <w:rsid w:val="00D23349"/>
    <w:rsid w:val="00D23CF0"/>
    <w:rsid w:val="00D23FC3"/>
    <w:rsid w:val="00D23FD2"/>
    <w:rsid w:val="00D2418E"/>
    <w:rsid w:val="00D243D3"/>
    <w:rsid w:val="00D2461D"/>
    <w:rsid w:val="00D24DD6"/>
    <w:rsid w:val="00D24F81"/>
    <w:rsid w:val="00D25262"/>
    <w:rsid w:val="00D25446"/>
    <w:rsid w:val="00D254AD"/>
    <w:rsid w:val="00D254B8"/>
    <w:rsid w:val="00D25650"/>
    <w:rsid w:val="00D257F0"/>
    <w:rsid w:val="00D258CA"/>
    <w:rsid w:val="00D25CEB"/>
    <w:rsid w:val="00D25E91"/>
    <w:rsid w:val="00D25F87"/>
    <w:rsid w:val="00D26116"/>
    <w:rsid w:val="00D2614A"/>
    <w:rsid w:val="00D26223"/>
    <w:rsid w:val="00D26261"/>
    <w:rsid w:val="00D262F9"/>
    <w:rsid w:val="00D264D9"/>
    <w:rsid w:val="00D2666E"/>
    <w:rsid w:val="00D269E9"/>
    <w:rsid w:val="00D26A85"/>
    <w:rsid w:val="00D26C4A"/>
    <w:rsid w:val="00D26CCF"/>
    <w:rsid w:val="00D26DC8"/>
    <w:rsid w:val="00D272FA"/>
    <w:rsid w:val="00D273A7"/>
    <w:rsid w:val="00D274B7"/>
    <w:rsid w:val="00D27820"/>
    <w:rsid w:val="00D27A8B"/>
    <w:rsid w:val="00D27AF4"/>
    <w:rsid w:val="00D27E8C"/>
    <w:rsid w:val="00D3017A"/>
    <w:rsid w:val="00D302FC"/>
    <w:rsid w:val="00D304B1"/>
    <w:rsid w:val="00D30695"/>
    <w:rsid w:val="00D306B2"/>
    <w:rsid w:val="00D30D99"/>
    <w:rsid w:val="00D30E23"/>
    <w:rsid w:val="00D30EFD"/>
    <w:rsid w:val="00D30F22"/>
    <w:rsid w:val="00D30FE8"/>
    <w:rsid w:val="00D31398"/>
    <w:rsid w:val="00D3175C"/>
    <w:rsid w:val="00D31856"/>
    <w:rsid w:val="00D319CE"/>
    <w:rsid w:val="00D31AA0"/>
    <w:rsid w:val="00D31BF6"/>
    <w:rsid w:val="00D31CFF"/>
    <w:rsid w:val="00D31F48"/>
    <w:rsid w:val="00D32058"/>
    <w:rsid w:val="00D3268A"/>
    <w:rsid w:val="00D32CE6"/>
    <w:rsid w:val="00D32D32"/>
    <w:rsid w:val="00D330F0"/>
    <w:rsid w:val="00D3322C"/>
    <w:rsid w:val="00D33238"/>
    <w:rsid w:val="00D33539"/>
    <w:rsid w:val="00D33933"/>
    <w:rsid w:val="00D33A5A"/>
    <w:rsid w:val="00D33A89"/>
    <w:rsid w:val="00D33AD8"/>
    <w:rsid w:val="00D33CC5"/>
    <w:rsid w:val="00D33EDF"/>
    <w:rsid w:val="00D33EE2"/>
    <w:rsid w:val="00D34064"/>
    <w:rsid w:val="00D341CE"/>
    <w:rsid w:val="00D341ED"/>
    <w:rsid w:val="00D345CC"/>
    <w:rsid w:val="00D349DB"/>
    <w:rsid w:val="00D34B6C"/>
    <w:rsid w:val="00D34FF8"/>
    <w:rsid w:val="00D3532B"/>
    <w:rsid w:val="00D3556C"/>
    <w:rsid w:val="00D355AB"/>
    <w:rsid w:val="00D359F7"/>
    <w:rsid w:val="00D35B88"/>
    <w:rsid w:val="00D35CA3"/>
    <w:rsid w:val="00D35E7B"/>
    <w:rsid w:val="00D35FE8"/>
    <w:rsid w:val="00D36164"/>
    <w:rsid w:val="00D363D7"/>
    <w:rsid w:val="00D36454"/>
    <w:rsid w:val="00D36561"/>
    <w:rsid w:val="00D3661A"/>
    <w:rsid w:val="00D367F8"/>
    <w:rsid w:val="00D37202"/>
    <w:rsid w:val="00D37363"/>
    <w:rsid w:val="00D37988"/>
    <w:rsid w:val="00D37BCF"/>
    <w:rsid w:val="00D40052"/>
    <w:rsid w:val="00D400A9"/>
    <w:rsid w:val="00D40168"/>
    <w:rsid w:val="00D4017F"/>
    <w:rsid w:val="00D4027D"/>
    <w:rsid w:val="00D40340"/>
    <w:rsid w:val="00D40629"/>
    <w:rsid w:val="00D4081D"/>
    <w:rsid w:val="00D40ABC"/>
    <w:rsid w:val="00D40D3C"/>
    <w:rsid w:val="00D4100D"/>
    <w:rsid w:val="00D410BC"/>
    <w:rsid w:val="00D41100"/>
    <w:rsid w:val="00D411BC"/>
    <w:rsid w:val="00D411C3"/>
    <w:rsid w:val="00D4123E"/>
    <w:rsid w:val="00D4149F"/>
    <w:rsid w:val="00D415B9"/>
    <w:rsid w:val="00D41689"/>
    <w:rsid w:val="00D419A9"/>
    <w:rsid w:val="00D41A90"/>
    <w:rsid w:val="00D41B89"/>
    <w:rsid w:val="00D41BA7"/>
    <w:rsid w:val="00D41BCC"/>
    <w:rsid w:val="00D41DAA"/>
    <w:rsid w:val="00D42065"/>
    <w:rsid w:val="00D4232C"/>
    <w:rsid w:val="00D4234D"/>
    <w:rsid w:val="00D4243B"/>
    <w:rsid w:val="00D42A07"/>
    <w:rsid w:val="00D42D35"/>
    <w:rsid w:val="00D42DF7"/>
    <w:rsid w:val="00D42F6E"/>
    <w:rsid w:val="00D42FFF"/>
    <w:rsid w:val="00D430F9"/>
    <w:rsid w:val="00D4323F"/>
    <w:rsid w:val="00D43A54"/>
    <w:rsid w:val="00D43BFA"/>
    <w:rsid w:val="00D43C9A"/>
    <w:rsid w:val="00D43D46"/>
    <w:rsid w:val="00D43E68"/>
    <w:rsid w:val="00D44085"/>
    <w:rsid w:val="00D443A2"/>
    <w:rsid w:val="00D44531"/>
    <w:rsid w:val="00D44892"/>
    <w:rsid w:val="00D44B01"/>
    <w:rsid w:val="00D44B65"/>
    <w:rsid w:val="00D450CE"/>
    <w:rsid w:val="00D45295"/>
    <w:rsid w:val="00D45E1B"/>
    <w:rsid w:val="00D45EEF"/>
    <w:rsid w:val="00D461C4"/>
    <w:rsid w:val="00D4671A"/>
    <w:rsid w:val="00D4683D"/>
    <w:rsid w:val="00D468D7"/>
    <w:rsid w:val="00D46B82"/>
    <w:rsid w:val="00D4702C"/>
    <w:rsid w:val="00D476AB"/>
    <w:rsid w:val="00D4775E"/>
    <w:rsid w:val="00D478D3"/>
    <w:rsid w:val="00D478DE"/>
    <w:rsid w:val="00D47B3F"/>
    <w:rsid w:val="00D47B84"/>
    <w:rsid w:val="00D47CBF"/>
    <w:rsid w:val="00D47E62"/>
    <w:rsid w:val="00D47E9F"/>
    <w:rsid w:val="00D47F20"/>
    <w:rsid w:val="00D50219"/>
    <w:rsid w:val="00D503B1"/>
    <w:rsid w:val="00D509EF"/>
    <w:rsid w:val="00D50AA1"/>
    <w:rsid w:val="00D50CC9"/>
    <w:rsid w:val="00D50D48"/>
    <w:rsid w:val="00D50EF9"/>
    <w:rsid w:val="00D50F62"/>
    <w:rsid w:val="00D5106C"/>
    <w:rsid w:val="00D510A8"/>
    <w:rsid w:val="00D5128B"/>
    <w:rsid w:val="00D5142F"/>
    <w:rsid w:val="00D515B1"/>
    <w:rsid w:val="00D515B9"/>
    <w:rsid w:val="00D515E0"/>
    <w:rsid w:val="00D51AE9"/>
    <w:rsid w:val="00D51DE4"/>
    <w:rsid w:val="00D522A9"/>
    <w:rsid w:val="00D5234F"/>
    <w:rsid w:val="00D525AA"/>
    <w:rsid w:val="00D526DE"/>
    <w:rsid w:val="00D52951"/>
    <w:rsid w:val="00D52E53"/>
    <w:rsid w:val="00D53271"/>
    <w:rsid w:val="00D53295"/>
    <w:rsid w:val="00D5333E"/>
    <w:rsid w:val="00D53505"/>
    <w:rsid w:val="00D53603"/>
    <w:rsid w:val="00D537B1"/>
    <w:rsid w:val="00D53A70"/>
    <w:rsid w:val="00D53B95"/>
    <w:rsid w:val="00D53CB5"/>
    <w:rsid w:val="00D53D91"/>
    <w:rsid w:val="00D53E49"/>
    <w:rsid w:val="00D53ECC"/>
    <w:rsid w:val="00D53F40"/>
    <w:rsid w:val="00D543F2"/>
    <w:rsid w:val="00D5456E"/>
    <w:rsid w:val="00D54690"/>
    <w:rsid w:val="00D547D8"/>
    <w:rsid w:val="00D5486A"/>
    <w:rsid w:val="00D54E3E"/>
    <w:rsid w:val="00D54F9F"/>
    <w:rsid w:val="00D55052"/>
    <w:rsid w:val="00D550D3"/>
    <w:rsid w:val="00D55297"/>
    <w:rsid w:val="00D552BA"/>
    <w:rsid w:val="00D554B3"/>
    <w:rsid w:val="00D554CC"/>
    <w:rsid w:val="00D555D9"/>
    <w:rsid w:val="00D55772"/>
    <w:rsid w:val="00D557FA"/>
    <w:rsid w:val="00D558E3"/>
    <w:rsid w:val="00D55B46"/>
    <w:rsid w:val="00D55E79"/>
    <w:rsid w:val="00D565D9"/>
    <w:rsid w:val="00D56779"/>
    <w:rsid w:val="00D56A43"/>
    <w:rsid w:val="00D56A56"/>
    <w:rsid w:val="00D56B80"/>
    <w:rsid w:val="00D570FF"/>
    <w:rsid w:val="00D571B4"/>
    <w:rsid w:val="00D578A4"/>
    <w:rsid w:val="00D5798C"/>
    <w:rsid w:val="00D57B55"/>
    <w:rsid w:val="00D57D2C"/>
    <w:rsid w:val="00D57D4D"/>
    <w:rsid w:val="00D57D4E"/>
    <w:rsid w:val="00D57FF2"/>
    <w:rsid w:val="00D60212"/>
    <w:rsid w:val="00D608CF"/>
    <w:rsid w:val="00D60A27"/>
    <w:rsid w:val="00D60E09"/>
    <w:rsid w:val="00D611EB"/>
    <w:rsid w:val="00D6132E"/>
    <w:rsid w:val="00D613B7"/>
    <w:rsid w:val="00D6169D"/>
    <w:rsid w:val="00D61CCE"/>
    <w:rsid w:val="00D61ECA"/>
    <w:rsid w:val="00D6205C"/>
    <w:rsid w:val="00D6223F"/>
    <w:rsid w:val="00D62472"/>
    <w:rsid w:val="00D625A2"/>
    <w:rsid w:val="00D6269D"/>
    <w:rsid w:val="00D62D9C"/>
    <w:rsid w:val="00D62EA5"/>
    <w:rsid w:val="00D62ECE"/>
    <w:rsid w:val="00D62F5E"/>
    <w:rsid w:val="00D6302A"/>
    <w:rsid w:val="00D63304"/>
    <w:rsid w:val="00D63341"/>
    <w:rsid w:val="00D63C4A"/>
    <w:rsid w:val="00D64740"/>
    <w:rsid w:val="00D6486D"/>
    <w:rsid w:val="00D649AB"/>
    <w:rsid w:val="00D64AAE"/>
    <w:rsid w:val="00D64E32"/>
    <w:rsid w:val="00D64FD9"/>
    <w:rsid w:val="00D651FC"/>
    <w:rsid w:val="00D6532A"/>
    <w:rsid w:val="00D6566F"/>
    <w:rsid w:val="00D6584A"/>
    <w:rsid w:val="00D65946"/>
    <w:rsid w:val="00D65CE2"/>
    <w:rsid w:val="00D65E11"/>
    <w:rsid w:val="00D65F73"/>
    <w:rsid w:val="00D65FD4"/>
    <w:rsid w:val="00D660B3"/>
    <w:rsid w:val="00D66414"/>
    <w:rsid w:val="00D6659C"/>
    <w:rsid w:val="00D66731"/>
    <w:rsid w:val="00D6676B"/>
    <w:rsid w:val="00D668AE"/>
    <w:rsid w:val="00D668FB"/>
    <w:rsid w:val="00D6696A"/>
    <w:rsid w:val="00D66A83"/>
    <w:rsid w:val="00D66BE3"/>
    <w:rsid w:val="00D671E2"/>
    <w:rsid w:val="00D67613"/>
    <w:rsid w:val="00D67643"/>
    <w:rsid w:val="00D67746"/>
    <w:rsid w:val="00D679BE"/>
    <w:rsid w:val="00D67D95"/>
    <w:rsid w:val="00D67DCA"/>
    <w:rsid w:val="00D705E1"/>
    <w:rsid w:val="00D70910"/>
    <w:rsid w:val="00D70B35"/>
    <w:rsid w:val="00D70BE4"/>
    <w:rsid w:val="00D70C57"/>
    <w:rsid w:val="00D70CC7"/>
    <w:rsid w:val="00D70E05"/>
    <w:rsid w:val="00D70F9C"/>
    <w:rsid w:val="00D71120"/>
    <w:rsid w:val="00D713C4"/>
    <w:rsid w:val="00D71709"/>
    <w:rsid w:val="00D71BA2"/>
    <w:rsid w:val="00D71D72"/>
    <w:rsid w:val="00D71E2C"/>
    <w:rsid w:val="00D72497"/>
    <w:rsid w:val="00D724ED"/>
    <w:rsid w:val="00D72A0C"/>
    <w:rsid w:val="00D72BE5"/>
    <w:rsid w:val="00D72D35"/>
    <w:rsid w:val="00D72F2B"/>
    <w:rsid w:val="00D72F4A"/>
    <w:rsid w:val="00D730FA"/>
    <w:rsid w:val="00D7324A"/>
    <w:rsid w:val="00D733ED"/>
    <w:rsid w:val="00D7386D"/>
    <w:rsid w:val="00D73874"/>
    <w:rsid w:val="00D739BB"/>
    <w:rsid w:val="00D73B5C"/>
    <w:rsid w:val="00D73EAB"/>
    <w:rsid w:val="00D7400B"/>
    <w:rsid w:val="00D741AC"/>
    <w:rsid w:val="00D7421A"/>
    <w:rsid w:val="00D7428E"/>
    <w:rsid w:val="00D74687"/>
    <w:rsid w:val="00D747D4"/>
    <w:rsid w:val="00D74A7B"/>
    <w:rsid w:val="00D74CAA"/>
    <w:rsid w:val="00D74CD8"/>
    <w:rsid w:val="00D74DDF"/>
    <w:rsid w:val="00D7544D"/>
    <w:rsid w:val="00D7549D"/>
    <w:rsid w:val="00D759FE"/>
    <w:rsid w:val="00D75C49"/>
    <w:rsid w:val="00D7663C"/>
    <w:rsid w:val="00D7664C"/>
    <w:rsid w:val="00D76764"/>
    <w:rsid w:val="00D7680D"/>
    <w:rsid w:val="00D769AD"/>
    <w:rsid w:val="00D76A88"/>
    <w:rsid w:val="00D77298"/>
    <w:rsid w:val="00D773E9"/>
    <w:rsid w:val="00D7740C"/>
    <w:rsid w:val="00D776DD"/>
    <w:rsid w:val="00D77900"/>
    <w:rsid w:val="00D77971"/>
    <w:rsid w:val="00D77C6F"/>
    <w:rsid w:val="00D77C7B"/>
    <w:rsid w:val="00D77E97"/>
    <w:rsid w:val="00D77FBA"/>
    <w:rsid w:val="00D80319"/>
    <w:rsid w:val="00D80388"/>
    <w:rsid w:val="00D803D3"/>
    <w:rsid w:val="00D80570"/>
    <w:rsid w:val="00D80A1F"/>
    <w:rsid w:val="00D80B46"/>
    <w:rsid w:val="00D81042"/>
    <w:rsid w:val="00D81396"/>
    <w:rsid w:val="00D814BE"/>
    <w:rsid w:val="00D81857"/>
    <w:rsid w:val="00D81F6C"/>
    <w:rsid w:val="00D8216D"/>
    <w:rsid w:val="00D82195"/>
    <w:rsid w:val="00D82287"/>
    <w:rsid w:val="00D82481"/>
    <w:rsid w:val="00D82737"/>
    <w:rsid w:val="00D8288F"/>
    <w:rsid w:val="00D82B66"/>
    <w:rsid w:val="00D82BEB"/>
    <w:rsid w:val="00D83280"/>
    <w:rsid w:val="00D832C4"/>
    <w:rsid w:val="00D832E3"/>
    <w:rsid w:val="00D832E5"/>
    <w:rsid w:val="00D83604"/>
    <w:rsid w:val="00D83FE8"/>
    <w:rsid w:val="00D844CD"/>
    <w:rsid w:val="00D8456B"/>
    <w:rsid w:val="00D847B9"/>
    <w:rsid w:val="00D84A14"/>
    <w:rsid w:val="00D84C92"/>
    <w:rsid w:val="00D84D92"/>
    <w:rsid w:val="00D85103"/>
    <w:rsid w:val="00D85151"/>
    <w:rsid w:val="00D85577"/>
    <w:rsid w:val="00D855D0"/>
    <w:rsid w:val="00D855DA"/>
    <w:rsid w:val="00D856AD"/>
    <w:rsid w:val="00D85925"/>
    <w:rsid w:val="00D8594F"/>
    <w:rsid w:val="00D859D1"/>
    <w:rsid w:val="00D85E45"/>
    <w:rsid w:val="00D862BD"/>
    <w:rsid w:val="00D8661D"/>
    <w:rsid w:val="00D868E2"/>
    <w:rsid w:val="00D869EB"/>
    <w:rsid w:val="00D86AEA"/>
    <w:rsid w:val="00D86B77"/>
    <w:rsid w:val="00D874A4"/>
    <w:rsid w:val="00D8791D"/>
    <w:rsid w:val="00D87B0A"/>
    <w:rsid w:val="00D87B38"/>
    <w:rsid w:val="00D87C0F"/>
    <w:rsid w:val="00D87E5B"/>
    <w:rsid w:val="00D902D4"/>
    <w:rsid w:val="00D905E4"/>
    <w:rsid w:val="00D90845"/>
    <w:rsid w:val="00D90CC6"/>
    <w:rsid w:val="00D90D14"/>
    <w:rsid w:val="00D90D1E"/>
    <w:rsid w:val="00D90DE8"/>
    <w:rsid w:val="00D90E74"/>
    <w:rsid w:val="00D911CC"/>
    <w:rsid w:val="00D91351"/>
    <w:rsid w:val="00D9143A"/>
    <w:rsid w:val="00D917F7"/>
    <w:rsid w:val="00D91830"/>
    <w:rsid w:val="00D9220E"/>
    <w:rsid w:val="00D922F8"/>
    <w:rsid w:val="00D923DD"/>
    <w:rsid w:val="00D92539"/>
    <w:rsid w:val="00D92625"/>
    <w:rsid w:val="00D92665"/>
    <w:rsid w:val="00D926B4"/>
    <w:rsid w:val="00D9275E"/>
    <w:rsid w:val="00D9288A"/>
    <w:rsid w:val="00D928A0"/>
    <w:rsid w:val="00D92A60"/>
    <w:rsid w:val="00D92C35"/>
    <w:rsid w:val="00D92D2D"/>
    <w:rsid w:val="00D92ED4"/>
    <w:rsid w:val="00D92EE4"/>
    <w:rsid w:val="00D93401"/>
    <w:rsid w:val="00D938B5"/>
    <w:rsid w:val="00D93907"/>
    <w:rsid w:val="00D93D00"/>
    <w:rsid w:val="00D93EE8"/>
    <w:rsid w:val="00D94C71"/>
    <w:rsid w:val="00D94CE7"/>
    <w:rsid w:val="00D94CF7"/>
    <w:rsid w:val="00D94F65"/>
    <w:rsid w:val="00D952C2"/>
    <w:rsid w:val="00D9576A"/>
    <w:rsid w:val="00D95818"/>
    <w:rsid w:val="00D95A9D"/>
    <w:rsid w:val="00D95F78"/>
    <w:rsid w:val="00D96271"/>
    <w:rsid w:val="00D9640F"/>
    <w:rsid w:val="00D96450"/>
    <w:rsid w:val="00D9670E"/>
    <w:rsid w:val="00D9681D"/>
    <w:rsid w:val="00D96820"/>
    <w:rsid w:val="00D96A2E"/>
    <w:rsid w:val="00D96BB0"/>
    <w:rsid w:val="00D96C74"/>
    <w:rsid w:val="00D96DE7"/>
    <w:rsid w:val="00D9720F"/>
    <w:rsid w:val="00D97226"/>
    <w:rsid w:val="00D972EE"/>
    <w:rsid w:val="00D974D1"/>
    <w:rsid w:val="00D97569"/>
    <w:rsid w:val="00D9781D"/>
    <w:rsid w:val="00D978E5"/>
    <w:rsid w:val="00D97951"/>
    <w:rsid w:val="00D97B37"/>
    <w:rsid w:val="00DA0184"/>
    <w:rsid w:val="00DA0661"/>
    <w:rsid w:val="00DA08EB"/>
    <w:rsid w:val="00DA094A"/>
    <w:rsid w:val="00DA0A31"/>
    <w:rsid w:val="00DA0D0A"/>
    <w:rsid w:val="00DA1004"/>
    <w:rsid w:val="00DA10D0"/>
    <w:rsid w:val="00DA1484"/>
    <w:rsid w:val="00DA1717"/>
    <w:rsid w:val="00DA176E"/>
    <w:rsid w:val="00DA19EE"/>
    <w:rsid w:val="00DA1B52"/>
    <w:rsid w:val="00DA1CD5"/>
    <w:rsid w:val="00DA2073"/>
    <w:rsid w:val="00DA215A"/>
    <w:rsid w:val="00DA2250"/>
    <w:rsid w:val="00DA2CDF"/>
    <w:rsid w:val="00DA2CF2"/>
    <w:rsid w:val="00DA3358"/>
    <w:rsid w:val="00DA357C"/>
    <w:rsid w:val="00DA359E"/>
    <w:rsid w:val="00DA3BB3"/>
    <w:rsid w:val="00DA3DA4"/>
    <w:rsid w:val="00DA3E1D"/>
    <w:rsid w:val="00DA405E"/>
    <w:rsid w:val="00DA42C7"/>
    <w:rsid w:val="00DA454A"/>
    <w:rsid w:val="00DA4918"/>
    <w:rsid w:val="00DA4B97"/>
    <w:rsid w:val="00DA4D74"/>
    <w:rsid w:val="00DA5163"/>
    <w:rsid w:val="00DA55E3"/>
    <w:rsid w:val="00DA57C2"/>
    <w:rsid w:val="00DA588E"/>
    <w:rsid w:val="00DA5A34"/>
    <w:rsid w:val="00DA60A4"/>
    <w:rsid w:val="00DA64AD"/>
    <w:rsid w:val="00DA64B2"/>
    <w:rsid w:val="00DA6AC8"/>
    <w:rsid w:val="00DA6C64"/>
    <w:rsid w:val="00DA6C92"/>
    <w:rsid w:val="00DA6D92"/>
    <w:rsid w:val="00DA6DFC"/>
    <w:rsid w:val="00DA7408"/>
    <w:rsid w:val="00DA7525"/>
    <w:rsid w:val="00DA7663"/>
    <w:rsid w:val="00DA79DF"/>
    <w:rsid w:val="00DA7D9D"/>
    <w:rsid w:val="00DA7F17"/>
    <w:rsid w:val="00DB0139"/>
    <w:rsid w:val="00DB02EA"/>
    <w:rsid w:val="00DB03BA"/>
    <w:rsid w:val="00DB0586"/>
    <w:rsid w:val="00DB0647"/>
    <w:rsid w:val="00DB098E"/>
    <w:rsid w:val="00DB0A0A"/>
    <w:rsid w:val="00DB0E54"/>
    <w:rsid w:val="00DB0E87"/>
    <w:rsid w:val="00DB114B"/>
    <w:rsid w:val="00DB116A"/>
    <w:rsid w:val="00DB1242"/>
    <w:rsid w:val="00DB14ED"/>
    <w:rsid w:val="00DB1539"/>
    <w:rsid w:val="00DB1943"/>
    <w:rsid w:val="00DB198D"/>
    <w:rsid w:val="00DB19E1"/>
    <w:rsid w:val="00DB1A72"/>
    <w:rsid w:val="00DB1CDD"/>
    <w:rsid w:val="00DB1F3B"/>
    <w:rsid w:val="00DB1FE7"/>
    <w:rsid w:val="00DB231C"/>
    <w:rsid w:val="00DB2351"/>
    <w:rsid w:val="00DB26C0"/>
    <w:rsid w:val="00DB26C8"/>
    <w:rsid w:val="00DB284D"/>
    <w:rsid w:val="00DB29AD"/>
    <w:rsid w:val="00DB29E2"/>
    <w:rsid w:val="00DB2CB5"/>
    <w:rsid w:val="00DB2D83"/>
    <w:rsid w:val="00DB2DB8"/>
    <w:rsid w:val="00DB3078"/>
    <w:rsid w:val="00DB30B9"/>
    <w:rsid w:val="00DB30E6"/>
    <w:rsid w:val="00DB37C2"/>
    <w:rsid w:val="00DB3861"/>
    <w:rsid w:val="00DB3A17"/>
    <w:rsid w:val="00DB3B97"/>
    <w:rsid w:val="00DB3C74"/>
    <w:rsid w:val="00DB406A"/>
    <w:rsid w:val="00DB4301"/>
    <w:rsid w:val="00DB471C"/>
    <w:rsid w:val="00DB4928"/>
    <w:rsid w:val="00DB4B46"/>
    <w:rsid w:val="00DB4C6D"/>
    <w:rsid w:val="00DB5045"/>
    <w:rsid w:val="00DB5492"/>
    <w:rsid w:val="00DB5699"/>
    <w:rsid w:val="00DB58F0"/>
    <w:rsid w:val="00DB5C3C"/>
    <w:rsid w:val="00DB5DBE"/>
    <w:rsid w:val="00DB6013"/>
    <w:rsid w:val="00DB6095"/>
    <w:rsid w:val="00DB6141"/>
    <w:rsid w:val="00DB62A0"/>
    <w:rsid w:val="00DB62BB"/>
    <w:rsid w:val="00DB62FF"/>
    <w:rsid w:val="00DB6465"/>
    <w:rsid w:val="00DB648B"/>
    <w:rsid w:val="00DB66F9"/>
    <w:rsid w:val="00DB67E8"/>
    <w:rsid w:val="00DB69D3"/>
    <w:rsid w:val="00DB6A02"/>
    <w:rsid w:val="00DB6D83"/>
    <w:rsid w:val="00DB6E4E"/>
    <w:rsid w:val="00DB6F62"/>
    <w:rsid w:val="00DB7098"/>
    <w:rsid w:val="00DB70B0"/>
    <w:rsid w:val="00DB7272"/>
    <w:rsid w:val="00DB734F"/>
    <w:rsid w:val="00DB7394"/>
    <w:rsid w:val="00DB7754"/>
    <w:rsid w:val="00DB78E9"/>
    <w:rsid w:val="00DB796E"/>
    <w:rsid w:val="00DB7A1D"/>
    <w:rsid w:val="00DB7ECF"/>
    <w:rsid w:val="00DB7F74"/>
    <w:rsid w:val="00DC015A"/>
    <w:rsid w:val="00DC018B"/>
    <w:rsid w:val="00DC0397"/>
    <w:rsid w:val="00DC03F8"/>
    <w:rsid w:val="00DC05C7"/>
    <w:rsid w:val="00DC06D9"/>
    <w:rsid w:val="00DC075B"/>
    <w:rsid w:val="00DC076F"/>
    <w:rsid w:val="00DC0ACE"/>
    <w:rsid w:val="00DC0CBA"/>
    <w:rsid w:val="00DC0CCE"/>
    <w:rsid w:val="00DC0CED"/>
    <w:rsid w:val="00DC0DB4"/>
    <w:rsid w:val="00DC0E79"/>
    <w:rsid w:val="00DC11EE"/>
    <w:rsid w:val="00DC12B0"/>
    <w:rsid w:val="00DC1478"/>
    <w:rsid w:val="00DC17CA"/>
    <w:rsid w:val="00DC18FB"/>
    <w:rsid w:val="00DC1C1A"/>
    <w:rsid w:val="00DC20B7"/>
    <w:rsid w:val="00DC213F"/>
    <w:rsid w:val="00DC216A"/>
    <w:rsid w:val="00DC21FE"/>
    <w:rsid w:val="00DC239B"/>
    <w:rsid w:val="00DC24F2"/>
    <w:rsid w:val="00DC26CE"/>
    <w:rsid w:val="00DC28EC"/>
    <w:rsid w:val="00DC299F"/>
    <w:rsid w:val="00DC2B3D"/>
    <w:rsid w:val="00DC2D3D"/>
    <w:rsid w:val="00DC326B"/>
    <w:rsid w:val="00DC33AC"/>
    <w:rsid w:val="00DC344F"/>
    <w:rsid w:val="00DC348C"/>
    <w:rsid w:val="00DC35DD"/>
    <w:rsid w:val="00DC3706"/>
    <w:rsid w:val="00DC3B3E"/>
    <w:rsid w:val="00DC3E69"/>
    <w:rsid w:val="00DC3F1E"/>
    <w:rsid w:val="00DC4085"/>
    <w:rsid w:val="00DC40D1"/>
    <w:rsid w:val="00DC42F3"/>
    <w:rsid w:val="00DC44E2"/>
    <w:rsid w:val="00DC4880"/>
    <w:rsid w:val="00DC49AB"/>
    <w:rsid w:val="00DC4B39"/>
    <w:rsid w:val="00DC4D41"/>
    <w:rsid w:val="00DC4D9A"/>
    <w:rsid w:val="00DC4DB1"/>
    <w:rsid w:val="00DC5024"/>
    <w:rsid w:val="00DC5159"/>
    <w:rsid w:val="00DC5919"/>
    <w:rsid w:val="00DC5E4F"/>
    <w:rsid w:val="00DC6037"/>
    <w:rsid w:val="00DC66FC"/>
    <w:rsid w:val="00DC6896"/>
    <w:rsid w:val="00DC68CA"/>
    <w:rsid w:val="00DC6FF9"/>
    <w:rsid w:val="00DC712D"/>
    <w:rsid w:val="00DC7403"/>
    <w:rsid w:val="00DC756B"/>
    <w:rsid w:val="00DC797C"/>
    <w:rsid w:val="00DC7A04"/>
    <w:rsid w:val="00DC7B02"/>
    <w:rsid w:val="00DC7B51"/>
    <w:rsid w:val="00DC7BBB"/>
    <w:rsid w:val="00DC7D3F"/>
    <w:rsid w:val="00DD02A9"/>
    <w:rsid w:val="00DD03EB"/>
    <w:rsid w:val="00DD0462"/>
    <w:rsid w:val="00DD056D"/>
    <w:rsid w:val="00DD08AD"/>
    <w:rsid w:val="00DD0C99"/>
    <w:rsid w:val="00DD0E15"/>
    <w:rsid w:val="00DD0F3B"/>
    <w:rsid w:val="00DD0F66"/>
    <w:rsid w:val="00DD0FD2"/>
    <w:rsid w:val="00DD0FF9"/>
    <w:rsid w:val="00DD12E5"/>
    <w:rsid w:val="00DD13A8"/>
    <w:rsid w:val="00DD150B"/>
    <w:rsid w:val="00DD1780"/>
    <w:rsid w:val="00DD1855"/>
    <w:rsid w:val="00DD18BA"/>
    <w:rsid w:val="00DD1B8A"/>
    <w:rsid w:val="00DD1D00"/>
    <w:rsid w:val="00DD2E9B"/>
    <w:rsid w:val="00DD2FC6"/>
    <w:rsid w:val="00DD3119"/>
    <w:rsid w:val="00DD31B0"/>
    <w:rsid w:val="00DD32D3"/>
    <w:rsid w:val="00DD3540"/>
    <w:rsid w:val="00DD386C"/>
    <w:rsid w:val="00DD3CDE"/>
    <w:rsid w:val="00DD3D37"/>
    <w:rsid w:val="00DD3DC1"/>
    <w:rsid w:val="00DD3DFB"/>
    <w:rsid w:val="00DD3E1A"/>
    <w:rsid w:val="00DD414E"/>
    <w:rsid w:val="00DD4188"/>
    <w:rsid w:val="00DD418C"/>
    <w:rsid w:val="00DD426C"/>
    <w:rsid w:val="00DD428B"/>
    <w:rsid w:val="00DD4572"/>
    <w:rsid w:val="00DD45D5"/>
    <w:rsid w:val="00DD48B2"/>
    <w:rsid w:val="00DD495F"/>
    <w:rsid w:val="00DD4EDD"/>
    <w:rsid w:val="00DD51C2"/>
    <w:rsid w:val="00DD55A1"/>
    <w:rsid w:val="00DD575B"/>
    <w:rsid w:val="00DD57DE"/>
    <w:rsid w:val="00DD5A86"/>
    <w:rsid w:val="00DD5B36"/>
    <w:rsid w:val="00DD5CC5"/>
    <w:rsid w:val="00DD5CE6"/>
    <w:rsid w:val="00DD5FB6"/>
    <w:rsid w:val="00DD6141"/>
    <w:rsid w:val="00DD61B0"/>
    <w:rsid w:val="00DD63A7"/>
    <w:rsid w:val="00DD658A"/>
    <w:rsid w:val="00DD661A"/>
    <w:rsid w:val="00DD68D4"/>
    <w:rsid w:val="00DD6AC3"/>
    <w:rsid w:val="00DD6D21"/>
    <w:rsid w:val="00DD6F06"/>
    <w:rsid w:val="00DD7037"/>
    <w:rsid w:val="00DD74D3"/>
    <w:rsid w:val="00DD7A0B"/>
    <w:rsid w:val="00DD7C25"/>
    <w:rsid w:val="00DD7F2A"/>
    <w:rsid w:val="00DE01DF"/>
    <w:rsid w:val="00DE02F0"/>
    <w:rsid w:val="00DE037E"/>
    <w:rsid w:val="00DE05E5"/>
    <w:rsid w:val="00DE0AD5"/>
    <w:rsid w:val="00DE0C01"/>
    <w:rsid w:val="00DE0D7F"/>
    <w:rsid w:val="00DE0ED9"/>
    <w:rsid w:val="00DE0F7D"/>
    <w:rsid w:val="00DE1003"/>
    <w:rsid w:val="00DE1137"/>
    <w:rsid w:val="00DE148E"/>
    <w:rsid w:val="00DE1621"/>
    <w:rsid w:val="00DE182E"/>
    <w:rsid w:val="00DE1880"/>
    <w:rsid w:val="00DE18BA"/>
    <w:rsid w:val="00DE18CB"/>
    <w:rsid w:val="00DE1923"/>
    <w:rsid w:val="00DE195B"/>
    <w:rsid w:val="00DE1A36"/>
    <w:rsid w:val="00DE1C09"/>
    <w:rsid w:val="00DE1DFB"/>
    <w:rsid w:val="00DE214E"/>
    <w:rsid w:val="00DE2382"/>
    <w:rsid w:val="00DE2453"/>
    <w:rsid w:val="00DE25B1"/>
    <w:rsid w:val="00DE2669"/>
    <w:rsid w:val="00DE298A"/>
    <w:rsid w:val="00DE2A5A"/>
    <w:rsid w:val="00DE3088"/>
    <w:rsid w:val="00DE321B"/>
    <w:rsid w:val="00DE3295"/>
    <w:rsid w:val="00DE3AA4"/>
    <w:rsid w:val="00DE3BDD"/>
    <w:rsid w:val="00DE3D1E"/>
    <w:rsid w:val="00DE3D2B"/>
    <w:rsid w:val="00DE3E0A"/>
    <w:rsid w:val="00DE3E4D"/>
    <w:rsid w:val="00DE41BF"/>
    <w:rsid w:val="00DE4522"/>
    <w:rsid w:val="00DE45AF"/>
    <w:rsid w:val="00DE4979"/>
    <w:rsid w:val="00DE49D7"/>
    <w:rsid w:val="00DE4AA5"/>
    <w:rsid w:val="00DE4C01"/>
    <w:rsid w:val="00DE4C79"/>
    <w:rsid w:val="00DE4EFE"/>
    <w:rsid w:val="00DE5051"/>
    <w:rsid w:val="00DE539E"/>
    <w:rsid w:val="00DE550E"/>
    <w:rsid w:val="00DE5676"/>
    <w:rsid w:val="00DE5745"/>
    <w:rsid w:val="00DE5878"/>
    <w:rsid w:val="00DE59D0"/>
    <w:rsid w:val="00DE5B5A"/>
    <w:rsid w:val="00DE5CDC"/>
    <w:rsid w:val="00DE5EA4"/>
    <w:rsid w:val="00DE6193"/>
    <w:rsid w:val="00DE63B7"/>
    <w:rsid w:val="00DE65E1"/>
    <w:rsid w:val="00DE66FA"/>
    <w:rsid w:val="00DE6A1E"/>
    <w:rsid w:val="00DE6C87"/>
    <w:rsid w:val="00DE7160"/>
    <w:rsid w:val="00DE7168"/>
    <w:rsid w:val="00DE7183"/>
    <w:rsid w:val="00DE729F"/>
    <w:rsid w:val="00DE7381"/>
    <w:rsid w:val="00DE7602"/>
    <w:rsid w:val="00DE7681"/>
    <w:rsid w:val="00DE7D20"/>
    <w:rsid w:val="00DE7ED2"/>
    <w:rsid w:val="00DE7FC5"/>
    <w:rsid w:val="00DF0015"/>
    <w:rsid w:val="00DF0018"/>
    <w:rsid w:val="00DF008D"/>
    <w:rsid w:val="00DF0198"/>
    <w:rsid w:val="00DF020E"/>
    <w:rsid w:val="00DF0238"/>
    <w:rsid w:val="00DF0309"/>
    <w:rsid w:val="00DF038F"/>
    <w:rsid w:val="00DF0648"/>
    <w:rsid w:val="00DF06CF"/>
    <w:rsid w:val="00DF06F8"/>
    <w:rsid w:val="00DF07C7"/>
    <w:rsid w:val="00DF0ABD"/>
    <w:rsid w:val="00DF0AE7"/>
    <w:rsid w:val="00DF0D03"/>
    <w:rsid w:val="00DF0D6A"/>
    <w:rsid w:val="00DF10A7"/>
    <w:rsid w:val="00DF1236"/>
    <w:rsid w:val="00DF123E"/>
    <w:rsid w:val="00DF12A1"/>
    <w:rsid w:val="00DF1440"/>
    <w:rsid w:val="00DF17A8"/>
    <w:rsid w:val="00DF18F1"/>
    <w:rsid w:val="00DF2046"/>
    <w:rsid w:val="00DF24ED"/>
    <w:rsid w:val="00DF280C"/>
    <w:rsid w:val="00DF2A06"/>
    <w:rsid w:val="00DF3667"/>
    <w:rsid w:val="00DF3670"/>
    <w:rsid w:val="00DF385A"/>
    <w:rsid w:val="00DF3905"/>
    <w:rsid w:val="00DF3954"/>
    <w:rsid w:val="00DF3E8E"/>
    <w:rsid w:val="00DF4017"/>
    <w:rsid w:val="00DF412D"/>
    <w:rsid w:val="00DF41D4"/>
    <w:rsid w:val="00DF4531"/>
    <w:rsid w:val="00DF47B3"/>
    <w:rsid w:val="00DF4989"/>
    <w:rsid w:val="00DF49C8"/>
    <w:rsid w:val="00DF4DE5"/>
    <w:rsid w:val="00DF52BF"/>
    <w:rsid w:val="00DF52DE"/>
    <w:rsid w:val="00DF532F"/>
    <w:rsid w:val="00DF53F2"/>
    <w:rsid w:val="00DF54AF"/>
    <w:rsid w:val="00DF55EF"/>
    <w:rsid w:val="00DF5870"/>
    <w:rsid w:val="00DF598F"/>
    <w:rsid w:val="00DF5C88"/>
    <w:rsid w:val="00DF5CA1"/>
    <w:rsid w:val="00DF5CD9"/>
    <w:rsid w:val="00DF5D9A"/>
    <w:rsid w:val="00DF6245"/>
    <w:rsid w:val="00DF6459"/>
    <w:rsid w:val="00DF6729"/>
    <w:rsid w:val="00DF6731"/>
    <w:rsid w:val="00DF6773"/>
    <w:rsid w:val="00DF6837"/>
    <w:rsid w:val="00DF69A1"/>
    <w:rsid w:val="00DF6A75"/>
    <w:rsid w:val="00DF6C2B"/>
    <w:rsid w:val="00DF6C81"/>
    <w:rsid w:val="00DF6F58"/>
    <w:rsid w:val="00DF732F"/>
    <w:rsid w:val="00DF7954"/>
    <w:rsid w:val="00DF7A69"/>
    <w:rsid w:val="00DF7EF4"/>
    <w:rsid w:val="00DF7FCC"/>
    <w:rsid w:val="00E00245"/>
    <w:rsid w:val="00E00338"/>
    <w:rsid w:val="00E00358"/>
    <w:rsid w:val="00E00443"/>
    <w:rsid w:val="00E00461"/>
    <w:rsid w:val="00E005F9"/>
    <w:rsid w:val="00E00710"/>
    <w:rsid w:val="00E00C70"/>
    <w:rsid w:val="00E00E97"/>
    <w:rsid w:val="00E00EFC"/>
    <w:rsid w:val="00E013FF"/>
    <w:rsid w:val="00E0166A"/>
    <w:rsid w:val="00E0181F"/>
    <w:rsid w:val="00E01AE7"/>
    <w:rsid w:val="00E01BDC"/>
    <w:rsid w:val="00E02078"/>
    <w:rsid w:val="00E02111"/>
    <w:rsid w:val="00E021AE"/>
    <w:rsid w:val="00E021CC"/>
    <w:rsid w:val="00E023D0"/>
    <w:rsid w:val="00E0251F"/>
    <w:rsid w:val="00E026B9"/>
    <w:rsid w:val="00E031EC"/>
    <w:rsid w:val="00E038A4"/>
    <w:rsid w:val="00E03B07"/>
    <w:rsid w:val="00E03BB7"/>
    <w:rsid w:val="00E03D6E"/>
    <w:rsid w:val="00E03D7D"/>
    <w:rsid w:val="00E03D97"/>
    <w:rsid w:val="00E03E0B"/>
    <w:rsid w:val="00E04263"/>
    <w:rsid w:val="00E044B2"/>
    <w:rsid w:val="00E0461A"/>
    <w:rsid w:val="00E05119"/>
    <w:rsid w:val="00E05189"/>
    <w:rsid w:val="00E054F4"/>
    <w:rsid w:val="00E05D6F"/>
    <w:rsid w:val="00E05F64"/>
    <w:rsid w:val="00E05F72"/>
    <w:rsid w:val="00E063C6"/>
    <w:rsid w:val="00E065F9"/>
    <w:rsid w:val="00E06605"/>
    <w:rsid w:val="00E0678E"/>
    <w:rsid w:val="00E06AAE"/>
    <w:rsid w:val="00E06FB0"/>
    <w:rsid w:val="00E06FD5"/>
    <w:rsid w:val="00E0750C"/>
    <w:rsid w:val="00E07526"/>
    <w:rsid w:val="00E07690"/>
    <w:rsid w:val="00E076C1"/>
    <w:rsid w:val="00E07FE7"/>
    <w:rsid w:val="00E10099"/>
    <w:rsid w:val="00E10172"/>
    <w:rsid w:val="00E104C4"/>
    <w:rsid w:val="00E105B7"/>
    <w:rsid w:val="00E105BF"/>
    <w:rsid w:val="00E106D8"/>
    <w:rsid w:val="00E10809"/>
    <w:rsid w:val="00E10898"/>
    <w:rsid w:val="00E109FD"/>
    <w:rsid w:val="00E10AC3"/>
    <w:rsid w:val="00E10C1A"/>
    <w:rsid w:val="00E10C68"/>
    <w:rsid w:val="00E10D4B"/>
    <w:rsid w:val="00E11246"/>
    <w:rsid w:val="00E11361"/>
    <w:rsid w:val="00E118EE"/>
    <w:rsid w:val="00E11BBE"/>
    <w:rsid w:val="00E11BD7"/>
    <w:rsid w:val="00E12898"/>
    <w:rsid w:val="00E128FF"/>
    <w:rsid w:val="00E12A98"/>
    <w:rsid w:val="00E12B80"/>
    <w:rsid w:val="00E12CA6"/>
    <w:rsid w:val="00E12D43"/>
    <w:rsid w:val="00E12D7A"/>
    <w:rsid w:val="00E13A79"/>
    <w:rsid w:val="00E13AF3"/>
    <w:rsid w:val="00E13C28"/>
    <w:rsid w:val="00E13CDE"/>
    <w:rsid w:val="00E13D76"/>
    <w:rsid w:val="00E1411E"/>
    <w:rsid w:val="00E141E1"/>
    <w:rsid w:val="00E14286"/>
    <w:rsid w:val="00E142B3"/>
    <w:rsid w:val="00E142FC"/>
    <w:rsid w:val="00E145C8"/>
    <w:rsid w:val="00E14664"/>
    <w:rsid w:val="00E1470E"/>
    <w:rsid w:val="00E14B8F"/>
    <w:rsid w:val="00E14CD1"/>
    <w:rsid w:val="00E14E6B"/>
    <w:rsid w:val="00E14F95"/>
    <w:rsid w:val="00E1522F"/>
    <w:rsid w:val="00E15346"/>
    <w:rsid w:val="00E1537A"/>
    <w:rsid w:val="00E154D7"/>
    <w:rsid w:val="00E1580E"/>
    <w:rsid w:val="00E159BA"/>
    <w:rsid w:val="00E15A4D"/>
    <w:rsid w:val="00E163B5"/>
    <w:rsid w:val="00E16E6D"/>
    <w:rsid w:val="00E1708B"/>
    <w:rsid w:val="00E170C0"/>
    <w:rsid w:val="00E170F3"/>
    <w:rsid w:val="00E17245"/>
    <w:rsid w:val="00E17652"/>
    <w:rsid w:val="00E17791"/>
    <w:rsid w:val="00E17B65"/>
    <w:rsid w:val="00E17C5C"/>
    <w:rsid w:val="00E20237"/>
    <w:rsid w:val="00E2046B"/>
    <w:rsid w:val="00E20734"/>
    <w:rsid w:val="00E207C9"/>
    <w:rsid w:val="00E207D6"/>
    <w:rsid w:val="00E20928"/>
    <w:rsid w:val="00E20990"/>
    <w:rsid w:val="00E20AA3"/>
    <w:rsid w:val="00E20ABD"/>
    <w:rsid w:val="00E20B3A"/>
    <w:rsid w:val="00E20E18"/>
    <w:rsid w:val="00E21035"/>
    <w:rsid w:val="00E214D8"/>
    <w:rsid w:val="00E21606"/>
    <w:rsid w:val="00E21636"/>
    <w:rsid w:val="00E21862"/>
    <w:rsid w:val="00E21978"/>
    <w:rsid w:val="00E219A7"/>
    <w:rsid w:val="00E21B7A"/>
    <w:rsid w:val="00E21BE2"/>
    <w:rsid w:val="00E21E55"/>
    <w:rsid w:val="00E21EAA"/>
    <w:rsid w:val="00E21EE2"/>
    <w:rsid w:val="00E2228B"/>
    <w:rsid w:val="00E224A5"/>
    <w:rsid w:val="00E2271E"/>
    <w:rsid w:val="00E22771"/>
    <w:rsid w:val="00E227A1"/>
    <w:rsid w:val="00E22BBF"/>
    <w:rsid w:val="00E22EEE"/>
    <w:rsid w:val="00E232D2"/>
    <w:rsid w:val="00E23473"/>
    <w:rsid w:val="00E23630"/>
    <w:rsid w:val="00E23674"/>
    <w:rsid w:val="00E236CB"/>
    <w:rsid w:val="00E23CB1"/>
    <w:rsid w:val="00E23D11"/>
    <w:rsid w:val="00E2427B"/>
    <w:rsid w:val="00E24358"/>
    <w:rsid w:val="00E2456A"/>
    <w:rsid w:val="00E246C0"/>
    <w:rsid w:val="00E2483A"/>
    <w:rsid w:val="00E24C92"/>
    <w:rsid w:val="00E24D6C"/>
    <w:rsid w:val="00E24DFE"/>
    <w:rsid w:val="00E25120"/>
    <w:rsid w:val="00E25275"/>
    <w:rsid w:val="00E253DC"/>
    <w:rsid w:val="00E25434"/>
    <w:rsid w:val="00E25564"/>
    <w:rsid w:val="00E25D96"/>
    <w:rsid w:val="00E25FC2"/>
    <w:rsid w:val="00E261AB"/>
    <w:rsid w:val="00E264B8"/>
    <w:rsid w:val="00E26564"/>
    <w:rsid w:val="00E26A43"/>
    <w:rsid w:val="00E26A4A"/>
    <w:rsid w:val="00E26C16"/>
    <w:rsid w:val="00E26CFC"/>
    <w:rsid w:val="00E26EF7"/>
    <w:rsid w:val="00E275C6"/>
    <w:rsid w:val="00E279BD"/>
    <w:rsid w:val="00E27A32"/>
    <w:rsid w:val="00E27EC0"/>
    <w:rsid w:val="00E27EF2"/>
    <w:rsid w:val="00E30136"/>
    <w:rsid w:val="00E3037C"/>
    <w:rsid w:val="00E30419"/>
    <w:rsid w:val="00E30A37"/>
    <w:rsid w:val="00E30C1F"/>
    <w:rsid w:val="00E30E18"/>
    <w:rsid w:val="00E30F81"/>
    <w:rsid w:val="00E314D5"/>
    <w:rsid w:val="00E3196A"/>
    <w:rsid w:val="00E31BCB"/>
    <w:rsid w:val="00E31F1B"/>
    <w:rsid w:val="00E31F8E"/>
    <w:rsid w:val="00E31FD3"/>
    <w:rsid w:val="00E328D1"/>
    <w:rsid w:val="00E328F7"/>
    <w:rsid w:val="00E3299D"/>
    <w:rsid w:val="00E32B12"/>
    <w:rsid w:val="00E32C03"/>
    <w:rsid w:val="00E32E6B"/>
    <w:rsid w:val="00E331E4"/>
    <w:rsid w:val="00E33415"/>
    <w:rsid w:val="00E3342D"/>
    <w:rsid w:val="00E33780"/>
    <w:rsid w:val="00E337CB"/>
    <w:rsid w:val="00E33970"/>
    <w:rsid w:val="00E34043"/>
    <w:rsid w:val="00E3404D"/>
    <w:rsid w:val="00E341B7"/>
    <w:rsid w:val="00E34215"/>
    <w:rsid w:val="00E3434B"/>
    <w:rsid w:val="00E34458"/>
    <w:rsid w:val="00E344DD"/>
    <w:rsid w:val="00E3468F"/>
    <w:rsid w:val="00E34880"/>
    <w:rsid w:val="00E34D64"/>
    <w:rsid w:val="00E350BA"/>
    <w:rsid w:val="00E3519D"/>
    <w:rsid w:val="00E354CB"/>
    <w:rsid w:val="00E354D8"/>
    <w:rsid w:val="00E355A3"/>
    <w:rsid w:val="00E35664"/>
    <w:rsid w:val="00E3566C"/>
    <w:rsid w:val="00E35682"/>
    <w:rsid w:val="00E35821"/>
    <w:rsid w:val="00E3592B"/>
    <w:rsid w:val="00E36420"/>
    <w:rsid w:val="00E36532"/>
    <w:rsid w:val="00E3662D"/>
    <w:rsid w:val="00E366CB"/>
    <w:rsid w:val="00E36708"/>
    <w:rsid w:val="00E368B5"/>
    <w:rsid w:val="00E36A93"/>
    <w:rsid w:val="00E36B61"/>
    <w:rsid w:val="00E36F18"/>
    <w:rsid w:val="00E37338"/>
    <w:rsid w:val="00E374A3"/>
    <w:rsid w:val="00E37726"/>
    <w:rsid w:val="00E37824"/>
    <w:rsid w:val="00E378C5"/>
    <w:rsid w:val="00E37E0D"/>
    <w:rsid w:val="00E40015"/>
    <w:rsid w:val="00E40120"/>
    <w:rsid w:val="00E4025D"/>
    <w:rsid w:val="00E4029D"/>
    <w:rsid w:val="00E40429"/>
    <w:rsid w:val="00E40491"/>
    <w:rsid w:val="00E40651"/>
    <w:rsid w:val="00E4072C"/>
    <w:rsid w:val="00E40E85"/>
    <w:rsid w:val="00E40F39"/>
    <w:rsid w:val="00E415EE"/>
    <w:rsid w:val="00E41B33"/>
    <w:rsid w:val="00E41C95"/>
    <w:rsid w:val="00E41D34"/>
    <w:rsid w:val="00E42114"/>
    <w:rsid w:val="00E422A8"/>
    <w:rsid w:val="00E4242A"/>
    <w:rsid w:val="00E42586"/>
    <w:rsid w:val="00E42AB4"/>
    <w:rsid w:val="00E42B7E"/>
    <w:rsid w:val="00E42D08"/>
    <w:rsid w:val="00E42DC0"/>
    <w:rsid w:val="00E42E53"/>
    <w:rsid w:val="00E42EC7"/>
    <w:rsid w:val="00E42F80"/>
    <w:rsid w:val="00E42FCA"/>
    <w:rsid w:val="00E43072"/>
    <w:rsid w:val="00E43227"/>
    <w:rsid w:val="00E4326B"/>
    <w:rsid w:val="00E43305"/>
    <w:rsid w:val="00E43364"/>
    <w:rsid w:val="00E438BF"/>
    <w:rsid w:val="00E439E7"/>
    <w:rsid w:val="00E43BCD"/>
    <w:rsid w:val="00E43E96"/>
    <w:rsid w:val="00E43EE3"/>
    <w:rsid w:val="00E441AD"/>
    <w:rsid w:val="00E4425E"/>
    <w:rsid w:val="00E44912"/>
    <w:rsid w:val="00E44932"/>
    <w:rsid w:val="00E44A2F"/>
    <w:rsid w:val="00E44AC5"/>
    <w:rsid w:val="00E44C5E"/>
    <w:rsid w:val="00E44FC2"/>
    <w:rsid w:val="00E450C4"/>
    <w:rsid w:val="00E45A3B"/>
    <w:rsid w:val="00E45A67"/>
    <w:rsid w:val="00E45AB0"/>
    <w:rsid w:val="00E45B37"/>
    <w:rsid w:val="00E45B45"/>
    <w:rsid w:val="00E45DCB"/>
    <w:rsid w:val="00E45F67"/>
    <w:rsid w:val="00E460F2"/>
    <w:rsid w:val="00E46306"/>
    <w:rsid w:val="00E464D2"/>
    <w:rsid w:val="00E46577"/>
    <w:rsid w:val="00E4666A"/>
    <w:rsid w:val="00E4667D"/>
    <w:rsid w:val="00E46BBC"/>
    <w:rsid w:val="00E46C51"/>
    <w:rsid w:val="00E46E5A"/>
    <w:rsid w:val="00E4712F"/>
    <w:rsid w:val="00E4768F"/>
    <w:rsid w:val="00E476C9"/>
    <w:rsid w:val="00E477D4"/>
    <w:rsid w:val="00E47C64"/>
    <w:rsid w:val="00E47CF5"/>
    <w:rsid w:val="00E47CF9"/>
    <w:rsid w:val="00E47D6D"/>
    <w:rsid w:val="00E500A0"/>
    <w:rsid w:val="00E5019E"/>
    <w:rsid w:val="00E50209"/>
    <w:rsid w:val="00E5033A"/>
    <w:rsid w:val="00E50503"/>
    <w:rsid w:val="00E50679"/>
    <w:rsid w:val="00E506D6"/>
    <w:rsid w:val="00E507BC"/>
    <w:rsid w:val="00E50DE1"/>
    <w:rsid w:val="00E50E15"/>
    <w:rsid w:val="00E50EA1"/>
    <w:rsid w:val="00E511CE"/>
    <w:rsid w:val="00E512B8"/>
    <w:rsid w:val="00E514A0"/>
    <w:rsid w:val="00E51D53"/>
    <w:rsid w:val="00E51E80"/>
    <w:rsid w:val="00E51ED0"/>
    <w:rsid w:val="00E5200D"/>
    <w:rsid w:val="00E520E8"/>
    <w:rsid w:val="00E5241F"/>
    <w:rsid w:val="00E524D2"/>
    <w:rsid w:val="00E52A99"/>
    <w:rsid w:val="00E52AD2"/>
    <w:rsid w:val="00E52E30"/>
    <w:rsid w:val="00E531D2"/>
    <w:rsid w:val="00E53406"/>
    <w:rsid w:val="00E536E1"/>
    <w:rsid w:val="00E53B22"/>
    <w:rsid w:val="00E53FF2"/>
    <w:rsid w:val="00E540A3"/>
    <w:rsid w:val="00E547B1"/>
    <w:rsid w:val="00E5490D"/>
    <w:rsid w:val="00E549E0"/>
    <w:rsid w:val="00E54ED3"/>
    <w:rsid w:val="00E54F90"/>
    <w:rsid w:val="00E54F94"/>
    <w:rsid w:val="00E552DD"/>
    <w:rsid w:val="00E55769"/>
    <w:rsid w:val="00E55889"/>
    <w:rsid w:val="00E55AF7"/>
    <w:rsid w:val="00E55D43"/>
    <w:rsid w:val="00E55D73"/>
    <w:rsid w:val="00E561A5"/>
    <w:rsid w:val="00E56355"/>
    <w:rsid w:val="00E5646B"/>
    <w:rsid w:val="00E568AB"/>
    <w:rsid w:val="00E56BC0"/>
    <w:rsid w:val="00E56C9F"/>
    <w:rsid w:val="00E56E72"/>
    <w:rsid w:val="00E56F49"/>
    <w:rsid w:val="00E570EB"/>
    <w:rsid w:val="00E576B0"/>
    <w:rsid w:val="00E57932"/>
    <w:rsid w:val="00E57DD7"/>
    <w:rsid w:val="00E57F28"/>
    <w:rsid w:val="00E600E9"/>
    <w:rsid w:val="00E6036C"/>
    <w:rsid w:val="00E603B1"/>
    <w:rsid w:val="00E60432"/>
    <w:rsid w:val="00E60452"/>
    <w:rsid w:val="00E608A7"/>
    <w:rsid w:val="00E60992"/>
    <w:rsid w:val="00E60BB6"/>
    <w:rsid w:val="00E60C1A"/>
    <w:rsid w:val="00E6111F"/>
    <w:rsid w:val="00E61304"/>
    <w:rsid w:val="00E61417"/>
    <w:rsid w:val="00E61453"/>
    <w:rsid w:val="00E61769"/>
    <w:rsid w:val="00E61776"/>
    <w:rsid w:val="00E617A4"/>
    <w:rsid w:val="00E61DCA"/>
    <w:rsid w:val="00E61E42"/>
    <w:rsid w:val="00E61EE4"/>
    <w:rsid w:val="00E62094"/>
    <w:rsid w:val="00E621BF"/>
    <w:rsid w:val="00E625A0"/>
    <w:rsid w:val="00E625B9"/>
    <w:rsid w:val="00E6264B"/>
    <w:rsid w:val="00E62805"/>
    <w:rsid w:val="00E6290C"/>
    <w:rsid w:val="00E6294E"/>
    <w:rsid w:val="00E62952"/>
    <w:rsid w:val="00E629DB"/>
    <w:rsid w:val="00E62EC8"/>
    <w:rsid w:val="00E63223"/>
    <w:rsid w:val="00E634FB"/>
    <w:rsid w:val="00E6368B"/>
    <w:rsid w:val="00E63730"/>
    <w:rsid w:val="00E6379D"/>
    <w:rsid w:val="00E639EA"/>
    <w:rsid w:val="00E63D17"/>
    <w:rsid w:val="00E63D35"/>
    <w:rsid w:val="00E63EE4"/>
    <w:rsid w:val="00E63F5B"/>
    <w:rsid w:val="00E642E4"/>
    <w:rsid w:val="00E64420"/>
    <w:rsid w:val="00E6499B"/>
    <w:rsid w:val="00E64ADE"/>
    <w:rsid w:val="00E64CA0"/>
    <w:rsid w:val="00E64CD7"/>
    <w:rsid w:val="00E64E53"/>
    <w:rsid w:val="00E65252"/>
    <w:rsid w:val="00E653B0"/>
    <w:rsid w:val="00E653B7"/>
    <w:rsid w:val="00E6547F"/>
    <w:rsid w:val="00E6555B"/>
    <w:rsid w:val="00E65565"/>
    <w:rsid w:val="00E65592"/>
    <w:rsid w:val="00E65B70"/>
    <w:rsid w:val="00E65C38"/>
    <w:rsid w:val="00E65ECC"/>
    <w:rsid w:val="00E662CB"/>
    <w:rsid w:val="00E66317"/>
    <w:rsid w:val="00E66504"/>
    <w:rsid w:val="00E665E5"/>
    <w:rsid w:val="00E666FD"/>
    <w:rsid w:val="00E66A74"/>
    <w:rsid w:val="00E66A85"/>
    <w:rsid w:val="00E66D3F"/>
    <w:rsid w:val="00E66DFA"/>
    <w:rsid w:val="00E66EBC"/>
    <w:rsid w:val="00E66FAB"/>
    <w:rsid w:val="00E66FB5"/>
    <w:rsid w:val="00E67080"/>
    <w:rsid w:val="00E6710C"/>
    <w:rsid w:val="00E67323"/>
    <w:rsid w:val="00E6752F"/>
    <w:rsid w:val="00E67972"/>
    <w:rsid w:val="00E67DD8"/>
    <w:rsid w:val="00E70043"/>
    <w:rsid w:val="00E7026C"/>
    <w:rsid w:val="00E702C6"/>
    <w:rsid w:val="00E703BD"/>
    <w:rsid w:val="00E70460"/>
    <w:rsid w:val="00E709AF"/>
    <w:rsid w:val="00E70D57"/>
    <w:rsid w:val="00E70EFB"/>
    <w:rsid w:val="00E7126D"/>
    <w:rsid w:val="00E713EC"/>
    <w:rsid w:val="00E71490"/>
    <w:rsid w:val="00E714B4"/>
    <w:rsid w:val="00E714E4"/>
    <w:rsid w:val="00E71574"/>
    <w:rsid w:val="00E7159B"/>
    <w:rsid w:val="00E7194B"/>
    <w:rsid w:val="00E719CA"/>
    <w:rsid w:val="00E7239B"/>
    <w:rsid w:val="00E726F6"/>
    <w:rsid w:val="00E72BE2"/>
    <w:rsid w:val="00E72D05"/>
    <w:rsid w:val="00E72F3C"/>
    <w:rsid w:val="00E73065"/>
    <w:rsid w:val="00E730D4"/>
    <w:rsid w:val="00E73247"/>
    <w:rsid w:val="00E73428"/>
    <w:rsid w:val="00E734C3"/>
    <w:rsid w:val="00E7376E"/>
    <w:rsid w:val="00E737B0"/>
    <w:rsid w:val="00E737D5"/>
    <w:rsid w:val="00E738D8"/>
    <w:rsid w:val="00E7394B"/>
    <w:rsid w:val="00E73AC2"/>
    <w:rsid w:val="00E73B24"/>
    <w:rsid w:val="00E73D50"/>
    <w:rsid w:val="00E73F44"/>
    <w:rsid w:val="00E742A0"/>
    <w:rsid w:val="00E746CD"/>
    <w:rsid w:val="00E74948"/>
    <w:rsid w:val="00E74B48"/>
    <w:rsid w:val="00E750B0"/>
    <w:rsid w:val="00E757C0"/>
    <w:rsid w:val="00E757FE"/>
    <w:rsid w:val="00E758B2"/>
    <w:rsid w:val="00E759CB"/>
    <w:rsid w:val="00E75C4C"/>
    <w:rsid w:val="00E7660E"/>
    <w:rsid w:val="00E76706"/>
    <w:rsid w:val="00E76863"/>
    <w:rsid w:val="00E7687D"/>
    <w:rsid w:val="00E76911"/>
    <w:rsid w:val="00E76CAC"/>
    <w:rsid w:val="00E76E63"/>
    <w:rsid w:val="00E76E9F"/>
    <w:rsid w:val="00E76FE7"/>
    <w:rsid w:val="00E7737B"/>
    <w:rsid w:val="00E776B6"/>
    <w:rsid w:val="00E77F61"/>
    <w:rsid w:val="00E80053"/>
    <w:rsid w:val="00E800C4"/>
    <w:rsid w:val="00E80555"/>
    <w:rsid w:val="00E807F1"/>
    <w:rsid w:val="00E8083F"/>
    <w:rsid w:val="00E81067"/>
    <w:rsid w:val="00E810EC"/>
    <w:rsid w:val="00E8116F"/>
    <w:rsid w:val="00E812CC"/>
    <w:rsid w:val="00E81569"/>
    <w:rsid w:val="00E81621"/>
    <w:rsid w:val="00E81799"/>
    <w:rsid w:val="00E81819"/>
    <w:rsid w:val="00E81A4C"/>
    <w:rsid w:val="00E81BEB"/>
    <w:rsid w:val="00E81DD6"/>
    <w:rsid w:val="00E820CF"/>
    <w:rsid w:val="00E82589"/>
    <w:rsid w:val="00E8276E"/>
    <w:rsid w:val="00E82ACD"/>
    <w:rsid w:val="00E82AFD"/>
    <w:rsid w:val="00E831D7"/>
    <w:rsid w:val="00E83A69"/>
    <w:rsid w:val="00E83A97"/>
    <w:rsid w:val="00E83E87"/>
    <w:rsid w:val="00E84236"/>
    <w:rsid w:val="00E84534"/>
    <w:rsid w:val="00E84536"/>
    <w:rsid w:val="00E8475C"/>
    <w:rsid w:val="00E84A6B"/>
    <w:rsid w:val="00E84BC9"/>
    <w:rsid w:val="00E84CE6"/>
    <w:rsid w:val="00E84DA9"/>
    <w:rsid w:val="00E854F4"/>
    <w:rsid w:val="00E8575F"/>
    <w:rsid w:val="00E857E4"/>
    <w:rsid w:val="00E858B2"/>
    <w:rsid w:val="00E85CF6"/>
    <w:rsid w:val="00E85F3C"/>
    <w:rsid w:val="00E85F9A"/>
    <w:rsid w:val="00E8646C"/>
    <w:rsid w:val="00E865DB"/>
    <w:rsid w:val="00E866B8"/>
    <w:rsid w:val="00E86D46"/>
    <w:rsid w:val="00E86E26"/>
    <w:rsid w:val="00E86F86"/>
    <w:rsid w:val="00E8734F"/>
    <w:rsid w:val="00E87450"/>
    <w:rsid w:val="00E874CD"/>
    <w:rsid w:val="00E875B3"/>
    <w:rsid w:val="00E87723"/>
    <w:rsid w:val="00E8784A"/>
    <w:rsid w:val="00E87A3D"/>
    <w:rsid w:val="00E87A91"/>
    <w:rsid w:val="00E87AC4"/>
    <w:rsid w:val="00E87C38"/>
    <w:rsid w:val="00E87D43"/>
    <w:rsid w:val="00E87E0E"/>
    <w:rsid w:val="00E87FF5"/>
    <w:rsid w:val="00E90261"/>
    <w:rsid w:val="00E904AE"/>
    <w:rsid w:val="00E905DD"/>
    <w:rsid w:val="00E90668"/>
    <w:rsid w:val="00E9092E"/>
    <w:rsid w:val="00E90CED"/>
    <w:rsid w:val="00E90DC3"/>
    <w:rsid w:val="00E90F6D"/>
    <w:rsid w:val="00E916C5"/>
    <w:rsid w:val="00E916F7"/>
    <w:rsid w:val="00E917F0"/>
    <w:rsid w:val="00E91B88"/>
    <w:rsid w:val="00E91C85"/>
    <w:rsid w:val="00E91FAF"/>
    <w:rsid w:val="00E92193"/>
    <w:rsid w:val="00E9222F"/>
    <w:rsid w:val="00E9227F"/>
    <w:rsid w:val="00E92299"/>
    <w:rsid w:val="00E923B8"/>
    <w:rsid w:val="00E924C0"/>
    <w:rsid w:val="00E925FE"/>
    <w:rsid w:val="00E92B5D"/>
    <w:rsid w:val="00E92DEF"/>
    <w:rsid w:val="00E92F1B"/>
    <w:rsid w:val="00E92F58"/>
    <w:rsid w:val="00E93844"/>
    <w:rsid w:val="00E93D69"/>
    <w:rsid w:val="00E93E3E"/>
    <w:rsid w:val="00E94037"/>
    <w:rsid w:val="00E94271"/>
    <w:rsid w:val="00E9476E"/>
    <w:rsid w:val="00E94BB7"/>
    <w:rsid w:val="00E94D1C"/>
    <w:rsid w:val="00E94EC5"/>
    <w:rsid w:val="00E95287"/>
    <w:rsid w:val="00E95744"/>
    <w:rsid w:val="00E958D1"/>
    <w:rsid w:val="00E958E1"/>
    <w:rsid w:val="00E95A2D"/>
    <w:rsid w:val="00E95C8B"/>
    <w:rsid w:val="00E96098"/>
    <w:rsid w:val="00E960C4"/>
    <w:rsid w:val="00E96332"/>
    <w:rsid w:val="00E96497"/>
    <w:rsid w:val="00E96622"/>
    <w:rsid w:val="00E96688"/>
    <w:rsid w:val="00E966CD"/>
    <w:rsid w:val="00E968FB"/>
    <w:rsid w:val="00E96917"/>
    <w:rsid w:val="00E9691E"/>
    <w:rsid w:val="00E969C4"/>
    <w:rsid w:val="00E96D5A"/>
    <w:rsid w:val="00E96D92"/>
    <w:rsid w:val="00E96E45"/>
    <w:rsid w:val="00E96F10"/>
    <w:rsid w:val="00E970DC"/>
    <w:rsid w:val="00E9719C"/>
    <w:rsid w:val="00E97551"/>
    <w:rsid w:val="00E978C5"/>
    <w:rsid w:val="00E97A19"/>
    <w:rsid w:val="00E97AF8"/>
    <w:rsid w:val="00EA05E0"/>
    <w:rsid w:val="00EA078E"/>
    <w:rsid w:val="00EA0949"/>
    <w:rsid w:val="00EA0A4F"/>
    <w:rsid w:val="00EA0CBE"/>
    <w:rsid w:val="00EA1038"/>
    <w:rsid w:val="00EA10F0"/>
    <w:rsid w:val="00EA113B"/>
    <w:rsid w:val="00EA1719"/>
    <w:rsid w:val="00EA185D"/>
    <w:rsid w:val="00EA19BB"/>
    <w:rsid w:val="00EA1AD7"/>
    <w:rsid w:val="00EA1E1C"/>
    <w:rsid w:val="00EA1E7F"/>
    <w:rsid w:val="00EA22E3"/>
    <w:rsid w:val="00EA2463"/>
    <w:rsid w:val="00EA2502"/>
    <w:rsid w:val="00EA2923"/>
    <w:rsid w:val="00EA30F5"/>
    <w:rsid w:val="00EA31D2"/>
    <w:rsid w:val="00EA32AF"/>
    <w:rsid w:val="00EA347F"/>
    <w:rsid w:val="00EA34A4"/>
    <w:rsid w:val="00EA3544"/>
    <w:rsid w:val="00EA390A"/>
    <w:rsid w:val="00EA39C7"/>
    <w:rsid w:val="00EA3A55"/>
    <w:rsid w:val="00EA3B63"/>
    <w:rsid w:val="00EA3DAD"/>
    <w:rsid w:val="00EA3E49"/>
    <w:rsid w:val="00EA3F03"/>
    <w:rsid w:val="00EA3F07"/>
    <w:rsid w:val="00EA431C"/>
    <w:rsid w:val="00EA466D"/>
    <w:rsid w:val="00EA46C6"/>
    <w:rsid w:val="00EA480D"/>
    <w:rsid w:val="00EA4A5A"/>
    <w:rsid w:val="00EA4ADE"/>
    <w:rsid w:val="00EA4BE8"/>
    <w:rsid w:val="00EA520E"/>
    <w:rsid w:val="00EA533E"/>
    <w:rsid w:val="00EA5B2A"/>
    <w:rsid w:val="00EA5F97"/>
    <w:rsid w:val="00EA6036"/>
    <w:rsid w:val="00EA6127"/>
    <w:rsid w:val="00EA6238"/>
    <w:rsid w:val="00EA62B3"/>
    <w:rsid w:val="00EA659E"/>
    <w:rsid w:val="00EA66C0"/>
    <w:rsid w:val="00EA6831"/>
    <w:rsid w:val="00EA683D"/>
    <w:rsid w:val="00EA6901"/>
    <w:rsid w:val="00EA6ACD"/>
    <w:rsid w:val="00EA6F78"/>
    <w:rsid w:val="00EA6FA4"/>
    <w:rsid w:val="00EA6FDA"/>
    <w:rsid w:val="00EA70A6"/>
    <w:rsid w:val="00EA71F0"/>
    <w:rsid w:val="00EA74AF"/>
    <w:rsid w:val="00EA74C6"/>
    <w:rsid w:val="00EA7586"/>
    <w:rsid w:val="00EA75BD"/>
    <w:rsid w:val="00EA7639"/>
    <w:rsid w:val="00EA76DA"/>
    <w:rsid w:val="00EA76F6"/>
    <w:rsid w:val="00EA7BEB"/>
    <w:rsid w:val="00EA7D83"/>
    <w:rsid w:val="00EA7FD4"/>
    <w:rsid w:val="00EB007D"/>
    <w:rsid w:val="00EB09D1"/>
    <w:rsid w:val="00EB0CC0"/>
    <w:rsid w:val="00EB0D3E"/>
    <w:rsid w:val="00EB0F0F"/>
    <w:rsid w:val="00EB0FB2"/>
    <w:rsid w:val="00EB1114"/>
    <w:rsid w:val="00EB116A"/>
    <w:rsid w:val="00EB14E8"/>
    <w:rsid w:val="00EB1618"/>
    <w:rsid w:val="00EB17A0"/>
    <w:rsid w:val="00EB17B5"/>
    <w:rsid w:val="00EB1849"/>
    <w:rsid w:val="00EB1D07"/>
    <w:rsid w:val="00EB1D36"/>
    <w:rsid w:val="00EB1EE8"/>
    <w:rsid w:val="00EB203B"/>
    <w:rsid w:val="00EB2837"/>
    <w:rsid w:val="00EB2884"/>
    <w:rsid w:val="00EB2896"/>
    <w:rsid w:val="00EB28AA"/>
    <w:rsid w:val="00EB2A27"/>
    <w:rsid w:val="00EB2A44"/>
    <w:rsid w:val="00EB2A5A"/>
    <w:rsid w:val="00EB2A9E"/>
    <w:rsid w:val="00EB2F35"/>
    <w:rsid w:val="00EB30EB"/>
    <w:rsid w:val="00EB3219"/>
    <w:rsid w:val="00EB382A"/>
    <w:rsid w:val="00EB3A79"/>
    <w:rsid w:val="00EB3B29"/>
    <w:rsid w:val="00EB3EEE"/>
    <w:rsid w:val="00EB40B4"/>
    <w:rsid w:val="00EB47BB"/>
    <w:rsid w:val="00EB49FB"/>
    <w:rsid w:val="00EB4A71"/>
    <w:rsid w:val="00EB4B06"/>
    <w:rsid w:val="00EB4B70"/>
    <w:rsid w:val="00EB4B71"/>
    <w:rsid w:val="00EB4C7D"/>
    <w:rsid w:val="00EB4D4E"/>
    <w:rsid w:val="00EB53B4"/>
    <w:rsid w:val="00EB5494"/>
    <w:rsid w:val="00EB54A5"/>
    <w:rsid w:val="00EB567F"/>
    <w:rsid w:val="00EB59CD"/>
    <w:rsid w:val="00EB5FFD"/>
    <w:rsid w:val="00EB62BD"/>
    <w:rsid w:val="00EB62C3"/>
    <w:rsid w:val="00EB62D6"/>
    <w:rsid w:val="00EB638F"/>
    <w:rsid w:val="00EB6774"/>
    <w:rsid w:val="00EB688C"/>
    <w:rsid w:val="00EB6AD7"/>
    <w:rsid w:val="00EB7599"/>
    <w:rsid w:val="00EB75F3"/>
    <w:rsid w:val="00EB78EA"/>
    <w:rsid w:val="00EB7923"/>
    <w:rsid w:val="00EB79EF"/>
    <w:rsid w:val="00EB7B9A"/>
    <w:rsid w:val="00EB7C20"/>
    <w:rsid w:val="00EB7E65"/>
    <w:rsid w:val="00EB7F4A"/>
    <w:rsid w:val="00EC000F"/>
    <w:rsid w:val="00EC018A"/>
    <w:rsid w:val="00EC032F"/>
    <w:rsid w:val="00EC038D"/>
    <w:rsid w:val="00EC03C1"/>
    <w:rsid w:val="00EC03CB"/>
    <w:rsid w:val="00EC0947"/>
    <w:rsid w:val="00EC0BA7"/>
    <w:rsid w:val="00EC0E22"/>
    <w:rsid w:val="00EC0F4E"/>
    <w:rsid w:val="00EC0F99"/>
    <w:rsid w:val="00EC1005"/>
    <w:rsid w:val="00EC12F6"/>
    <w:rsid w:val="00EC15B9"/>
    <w:rsid w:val="00EC15FD"/>
    <w:rsid w:val="00EC192C"/>
    <w:rsid w:val="00EC1EB3"/>
    <w:rsid w:val="00EC1EF1"/>
    <w:rsid w:val="00EC21C0"/>
    <w:rsid w:val="00EC23E2"/>
    <w:rsid w:val="00EC241A"/>
    <w:rsid w:val="00EC2758"/>
    <w:rsid w:val="00EC2A50"/>
    <w:rsid w:val="00EC2B21"/>
    <w:rsid w:val="00EC2CB0"/>
    <w:rsid w:val="00EC3048"/>
    <w:rsid w:val="00EC339F"/>
    <w:rsid w:val="00EC3643"/>
    <w:rsid w:val="00EC37E0"/>
    <w:rsid w:val="00EC3B6C"/>
    <w:rsid w:val="00EC3D02"/>
    <w:rsid w:val="00EC3EA3"/>
    <w:rsid w:val="00EC3F05"/>
    <w:rsid w:val="00EC406F"/>
    <w:rsid w:val="00EC41D2"/>
    <w:rsid w:val="00EC494B"/>
    <w:rsid w:val="00EC4ADB"/>
    <w:rsid w:val="00EC4F25"/>
    <w:rsid w:val="00EC5128"/>
    <w:rsid w:val="00EC5257"/>
    <w:rsid w:val="00EC5290"/>
    <w:rsid w:val="00EC5317"/>
    <w:rsid w:val="00EC5C77"/>
    <w:rsid w:val="00EC5CFA"/>
    <w:rsid w:val="00EC6464"/>
    <w:rsid w:val="00EC6714"/>
    <w:rsid w:val="00EC68CD"/>
    <w:rsid w:val="00EC69F5"/>
    <w:rsid w:val="00EC6A47"/>
    <w:rsid w:val="00EC6B4F"/>
    <w:rsid w:val="00EC6C44"/>
    <w:rsid w:val="00EC6D7F"/>
    <w:rsid w:val="00EC6DF6"/>
    <w:rsid w:val="00EC6E7B"/>
    <w:rsid w:val="00EC6E93"/>
    <w:rsid w:val="00EC6F07"/>
    <w:rsid w:val="00EC734D"/>
    <w:rsid w:val="00EC7367"/>
    <w:rsid w:val="00EC7766"/>
    <w:rsid w:val="00ED0047"/>
    <w:rsid w:val="00ED0550"/>
    <w:rsid w:val="00ED05CF"/>
    <w:rsid w:val="00ED06E4"/>
    <w:rsid w:val="00ED080A"/>
    <w:rsid w:val="00ED0B66"/>
    <w:rsid w:val="00ED10D7"/>
    <w:rsid w:val="00ED145A"/>
    <w:rsid w:val="00ED15CE"/>
    <w:rsid w:val="00ED16BD"/>
    <w:rsid w:val="00ED17D8"/>
    <w:rsid w:val="00ED1A8F"/>
    <w:rsid w:val="00ED1CBD"/>
    <w:rsid w:val="00ED1F72"/>
    <w:rsid w:val="00ED20CA"/>
    <w:rsid w:val="00ED234F"/>
    <w:rsid w:val="00ED2377"/>
    <w:rsid w:val="00ED2649"/>
    <w:rsid w:val="00ED2720"/>
    <w:rsid w:val="00ED2C5C"/>
    <w:rsid w:val="00ED2DC5"/>
    <w:rsid w:val="00ED30C1"/>
    <w:rsid w:val="00ED30C9"/>
    <w:rsid w:val="00ED31E7"/>
    <w:rsid w:val="00ED3426"/>
    <w:rsid w:val="00ED354E"/>
    <w:rsid w:val="00ED35CF"/>
    <w:rsid w:val="00ED3600"/>
    <w:rsid w:val="00ED3839"/>
    <w:rsid w:val="00ED3AB5"/>
    <w:rsid w:val="00ED3ABF"/>
    <w:rsid w:val="00ED3AEB"/>
    <w:rsid w:val="00ED3CA8"/>
    <w:rsid w:val="00ED3DEE"/>
    <w:rsid w:val="00ED404D"/>
    <w:rsid w:val="00ED42D8"/>
    <w:rsid w:val="00ED42EF"/>
    <w:rsid w:val="00ED43BE"/>
    <w:rsid w:val="00ED4455"/>
    <w:rsid w:val="00ED48FA"/>
    <w:rsid w:val="00ED4B58"/>
    <w:rsid w:val="00ED4B95"/>
    <w:rsid w:val="00ED4BDA"/>
    <w:rsid w:val="00ED4E50"/>
    <w:rsid w:val="00ED4FBD"/>
    <w:rsid w:val="00ED51BE"/>
    <w:rsid w:val="00ED552D"/>
    <w:rsid w:val="00ED583B"/>
    <w:rsid w:val="00ED59B9"/>
    <w:rsid w:val="00ED5B26"/>
    <w:rsid w:val="00ED62FA"/>
    <w:rsid w:val="00ED636C"/>
    <w:rsid w:val="00ED6C09"/>
    <w:rsid w:val="00ED6E3F"/>
    <w:rsid w:val="00ED70AC"/>
    <w:rsid w:val="00ED732F"/>
    <w:rsid w:val="00ED743E"/>
    <w:rsid w:val="00ED75E1"/>
    <w:rsid w:val="00ED7694"/>
    <w:rsid w:val="00ED7A0D"/>
    <w:rsid w:val="00ED7B36"/>
    <w:rsid w:val="00ED7C1C"/>
    <w:rsid w:val="00ED7C67"/>
    <w:rsid w:val="00ED7ECA"/>
    <w:rsid w:val="00EE0041"/>
    <w:rsid w:val="00EE01E0"/>
    <w:rsid w:val="00EE0569"/>
    <w:rsid w:val="00EE05FD"/>
    <w:rsid w:val="00EE0897"/>
    <w:rsid w:val="00EE0B04"/>
    <w:rsid w:val="00EE10BE"/>
    <w:rsid w:val="00EE119B"/>
    <w:rsid w:val="00EE13B7"/>
    <w:rsid w:val="00EE1616"/>
    <w:rsid w:val="00EE17DA"/>
    <w:rsid w:val="00EE1ACB"/>
    <w:rsid w:val="00EE1AFD"/>
    <w:rsid w:val="00EE1DA7"/>
    <w:rsid w:val="00EE1DB9"/>
    <w:rsid w:val="00EE2175"/>
    <w:rsid w:val="00EE2313"/>
    <w:rsid w:val="00EE24B7"/>
    <w:rsid w:val="00EE2630"/>
    <w:rsid w:val="00EE2643"/>
    <w:rsid w:val="00EE26C2"/>
    <w:rsid w:val="00EE2716"/>
    <w:rsid w:val="00EE2722"/>
    <w:rsid w:val="00EE2C98"/>
    <w:rsid w:val="00EE2D56"/>
    <w:rsid w:val="00EE309A"/>
    <w:rsid w:val="00EE3168"/>
    <w:rsid w:val="00EE326D"/>
    <w:rsid w:val="00EE34B7"/>
    <w:rsid w:val="00EE3B3F"/>
    <w:rsid w:val="00EE3FAE"/>
    <w:rsid w:val="00EE40EA"/>
    <w:rsid w:val="00EE41BB"/>
    <w:rsid w:val="00EE4681"/>
    <w:rsid w:val="00EE4730"/>
    <w:rsid w:val="00EE48E2"/>
    <w:rsid w:val="00EE4B27"/>
    <w:rsid w:val="00EE4F89"/>
    <w:rsid w:val="00EE4FC7"/>
    <w:rsid w:val="00EE5290"/>
    <w:rsid w:val="00EE551A"/>
    <w:rsid w:val="00EE5675"/>
    <w:rsid w:val="00EE5846"/>
    <w:rsid w:val="00EE59F1"/>
    <w:rsid w:val="00EE5AE9"/>
    <w:rsid w:val="00EE5AF6"/>
    <w:rsid w:val="00EE5AFF"/>
    <w:rsid w:val="00EE5B76"/>
    <w:rsid w:val="00EE5B7D"/>
    <w:rsid w:val="00EE5B97"/>
    <w:rsid w:val="00EE5C41"/>
    <w:rsid w:val="00EE5D10"/>
    <w:rsid w:val="00EE5D97"/>
    <w:rsid w:val="00EE5E88"/>
    <w:rsid w:val="00EE5F47"/>
    <w:rsid w:val="00EE60DB"/>
    <w:rsid w:val="00EE63D6"/>
    <w:rsid w:val="00EE674E"/>
    <w:rsid w:val="00EE6929"/>
    <w:rsid w:val="00EE6A49"/>
    <w:rsid w:val="00EE6F01"/>
    <w:rsid w:val="00EE7042"/>
    <w:rsid w:val="00EE72F9"/>
    <w:rsid w:val="00EE74CC"/>
    <w:rsid w:val="00EE78BD"/>
    <w:rsid w:val="00EE7A68"/>
    <w:rsid w:val="00EE7BF2"/>
    <w:rsid w:val="00EE7DC0"/>
    <w:rsid w:val="00EF0051"/>
    <w:rsid w:val="00EF023A"/>
    <w:rsid w:val="00EF0260"/>
    <w:rsid w:val="00EF062A"/>
    <w:rsid w:val="00EF0744"/>
    <w:rsid w:val="00EF0A18"/>
    <w:rsid w:val="00EF166D"/>
    <w:rsid w:val="00EF171F"/>
    <w:rsid w:val="00EF1731"/>
    <w:rsid w:val="00EF183B"/>
    <w:rsid w:val="00EF1FE5"/>
    <w:rsid w:val="00EF241C"/>
    <w:rsid w:val="00EF271F"/>
    <w:rsid w:val="00EF2771"/>
    <w:rsid w:val="00EF28CE"/>
    <w:rsid w:val="00EF2A3C"/>
    <w:rsid w:val="00EF2E90"/>
    <w:rsid w:val="00EF2FD2"/>
    <w:rsid w:val="00EF2FE2"/>
    <w:rsid w:val="00EF32E5"/>
    <w:rsid w:val="00EF3658"/>
    <w:rsid w:val="00EF38BC"/>
    <w:rsid w:val="00EF3E6F"/>
    <w:rsid w:val="00EF40E8"/>
    <w:rsid w:val="00EF4134"/>
    <w:rsid w:val="00EF42F9"/>
    <w:rsid w:val="00EF44AD"/>
    <w:rsid w:val="00EF468F"/>
    <w:rsid w:val="00EF4772"/>
    <w:rsid w:val="00EF4D92"/>
    <w:rsid w:val="00EF4D96"/>
    <w:rsid w:val="00EF5589"/>
    <w:rsid w:val="00EF57F8"/>
    <w:rsid w:val="00EF5960"/>
    <w:rsid w:val="00EF5B7C"/>
    <w:rsid w:val="00EF5D87"/>
    <w:rsid w:val="00EF6148"/>
    <w:rsid w:val="00EF6451"/>
    <w:rsid w:val="00EF6698"/>
    <w:rsid w:val="00EF669D"/>
    <w:rsid w:val="00EF685C"/>
    <w:rsid w:val="00EF6977"/>
    <w:rsid w:val="00EF7007"/>
    <w:rsid w:val="00EF70BF"/>
    <w:rsid w:val="00EF73D3"/>
    <w:rsid w:val="00EF77D1"/>
    <w:rsid w:val="00EF79D0"/>
    <w:rsid w:val="00EF7A56"/>
    <w:rsid w:val="00EF7F24"/>
    <w:rsid w:val="00F001CA"/>
    <w:rsid w:val="00F00329"/>
    <w:rsid w:val="00F003A6"/>
    <w:rsid w:val="00F00A51"/>
    <w:rsid w:val="00F00AA2"/>
    <w:rsid w:val="00F00BC5"/>
    <w:rsid w:val="00F00CE8"/>
    <w:rsid w:val="00F00D41"/>
    <w:rsid w:val="00F00E32"/>
    <w:rsid w:val="00F00E80"/>
    <w:rsid w:val="00F00F57"/>
    <w:rsid w:val="00F01145"/>
    <w:rsid w:val="00F0193C"/>
    <w:rsid w:val="00F019C1"/>
    <w:rsid w:val="00F01A44"/>
    <w:rsid w:val="00F01C2A"/>
    <w:rsid w:val="00F01DE2"/>
    <w:rsid w:val="00F01E5D"/>
    <w:rsid w:val="00F02296"/>
    <w:rsid w:val="00F022FF"/>
    <w:rsid w:val="00F02304"/>
    <w:rsid w:val="00F0239E"/>
    <w:rsid w:val="00F02541"/>
    <w:rsid w:val="00F0292C"/>
    <w:rsid w:val="00F02990"/>
    <w:rsid w:val="00F02F00"/>
    <w:rsid w:val="00F030C3"/>
    <w:rsid w:val="00F031C2"/>
    <w:rsid w:val="00F03499"/>
    <w:rsid w:val="00F03564"/>
    <w:rsid w:val="00F03831"/>
    <w:rsid w:val="00F03BB5"/>
    <w:rsid w:val="00F04129"/>
    <w:rsid w:val="00F043C4"/>
    <w:rsid w:val="00F04524"/>
    <w:rsid w:val="00F04844"/>
    <w:rsid w:val="00F048D1"/>
    <w:rsid w:val="00F04A0E"/>
    <w:rsid w:val="00F04B71"/>
    <w:rsid w:val="00F04C91"/>
    <w:rsid w:val="00F04ECB"/>
    <w:rsid w:val="00F0501E"/>
    <w:rsid w:val="00F052F7"/>
    <w:rsid w:val="00F05447"/>
    <w:rsid w:val="00F0544B"/>
    <w:rsid w:val="00F054B1"/>
    <w:rsid w:val="00F055A0"/>
    <w:rsid w:val="00F0594B"/>
    <w:rsid w:val="00F05F26"/>
    <w:rsid w:val="00F05FB9"/>
    <w:rsid w:val="00F063E1"/>
    <w:rsid w:val="00F0653E"/>
    <w:rsid w:val="00F0671A"/>
    <w:rsid w:val="00F06855"/>
    <w:rsid w:val="00F068DA"/>
    <w:rsid w:val="00F069D0"/>
    <w:rsid w:val="00F06F31"/>
    <w:rsid w:val="00F07597"/>
    <w:rsid w:val="00F07642"/>
    <w:rsid w:val="00F076ED"/>
    <w:rsid w:val="00F07803"/>
    <w:rsid w:val="00F078D4"/>
    <w:rsid w:val="00F07F1A"/>
    <w:rsid w:val="00F07F60"/>
    <w:rsid w:val="00F103E1"/>
    <w:rsid w:val="00F106B4"/>
    <w:rsid w:val="00F106BE"/>
    <w:rsid w:val="00F106CB"/>
    <w:rsid w:val="00F10836"/>
    <w:rsid w:val="00F10B9B"/>
    <w:rsid w:val="00F10BDC"/>
    <w:rsid w:val="00F11183"/>
    <w:rsid w:val="00F112C5"/>
    <w:rsid w:val="00F112FA"/>
    <w:rsid w:val="00F1199F"/>
    <w:rsid w:val="00F11AE4"/>
    <w:rsid w:val="00F11B02"/>
    <w:rsid w:val="00F11B22"/>
    <w:rsid w:val="00F11C62"/>
    <w:rsid w:val="00F11DB4"/>
    <w:rsid w:val="00F120C0"/>
    <w:rsid w:val="00F12303"/>
    <w:rsid w:val="00F123E2"/>
    <w:rsid w:val="00F1250E"/>
    <w:rsid w:val="00F12520"/>
    <w:rsid w:val="00F125D2"/>
    <w:rsid w:val="00F12683"/>
    <w:rsid w:val="00F12704"/>
    <w:rsid w:val="00F12A9A"/>
    <w:rsid w:val="00F12CCE"/>
    <w:rsid w:val="00F131C0"/>
    <w:rsid w:val="00F13468"/>
    <w:rsid w:val="00F135D7"/>
    <w:rsid w:val="00F1375A"/>
    <w:rsid w:val="00F139B0"/>
    <w:rsid w:val="00F13F01"/>
    <w:rsid w:val="00F140CD"/>
    <w:rsid w:val="00F14120"/>
    <w:rsid w:val="00F14161"/>
    <w:rsid w:val="00F1462C"/>
    <w:rsid w:val="00F14DE7"/>
    <w:rsid w:val="00F14E33"/>
    <w:rsid w:val="00F152AC"/>
    <w:rsid w:val="00F154CF"/>
    <w:rsid w:val="00F1570C"/>
    <w:rsid w:val="00F1575B"/>
    <w:rsid w:val="00F15844"/>
    <w:rsid w:val="00F15D46"/>
    <w:rsid w:val="00F16116"/>
    <w:rsid w:val="00F1645F"/>
    <w:rsid w:val="00F165C4"/>
    <w:rsid w:val="00F166BC"/>
    <w:rsid w:val="00F1679A"/>
    <w:rsid w:val="00F16828"/>
    <w:rsid w:val="00F168F1"/>
    <w:rsid w:val="00F16F52"/>
    <w:rsid w:val="00F16FAE"/>
    <w:rsid w:val="00F17643"/>
    <w:rsid w:val="00F176DC"/>
    <w:rsid w:val="00F1778C"/>
    <w:rsid w:val="00F1796A"/>
    <w:rsid w:val="00F179AF"/>
    <w:rsid w:val="00F17B52"/>
    <w:rsid w:val="00F2020E"/>
    <w:rsid w:val="00F2035F"/>
    <w:rsid w:val="00F20362"/>
    <w:rsid w:val="00F204A5"/>
    <w:rsid w:val="00F209F5"/>
    <w:rsid w:val="00F20A4D"/>
    <w:rsid w:val="00F20C26"/>
    <w:rsid w:val="00F20C4F"/>
    <w:rsid w:val="00F20E95"/>
    <w:rsid w:val="00F21602"/>
    <w:rsid w:val="00F21679"/>
    <w:rsid w:val="00F21873"/>
    <w:rsid w:val="00F21886"/>
    <w:rsid w:val="00F21A95"/>
    <w:rsid w:val="00F21B41"/>
    <w:rsid w:val="00F21E9E"/>
    <w:rsid w:val="00F22150"/>
    <w:rsid w:val="00F2230E"/>
    <w:rsid w:val="00F225B0"/>
    <w:rsid w:val="00F225CC"/>
    <w:rsid w:val="00F225F1"/>
    <w:rsid w:val="00F22835"/>
    <w:rsid w:val="00F22C40"/>
    <w:rsid w:val="00F22DBA"/>
    <w:rsid w:val="00F22E2B"/>
    <w:rsid w:val="00F22E87"/>
    <w:rsid w:val="00F233F3"/>
    <w:rsid w:val="00F23562"/>
    <w:rsid w:val="00F23728"/>
    <w:rsid w:val="00F23B9E"/>
    <w:rsid w:val="00F24067"/>
    <w:rsid w:val="00F2420E"/>
    <w:rsid w:val="00F24591"/>
    <w:rsid w:val="00F24599"/>
    <w:rsid w:val="00F2467D"/>
    <w:rsid w:val="00F2481C"/>
    <w:rsid w:val="00F24853"/>
    <w:rsid w:val="00F250F1"/>
    <w:rsid w:val="00F25419"/>
    <w:rsid w:val="00F25668"/>
    <w:rsid w:val="00F25705"/>
    <w:rsid w:val="00F25797"/>
    <w:rsid w:val="00F26889"/>
    <w:rsid w:val="00F26F8A"/>
    <w:rsid w:val="00F27074"/>
    <w:rsid w:val="00F27227"/>
    <w:rsid w:val="00F272B8"/>
    <w:rsid w:val="00F27448"/>
    <w:rsid w:val="00F274E0"/>
    <w:rsid w:val="00F27654"/>
    <w:rsid w:val="00F27770"/>
    <w:rsid w:val="00F278D3"/>
    <w:rsid w:val="00F279C8"/>
    <w:rsid w:val="00F27E26"/>
    <w:rsid w:val="00F300F2"/>
    <w:rsid w:val="00F302B2"/>
    <w:rsid w:val="00F304B3"/>
    <w:rsid w:val="00F304CA"/>
    <w:rsid w:val="00F30541"/>
    <w:rsid w:val="00F30674"/>
    <w:rsid w:val="00F30898"/>
    <w:rsid w:val="00F309D8"/>
    <w:rsid w:val="00F30A52"/>
    <w:rsid w:val="00F30BFE"/>
    <w:rsid w:val="00F30C1D"/>
    <w:rsid w:val="00F30C21"/>
    <w:rsid w:val="00F30CC6"/>
    <w:rsid w:val="00F30FB0"/>
    <w:rsid w:val="00F314A4"/>
    <w:rsid w:val="00F31567"/>
    <w:rsid w:val="00F31649"/>
    <w:rsid w:val="00F31881"/>
    <w:rsid w:val="00F3189A"/>
    <w:rsid w:val="00F31A3C"/>
    <w:rsid w:val="00F31BF2"/>
    <w:rsid w:val="00F31C61"/>
    <w:rsid w:val="00F31DB4"/>
    <w:rsid w:val="00F31DC1"/>
    <w:rsid w:val="00F31DD0"/>
    <w:rsid w:val="00F31FF4"/>
    <w:rsid w:val="00F32026"/>
    <w:rsid w:val="00F32158"/>
    <w:rsid w:val="00F32375"/>
    <w:rsid w:val="00F32549"/>
    <w:rsid w:val="00F32CE0"/>
    <w:rsid w:val="00F33081"/>
    <w:rsid w:val="00F3329A"/>
    <w:rsid w:val="00F333D4"/>
    <w:rsid w:val="00F33474"/>
    <w:rsid w:val="00F33501"/>
    <w:rsid w:val="00F337C9"/>
    <w:rsid w:val="00F33841"/>
    <w:rsid w:val="00F33903"/>
    <w:rsid w:val="00F3396E"/>
    <w:rsid w:val="00F33AED"/>
    <w:rsid w:val="00F33B39"/>
    <w:rsid w:val="00F33BEE"/>
    <w:rsid w:val="00F33E18"/>
    <w:rsid w:val="00F33E69"/>
    <w:rsid w:val="00F33E6E"/>
    <w:rsid w:val="00F33F12"/>
    <w:rsid w:val="00F34149"/>
    <w:rsid w:val="00F341FD"/>
    <w:rsid w:val="00F3420E"/>
    <w:rsid w:val="00F342B4"/>
    <w:rsid w:val="00F342BF"/>
    <w:rsid w:val="00F34312"/>
    <w:rsid w:val="00F34341"/>
    <w:rsid w:val="00F344C2"/>
    <w:rsid w:val="00F345E9"/>
    <w:rsid w:val="00F34664"/>
    <w:rsid w:val="00F346A0"/>
    <w:rsid w:val="00F34CE9"/>
    <w:rsid w:val="00F35181"/>
    <w:rsid w:val="00F351EF"/>
    <w:rsid w:val="00F353A3"/>
    <w:rsid w:val="00F354D4"/>
    <w:rsid w:val="00F355AA"/>
    <w:rsid w:val="00F359F1"/>
    <w:rsid w:val="00F35D63"/>
    <w:rsid w:val="00F35E0E"/>
    <w:rsid w:val="00F35FC0"/>
    <w:rsid w:val="00F361AF"/>
    <w:rsid w:val="00F36229"/>
    <w:rsid w:val="00F366FD"/>
    <w:rsid w:val="00F3682E"/>
    <w:rsid w:val="00F368F0"/>
    <w:rsid w:val="00F36B4B"/>
    <w:rsid w:val="00F36C69"/>
    <w:rsid w:val="00F36EFB"/>
    <w:rsid w:val="00F37077"/>
    <w:rsid w:val="00F370ED"/>
    <w:rsid w:val="00F3778F"/>
    <w:rsid w:val="00F37813"/>
    <w:rsid w:val="00F37C24"/>
    <w:rsid w:val="00F37D0E"/>
    <w:rsid w:val="00F37E20"/>
    <w:rsid w:val="00F37EA4"/>
    <w:rsid w:val="00F37F94"/>
    <w:rsid w:val="00F4003E"/>
    <w:rsid w:val="00F40168"/>
    <w:rsid w:val="00F401D2"/>
    <w:rsid w:val="00F4045A"/>
    <w:rsid w:val="00F40A19"/>
    <w:rsid w:val="00F40B2F"/>
    <w:rsid w:val="00F40BC1"/>
    <w:rsid w:val="00F40EC8"/>
    <w:rsid w:val="00F40FE0"/>
    <w:rsid w:val="00F4110A"/>
    <w:rsid w:val="00F411BF"/>
    <w:rsid w:val="00F41340"/>
    <w:rsid w:val="00F41447"/>
    <w:rsid w:val="00F4158F"/>
    <w:rsid w:val="00F4177E"/>
    <w:rsid w:val="00F41B2F"/>
    <w:rsid w:val="00F41DE9"/>
    <w:rsid w:val="00F4205C"/>
    <w:rsid w:val="00F42177"/>
    <w:rsid w:val="00F42480"/>
    <w:rsid w:val="00F4263A"/>
    <w:rsid w:val="00F4265D"/>
    <w:rsid w:val="00F42729"/>
    <w:rsid w:val="00F4278A"/>
    <w:rsid w:val="00F429A2"/>
    <w:rsid w:val="00F42D5D"/>
    <w:rsid w:val="00F42EAC"/>
    <w:rsid w:val="00F42EE2"/>
    <w:rsid w:val="00F42F86"/>
    <w:rsid w:val="00F431B7"/>
    <w:rsid w:val="00F435D6"/>
    <w:rsid w:val="00F435E3"/>
    <w:rsid w:val="00F43621"/>
    <w:rsid w:val="00F4369D"/>
    <w:rsid w:val="00F43721"/>
    <w:rsid w:val="00F43858"/>
    <w:rsid w:val="00F43CF3"/>
    <w:rsid w:val="00F43E77"/>
    <w:rsid w:val="00F43EB1"/>
    <w:rsid w:val="00F43FB1"/>
    <w:rsid w:val="00F44042"/>
    <w:rsid w:val="00F44102"/>
    <w:rsid w:val="00F44311"/>
    <w:rsid w:val="00F44371"/>
    <w:rsid w:val="00F443F2"/>
    <w:rsid w:val="00F444D7"/>
    <w:rsid w:val="00F4455D"/>
    <w:rsid w:val="00F449AE"/>
    <w:rsid w:val="00F44A51"/>
    <w:rsid w:val="00F4502C"/>
    <w:rsid w:val="00F45122"/>
    <w:rsid w:val="00F45398"/>
    <w:rsid w:val="00F4586A"/>
    <w:rsid w:val="00F458E2"/>
    <w:rsid w:val="00F45AAD"/>
    <w:rsid w:val="00F45E53"/>
    <w:rsid w:val="00F46367"/>
    <w:rsid w:val="00F46679"/>
    <w:rsid w:val="00F467A8"/>
    <w:rsid w:val="00F46B77"/>
    <w:rsid w:val="00F46CCB"/>
    <w:rsid w:val="00F47279"/>
    <w:rsid w:val="00F472E6"/>
    <w:rsid w:val="00F47402"/>
    <w:rsid w:val="00F47593"/>
    <w:rsid w:val="00F475F6"/>
    <w:rsid w:val="00F476B2"/>
    <w:rsid w:val="00F478CC"/>
    <w:rsid w:val="00F47D1F"/>
    <w:rsid w:val="00F47F37"/>
    <w:rsid w:val="00F50024"/>
    <w:rsid w:val="00F500BA"/>
    <w:rsid w:val="00F50239"/>
    <w:rsid w:val="00F502E8"/>
    <w:rsid w:val="00F5033A"/>
    <w:rsid w:val="00F50522"/>
    <w:rsid w:val="00F506D7"/>
    <w:rsid w:val="00F50824"/>
    <w:rsid w:val="00F50951"/>
    <w:rsid w:val="00F509F5"/>
    <w:rsid w:val="00F50A8B"/>
    <w:rsid w:val="00F50D49"/>
    <w:rsid w:val="00F50E14"/>
    <w:rsid w:val="00F50E96"/>
    <w:rsid w:val="00F5138B"/>
    <w:rsid w:val="00F514C2"/>
    <w:rsid w:val="00F51501"/>
    <w:rsid w:val="00F51563"/>
    <w:rsid w:val="00F51581"/>
    <w:rsid w:val="00F5190F"/>
    <w:rsid w:val="00F51C0C"/>
    <w:rsid w:val="00F51D23"/>
    <w:rsid w:val="00F51DBF"/>
    <w:rsid w:val="00F51DFE"/>
    <w:rsid w:val="00F51FB8"/>
    <w:rsid w:val="00F52392"/>
    <w:rsid w:val="00F5248D"/>
    <w:rsid w:val="00F526B7"/>
    <w:rsid w:val="00F527E6"/>
    <w:rsid w:val="00F5296A"/>
    <w:rsid w:val="00F52E35"/>
    <w:rsid w:val="00F532FB"/>
    <w:rsid w:val="00F53423"/>
    <w:rsid w:val="00F53445"/>
    <w:rsid w:val="00F53448"/>
    <w:rsid w:val="00F5390A"/>
    <w:rsid w:val="00F53954"/>
    <w:rsid w:val="00F53A45"/>
    <w:rsid w:val="00F53CA2"/>
    <w:rsid w:val="00F541AA"/>
    <w:rsid w:val="00F542AF"/>
    <w:rsid w:val="00F546AB"/>
    <w:rsid w:val="00F54902"/>
    <w:rsid w:val="00F54998"/>
    <w:rsid w:val="00F54B41"/>
    <w:rsid w:val="00F54C09"/>
    <w:rsid w:val="00F54EA8"/>
    <w:rsid w:val="00F55313"/>
    <w:rsid w:val="00F55640"/>
    <w:rsid w:val="00F55F19"/>
    <w:rsid w:val="00F55FBB"/>
    <w:rsid w:val="00F56075"/>
    <w:rsid w:val="00F5620A"/>
    <w:rsid w:val="00F5654A"/>
    <w:rsid w:val="00F5658D"/>
    <w:rsid w:val="00F5668A"/>
    <w:rsid w:val="00F56D1D"/>
    <w:rsid w:val="00F56DC7"/>
    <w:rsid w:val="00F57278"/>
    <w:rsid w:val="00F57757"/>
    <w:rsid w:val="00F57799"/>
    <w:rsid w:val="00F5791A"/>
    <w:rsid w:val="00F57B80"/>
    <w:rsid w:val="00F57B94"/>
    <w:rsid w:val="00F57BCB"/>
    <w:rsid w:val="00F57DCC"/>
    <w:rsid w:val="00F57E9C"/>
    <w:rsid w:val="00F57EB2"/>
    <w:rsid w:val="00F603D7"/>
    <w:rsid w:val="00F60569"/>
    <w:rsid w:val="00F60798"/>
    <w:rsid w:val="00F607F2"/>
    <w:rsid w:val="00F60975"/>
    <w:rsid w:val="00F60FC2"/>
    <w:rsid w:val="00F6105F"/>
    <w:rsid w:val="00F6135E"/>
    <w:rsid w:val="00F613E9"/>
    <w:rsid w:val="00F613ED"/>
    <w:rsid w:val="00F617DB"/>
    <w:rsid w:val="00F6190E"/>
    <w:rsid w:val="00F62014"/>
    <w:rsid w:val="00F6206F"/>
    <w:rsid w:val="00F624A6"/>
    <w:rsid w:val="00F62609"/>
    <w:rsid w:val="00F62E80"/>
    <w:rsid w:val="00F62ED9"/>
    <w:rsid w:val="00F62EDD"/>
    <w:rsid w:val="00F6316E"/>
    <w:rsid w:val="00F633F3"/>
    <w:rsid w:val="00F6340A"/>
    <w:rsid w:val="00F63511"/>
    <w:rsid w:val="00F638DC"/>
    <w:rsid w:val="00F63956"/>
    <w:rsid w:val="00F64042"/>
    <w:rsid w:val="00F64246"/>
    <w:rsid w:val="00F6437F"/>
    <w:rsid w:val="00F6456E"/>
    <w:rsid w:val="00F648B8"/>
    <w:rsid w:val="00F64A77"/>
    <w:rsid w:val="00F64C57"/>
    <w:rsid w:val="00F64D25"/>
    <w:rsid w:val="00F64FBD"/>
    <w:rsid w:val="00F65263"/>
    <w:rsid w:val="00F658C7"/>
    <w:rsid w:val="00F65BA4"/>
    <w:rsid w:val="00F65D12"/>
    <w:rsid w:val="00F662F1"/>
    <w:rsid w:val="00F6635E"/>
    <w:rsid w:val="00F6672D"/>
    <w:rsid w:val="00F6689F"/>
    <w:rsid w:val="00F66A75"/>
    <w:rsid w:val="00F66B21"/>
    <w:rsid w:val="00F66BE2"/>
    <w:rsid w:val="00F66FFB"/>
    <w:rsid w:val="00F67261"/>
    <w:rsid w:val="00F672C5"/>
    <w:rsid w:val="00F67597"/>
    <w:rsid w:val="00F678E8"/>
    <w:rsid w:val="00F67CC5"/>
    <w:rsid w:val="00F67E57"/>
    <w:rsid w:val="00F67FE4"/>
    <w:rsid w:val="00F7008C"/>
    <w:rsid w:val="00F702A2"/>
    <w:rsid w:val="00F703F7"/>
    <w:rsid w:val="00F705D9"/>
    <w:rsid w:val="00F70701"/>
    <w:rsid w:val="00F708CD"/>
    <w:rsid w:val="00F70935"/>
    <w:rsid w:val="00F70C2A"/>
    <w:rsid w:val="00F70C40"/>
    <w:rsid w:val="00F70DC5"/>
    <w:rsid w:val="00F711E4"/>
    <w:rsid w:val="00F71430"/>
    <w:rsid w:val="00F714E6"/>
    <w:rsid w:val="00F715BB"/>
    <w:rsid w:val="00F715F3"/>
    <w:rsid w:val="00F7163E"/>
    <w:rsid w:val="00F716C9"/>
    <w:rsid w:val="00F71967"/>
    <w:rsid w:val="00F71A32"/>
    <w:rsid w:val="00F71B3C"/>
    <w:rsid w:val="00F71C4C"/>
    <w:rsid w:val="00F71D9F"/>
    <w:rsid w:val="00F72683"/>
    <w:rsid w:val="00F7268A"/>
    <w:rsid w:val="00F72730"/>
    <w:rsid w:val="00F728F3"/>
    <w:rsid w:val="00F72982"/>
    <w:rsid w:val="00F72A10"/>
    <w:rsid w:val="00F72A83"/>
    <w:rsid w:val="00F72BA2"/>
    <w:rsid w:val="00F72DCD"/>
    <w:rsid w:val="00F72E05"/>
    <w:rsid w:val="00F72ED9"/>
    <w:rsid w:val="00F72F3E"/>
    <w:rsid w:val="00F73207"/>
    <w:rsid w:val="00F732FE"/>
    <w:rsid w:val="00F735C7"/>
    <w:rsid w:val="00F73632"/>
    <w:rsid w:val="00F73AB5"/>
    <w:rsid w:val="00F73B18"/>
    <w:rsid w:val="00F73B47"/>
    <w:rsid w:val="00F73F57"/>
    <w:rsid w:val="00F73FE8"/>
    <w:rsid w:val="00F7424E"/>
    <w:rsid w:val="00F742C8"/>
    <w:rsid w:val="00F7445A"/>
    <w:rsid w:val="00F74C38"/>
    <w:rsid w:val="00F74D73"/>
    <w:rsid w:val="00F74EBD"/>
    <w:rsid w:val="00F75372"/>
    <w:rsid w:val="00F756C6"/>
    <w:rsid w:val="00F7579F"/>
    <w:rsid w:val="00F758DA"/>
    <w:rsid w:val="00F75A50"/>
    <w:rsid w:val="00F75F54"/>
    <w:rsid w:val="00F75FD8"/>
    <w:rsid w:val="00F7607C"/>
    <w:rsid w:val="00F76200"/>
    <w:rsid w:val="00F7628E"/>
    <w:rsid w:val="00F764E9"/>
    <w:rsid w:val="00F7665A"/>
    <w:rsid w:val="00F76B65"/>
    <w:rsid w:val="00F76CA0"/>
    <w:rsid w:val="00F76D81"/>
    <w:rsid w:val="00F76D9A"/>
    <w:rsid w:val="00F7713A"/>
    <w:rsid w:val="00F7713D"/>
    <w:rsid w:val="00F771B1"/>
    <w:rsid w:val="00F77216"/>
    <w:rsid w:val="00F7728C"/>
    <w:rsid w:val="00F773BD"/>
    <w:rsid w:val="00F774CE"/>
    <w:rsid w:val="00F77ACE"/>
    <w:rsid w:val="00F77C08"/>
    <w:rsid w:val="00F77D64"/>
    <w:rsid w:val="00F77DF3"/>
    <w:rsid w:val="00F80A33"/>
    <w:rsid w:val="00F80FF4"/>
    <w:rsid w:val="00F811AE"/>
    <w:rsid w:val="00F81242"/>
    <w:rsid w:val="00F81243"/>
    <w:rsid w:val="00F81853"/>
    <w:rsid w:val="00F81B32"/>
    <w:rsid w:val="00F81CB5"/>
    <w:rsid w:val="00F81E60"/>
    <w:rsid w:val="00F82418"/>
    <w:rsid w:val="00F824EB"/>
    <w:rsid w:val="00F82583"/>
    <w:rsid w:val="00F8262F"/>
    <w:rsid w:val="00F82823"/>
    <w:rsid w:val="00F82870"/>
    <w:rsid w:val="00F82A03"/>
    <w:rsid w:val="00F82BE9"/>
    <w:rsid w:val="00F82CD1"/>
    <w:rsid w:val="00F82D7D"/>
    <w:rsid w:val="00F82D85"/>
    <w:rsid w:val="00F833F2"/>
    <w:rsid w:val="00F83545"/>
    <w:rsid w:val="00F83578"/>
    <w:rsid w:val="00F83734"/>
    <w:rsid w:val="00F83B5C"/>
    <w:rsid w:val="00F83BE5"/>
    <w:rsid w:val="00F83E42"/>
    <w:rsid w:val="00F842D2"/>
    <w:rsid w:val="00F84747"/>
    <w:rsid w:val="00F847CE"/>
    <w:rsid w:val="00F84BCA"/>
    <w:rsid w:val="00F84C1A"/>
    <w:rsid w:val="00F84C61"/>
    <w:rsid w:val="00F84F4A"/>
    <w:rsid w:val="00F850A5"/>
    <w:rsid w:val="00F8521F"/>
    <w:rsid w:val="00F85648"/>
    <w:rsid w:val="00F856F8"/>
    <w:rsid w:val="00F859C6"/>
    <w:rsid w:val="00F86109"/>
    <w:rsid w:val="00F86559"/>
    <w:rsid w:val="00F866A0"/>
    <w:rsid w:val="00F86735"/>
    <w:rsid w:val="00F86924"/>
    <w:rsid w:val="00F86BC7"/>
    <w:rsid w:val="00F86CDB"/>
    <w:rsid w:val="00F87022"/>
    <w:rsid w:val="00F8704E"/>
    <w:rsid w:val="00F871E3"/>
    <w:rsid w:val="00F87457"/>
    <w:rsid w:val="00F87594"/>
    <w:rsid w:val="00F87840"/>
    <w:rsid w:val="00F8788C"/>
    <w:rsid w:val="00F87AA7"/>
    <w:rsid w:val="00F90096"/>
    <w:rsid w:val="00F9039B"/>
    <w:rsid w:val="00F9051B"/>
    <w:rsid w:val="00F906BA"/>
    <w:rsid w:val="00F9078A"/>
    <w:rsid w:val="00F90812"/>
    <w:rsid w:val="00F90856"/>
    <w:rsid w:val="00F90884"/>
    <w:rsid w:val="00F90891"/>
    <w:rsid w:val="00F90998"/>
    <w:rsid w:val="00F909EF"/>
    <w:rsid w:val="00F90AC0"/>
    <w:rsid w:val="00F90B8B"/>
    <w:rsid w:val="00F90EBC"/>
    <w:rsid w:val="00F90F39"/>
    <w:rsid w:val="00F91057"/>
    <w:rsid w:val="00F91679"/>
    <w:rsid w:val="00F9181B"/>
    <w:rsid w:val="00F91941"/>
    <w:rsid w:val="00F91B18"/>
    <w:rsid w:val="00F91C00"/>
    <w:rsid w:val="00F91C35"/>
    <w:rsid w:val="00F91D2D"/>
    <w:rsid w:val="00F91D69"/>
    <w:rsid w:val="00F921F5"/>
    <w:rsid w:val="00F92538"/>
    <w:rsid w:val="00F926E0"/>
    <w:rsid w:val="00F9279A"/>
    <w:rsid w:val="00F92899"/>
    <w:rsid w:val="00F933F5"/>
    <w:rsid w:val="00F9340B"/>
    <w:rsid w:val="00F93514"/>
    <w:rsid w:val="00F9378A"/>
    <w:rsid w:val="00F93997"/>
    <w:rsid w:val="00F93D94"/>
    <w:rsid w:val="00F93F1A"/>
    <w:rsid w:val="00F93F85"/>
    <w:rsid w:val="00F93FD9"/>
    <w:rsid w:val="00F941D5"/>
    <w:rsid w:val="00F9420E"/>
    <w:rsid w:val="00F94265"/>
    <w:rsid w:val="00F943B2"/>
    <w:rsid w:val="00F943EF"/>
    <w:rsid w:val="00F944DF"/>
    <w:rsid w:val="00F94793"/>
    <w:rsid w:val="00F95319"/>
    <w:rsid w:val="00F95675"/>
    <w:rsid w:val="00F9580E"/>
    <w:rsid w:val="00F9583A"/>
    <w:rsid w:val="00F95B8E"/>
    <w:rsid w:val="00F95F48"/>
    <w:rsid w:val="00F95F97"/>
    <w:rsid w:val="00F96182"/>
    <w:rsid w:val="00F961D3"/>
    <w:rsid w:val="00F96213"/>
    <w:rsid w:val="00F96408"/>
    <w:rsid w:val="00F9644B"/>
    <w:rsid w:val="00F964EE"/>
    <w:rsid w:val="00F9686F"/>
    <w:rsid w:val="00F968D2"/>
    <w:rsid w:val="00F969F0"/>
    <w:rsid w:val="00F96F2F"/>
    <w:rsid w:val="00F970E9"/>
    <w:rsid w:val="00F971F9"/>
    <w:rsid w:val="00F97221"/>
    <w:rsid w:val="00F9749E"/>
    <w:rsid w:val="00F9790D"/>
    <w:rsid w:val="00F97AA2"/>
    <w:rsid w:val="00F97BAC"/>
    <w:rsid w:val="00F97EED"/>
    <w:rsid w:val="00FA0131"/>
    <w:rsid w:val="00FA0540"/>
    <w:rsid w:val="00FA075F"/>
    <w:rsid w:val="00FA0920"/>
    <w:rsid w:val="00FA0CBA"/>
    <w:rsid w:val="00FA0E38"/>
    <w:rsid w:val="00FA1050"/>
    <w:rsid w:val="00FA108E"/>
    <w:rsid w:val="00FA1822"/>
    <w:rsid w:val="00FA186A"/>
    <w:rsid w:val="00FA186B"/>
    <w:rsid w:val="00FA18A7"/>
    <w:rsid w:val="00FA19D7"/>
    <w:rsid w:val="00FA1B29"/>
    <w:rsid w:val="00FA1B61"/>
    <w:rsid w:val="00FA1C64"/>
    <w:rsid w:val="00FA25DC"/>
    <w:rsid w:val="00FA263D"/>
    <w:rsid w:val="00FA273A"/>
    <w:rsid w:val="00FA2B4E"/>
    <w:rsid w:val="00FA2D3E"/>
    <w:rsid w:val="00FA3154"/>
    <w:rsid w:val="00FA338E"/>
    <w:rsid w:val="00FA37FF"/>
    <w:rsid w:val="00FA3899"/>
    <w:rsid w:val="00FA3973"/>
    <w:rsid w:val="00FA3BC0"/>
    <w:rsid w:val="00FA3CF4"/>
    <w:rsid w:val="00FA3DC9"/>
    <w:rsid w:val="00FA3F94"/>
    <w:rsid w:val="00FA3FD9"/>
    <w:rsid w:val="00FA409D"/>
    <w:rsid w:val="00FA40FA"/>
    <w:rsid w:val="00FA413D"/>
    <w:rsid w:val="00FA4375"/>
    <w:rsid w:val="00FA440A"/>
    <w:rsid w:val="00FA47AC"/>
    <w:rsid w:val="00FA47CC"/>
    <w:rsid w:val="00FA498E"/>
    <w:rsid w:val="00FA548B"/>
    <w:rsid w:val="00FA56FF"/>
    <w:rsid w:val="00FA57CE"/>
    <w:rsid w:val="00FA6110"/>
    <w:rsid w:val="00FA6202"/>
    <w:rsid w:val="00FA64DF"/>
    <w:rsid w:val="00FA6522"/>
    <w:rsid w:val="00FA6770"/>
    <w:rsid w:val="00FA696B"/>
    <w:rsid w:val="00FA6ABC"/>
    <w:rsid w:val="00FA6B99"/>
    <w:rsid w:val="00FA6D59"/>
    <w:rsid w:val="00FA6E93"/>
    <w:rsid w:val="00FA6F1F"/>
    <w:rsid w:val="00FA6F93"/>
    <w:rsid w:val="00FA73F3"/>
    <w:rsid w:val="00FA774D"/>
    <w:rsid w:val="00FA7760"/>
    <w:rsid w:val="00FA789C"/>
    <w:rsid w:val="00FA7943"/>
    <w:rsid w:val="00FA7949"/>
    <w:rsid w:val="00FB060C"/>
    <w:rsid w:val="00FB0917"/>
    <w:rsid w:val="00FB0B86"/>
    <w:rsid w:val="00FB0C05"/>
    <w:rsid w:val="00FB0C26"/>
    <w:rsid w:val="00FB0FBC"/>
    <w:rsid w:val="00FB127F"/>
    <w:rsid w:val="00FB1349"/>
    <w:rsid w:val="00FB14C6"/>
    <w:rsid w:val="00FB154E"/>
    <w:rsid w:val="00FB15B5"/>
    <w:rsid w:val="00FB1611"/>
    <w:rsid w:val="00FB16CE"/>
    <w:rsid w:val="00FB17CB"/>
    <w:rsid w:val="00FB18E9"/>
    <w:rsid w:val="00FB1D36"/>
    <w:rsid w:val="00FB1E92"/>
    <w:rsid w:val="00FB1FB6"/>
    <w:rsid w:val="00FB20CF"/>
    <w:rsid w:val="00FB23B8"/>
    <w:rsid w:val="00FB23D9"/>
    <w:rsid w:val="00FB25C4"/>
    <w:rsid w:val="00FB2778"/>
    <w:rsid w:val="00FB29CC"/>
    <w:rsid w:val="00FB2B11"/>
    <w:rsid w:val="00FB2D51"/>
    <w:rsid w:val="00FB3077"/>
    <w:rsid w:val="00FB30D0"/>
    <w:rsid w:val="00FB30F1"/>
    <w:rsid w:val="00FB321E"/>
    <w:rsid w:val="00FB34E3"/>
    <w:rsid w:val="00FB36FD"/>
    <w:rsid w:val="00FB38D3"/>
    <w:rsid w:val="00FB3A01"/>
    <w:rsid w:val="00FB3A73"/>
    <w:rsid w:val="00FB3A9B"/>
    <w:rsid w:val="00FB3B73"/>
    <w:rsid w:val="00FB3B74"/>
    <w:rsid w:val="00FB3E0E"/>
    <w:rsid w:val="00FB3F40"/>
    <w:rsid w:val="00FB3F73"/>
    <w:rsid w:val="00FB3FE7"/>
    <w:rsid w:val="00FB4025"/>
    <w:rsid w:val="00FB40BF"/>
    <w:rsid w:val="00FB47B3"/>
    <w:rsid w:val="00FB489E"/>
    <w:rsid w:val="00FB4D3F"/>
    <w:rsid w:val="00FB5198"/>
    <w:rsid w:val="00FB53A2"/>
    <w:rsid w:val="00FB573A"/>
    <w:rsid w:val="00FB5807"/>
    <w:rsid w:val="00FB597D"/>
    <w:rsid w:val="00FB59AB"/>
    <w:rsid w:val="00FB5CB2"/>
    <w:rsid w:val="00FB5CC5"/>
    <w:rsid w:val="00FB5F7F"/>
    <w:rsid w:val="00FB61EE"/>
    <w:rsid w:val="00FB61F6"/>
    <w:rsid w:val="00FB62CB"/>
    <w:rsid w:val="00FB655E"/>
    <w:rsid w:val="00FB66D2"/>
    <w:rsid w:val="00FB6820"/>
    <w:rsid w:val="00FB6E7F"/>
    <w:rsid w:val="00FB6E8E"/>
    <w:rsid w:val="00FB6F10"/>
    <w:rsid w:val="00FB70F2"/>
    <w:rsid w:val="00FB715D"/>
    <w:rsid w:val="00FB747F"/>
    <w:rsid w:val="00FB7855"/>
    <w:rsid w:val="00FB7C30"/>
    <w:rsid w:val="00FC01D9"/>
    <w:rsid w:val="00FC06EB"/>
    <w:rsid w:val="00FC0AD6"/>
    <w:rsid w:val="00FC0C89"/>
    <w:rsid w:val="00FC0CDD"/>
    <w:rsid w:val="00FC0DE7"/>
    <w:rsid w:val="00FC0E01"/>
    <w:rsid w:val="00FC1087"/>
    <w:rsid w:val="00FC1117"/>
    <w:rsid w:val="00FC12AE"/>
    <w:rsid w:val="00FC1383"/>
    <w:rsid w:val="00FC161A"/>
    <w:rsid w:val="00FC19F3"/>
    <w:rsid w:val="00FC1B95"/>
    <w:rsid w:val="00FC1CD2"/>
    <w:rsid w:val="00FC1F83"/>
    <w:rsid w:val="00FC2205"/>
    <w:rsid w:val="00FC2437"/>
    <w:rsid w:val="00FC278C"/>
    <w:rsid w:val="00FC2A98"/>
    <w:rsid w:val="00FC2DC4"/>
    <w:rsid w:val="00FC2DE2"/>
    <w:rsid w:val="00FC2EBE"/>
    <w:rsid w:val="00FC2FE9"/>
    <w:rsid w:val="00FC302D"/>
    <w:rsid w:val="00FC30BF"/>
    <w:rsid w:val="00FC3330"/>
    <w:rsid w:val="00FC334A"/>
    <w:rsid w:val="00FC3491"/>
    <w:rsid w:val="00FC3522"/>
    <w:rsid w:val="00FC3537"/>
    <w:rsid w:val="00FC35BC"/>
    <w:rsid w:val="00FC38AF"/>
    <w:rsid w:val="00FC39EF"/>
    <w:rsid w:val="00FC3AD0"/>
    <w:rsid w:val="00FC413B"/>
    <w:rsid w:val="00FC42D1"/>
    <w:rsid w:val="00FC44C7"/>
    <w:rsid w:val="00FC4510"/>
    <w:rsid w:val="00FC45C1"/>
    <w:rsid w:val="00FC46C0"/>
    <w:rsid w:val="00FC4700"/>
    <w:rsid w:val="00FC47F1"/>
    <w:rsid w:val="00FC5255"/>
    <w:rsid w:val="00FC5539"/>
    <w:rsid w:val="00FC571E"/>
    <w:rsid w:val="00FC5929"/>
    <w:rsid w:val="00FC60CE"/>
    <w:rsid w:val="00FC68A4"/>
    <w:rsid w:val="00FC68B9"/>
    <w:rsid w:val="00FC6B50"/>
    <w:rsid w:val="00FC6BFF"/>
    <w:rsid w:val="00FC6DB8"/>
    <w:rsid w:val="00FC6FA7"/>
    <w:rsid w:val="00FC6FE4"/>
    <w:rsid w:val="00FC72CF"/>
    <w:rsid w:val="00FC7316"/>
    <w:rsid w:val="00FC73E5"/>
    <w:rsid w:val="00FC7497"/>
    <w:rsid w:val="00FC765D"/>
    <w:rsid w:val="00FC76A0"/>
    <w:rsid w:val="00FC77C6"/>
    <w:rsid w:val="00FC783D"/>
    <w:rsid w:val="00FC7B0F"/>
    <w:rsid w:val="00FC7D39"/>
    <w:rsid w:val="00FC7EE0"/>
    <w:rsid w:val="00FD0331"/>
    <w:rsid w:val="00FD0862"/>
    <w:rsid w:val="00FD0928"/>
    <w:rsid w:val="00FD09D1"/>
    <w:rsid w:val="00FD0B20"/>
    <w:rsid w:val="00FD10CC"/>
    <w:rsid w:val="00FD1250"/>
    <w:rsid w:val="00FD1257"/>
    <w:rsid w:val="00FD1258"/>
    <w:rsid w:val="00FD12F7"/>
    <w:rsid w:val="00FD18C1"/>
    <w:rsid w:val="00FD1BDF"/>
    <w:rsid w:val="00FD1F07"/>
    <w:rsid w:val="00FD1FF9"/>
    <w:rsid w:val="00FD2112"/>
    <w:rsid w:val="00FD2347"/>
    <w:rsid w:val="00FD25FD"/>
    <w:rsid w:val="00FD26A7"/>
    <w:rsid w:val="00FD2842"/>
    <w:rsid w:val="00FD2980"/>
    <w:rsid w:val="00FD2A67"/>
    <w:rsid w:val="00FD2B92"/>
    <w:rsid w:val="00FD2BF9"/>
    <w:rsid w:val="00FD3134"/>
    <w:rsid w:val="00FD335D"/>
    <w:rsid w:val="00FD3430"/>
    <w:rsid w:val="00FD379D"/>
    <w:rsid w:val="00FD3AD4"/>
    <w:rsid w:val="00FD3E9A"/>
    <w:rsid w:val="00FD40C9"/>
    <w:rsid w:val="00FD4230"/>
    <w:rsid w:val="00FD470D"/>
    <w:rsid w:val="00FD49FD"/>
    <w:rsid w:val="00FD4EBA"/>
    <w:rsid w:val="00FD4F7B"/>
    <w:rsid w:val="00FD4FAD"/>
    <w:rsid w:val="00FD5055"/>
    <w:rsid w:val="00FD5186"/>
    <w:rsid w:val="00FD534E"/>
    <w:rsid w:val="00FD56A4"/>
    <w:rsid w:val="00FD5706"/>
    <w:rsid w:val="00FD57CC"/>
    <w:rsid w:val="00FD5A10"/>
    <w:rsid w:val="00FD5F0C"/>
    <w:rsid w:val="00FD5FD6"/>
    <w:rsid w:val="00FD614F"/>
    <w:rsid w:val="00FD6362"/>
    <w:rsid w:val="00FD636A"/>
    <w:rsid w:val="00FD65E3"/>
    <w:rsid w:val="00FD6829"/>
    <w:rsid w:val="00FD68BC"/>
    <w:rsid w:val="00FD6998"/>
    <w:rsid w:val="00FD6A74"/>
    <w:rsid w:val="00FD6AA1"/>
    <w:rsid w:val="00FD6F63"/>
    <w:rsid w:val="00FD7010"/>
    <w:rsid w:val="00FD71E2"/>
    <w:rsid w:val="00FD7208"/>
    <w:rsid w:val="00FD7992"/>
    <w:rsid w:val="00FD7D2F"/>
    <w:rsid w:val="00FD7EB4"/>
    <w:rsid w:val="00FE0140"/>
    <w:rsid w:val="00FE0584"/>
    <w:rsid w:val="00FE05B7"/>
    <w:rsid w:val="00FE0691"/>
    <w:rsid w:val="00FE0707"/>
    <w:rsid w:val="00FE09BA"/>
    <w:rsid w:val="00FE0B81"/>
    <w:rsid w:val="00FE0D46"/>
    <w:rsid w:val="00FE0D9D"/>
    <w:rsid w:val="00FE0DAB"/>
    <w:rsid w:val="00FE0F53"/>
    <w:rsid w:val="00FE1180"/>
    <w:rsid w:val="00FE11BA"/>
    <w:rsid w:val="00FE149D"/>
    <w:rsid w:val="00FE1527"/>
    <w:rsid w:val="00FE156B"/>
    <w:rsid w:val="00FE15C3"/>
    <w:rsid w:val="00FE17D5"/>
    <w:rsid w:val="00FE1840"/>
    <w:rsid w:val="00FE18B1"/>
    <w:rsid w:val="00FE19E4"/>
    <w:rsid w:val="00FE1AB6"/>
    <w:rsid w:val="00FE1C7F"/>
    <w:rsid w:val="00FE20C6"/>
    <w:rsid w:val="00FE21B3"/>
    <w:rsid w:val="00FE225E"/>
    <w:rsid w:val="00FE234A"/>
    <w:rsid w:val="00FE237A"/>
    <w:rsid w:val="00FE2719"/>
    <w:rsid w:val="00FE2A18"/>
    <w:rsid w:val="00FE2ABF"/>
    <w:rsid w:val="00FE2D1A"/>
    <w:rsid w:val="00FE2E8B"/>
    <w:rsid w:val="00FE2F65"/>
    <w:rsid w:val="00FE2F66"/>
    <w:rsid w:val="00FE2FFE"/>
    <w:rsid w:val="00FE30A7"/>
    <w:rsid w:val="00FE3118"/>
    <w:rsid w:val="00FE31CF"/>
    <w:rsid w:val="00FE3B3C"/>
    <w:rsid w:val="00FE40FC"/>
    <w:rsid w:val="00FE412E"/>
    <w:rsid w:val="00FE41F1"/>
    <w:rsid w:val="00FE4236"/>
    <w:rsid w:val="00FE4277"/>
    <w:rsid w:val="00FE45A7"/>
    <w:rsid w:val="00FE48A8"/>
    <w:rsid w:val="00FE48DC"/>
    <w:rsid w:val="00FE55E1"/>
    <w:rsid w:val="00FE5C43"/>
    <w:rsid w:val="00FE5D61"/>
    <w:rsid w:val="00FE5E29"/>
    <w:rsid w:val="00FE5F80"/>
    <w:rsid w:val="00FE6373"/>
    <w:rsid w:val="00FE6614"/>
    <w:rsid w:val="00FE66BA"/>
    <w:rsid w:val="00FE670F"/>
    <w:rsid w:val="00FE68C1"/>
    <w:rsid w:val="00FE6BE9"/>
    <w:rsid w:val="00FE6C6D"/>
    <w:rsid w:val="00FE6E0B"/>
    <w:rsid w:val="00FE70F9"/>
    <w:rsid w:val="00FE7147"/>
    <w:rsid w:val="00FE75AC"/>
    <w:rsid w:val="00FE7935"/>
    <w:rsid w:val="00FE7ABD"/>
    <w:rsid w:val="00FE7EA9"/>
    <w:rsid w:val="00FE7F3E"/>
    <w:rsid w:val="00FE7F78"/>
    <w:rsid w:val="00FF0079"/>
    <w:rsid w:val="00FF00C1"/>
    <w:rsid w:val="00FF00E2"/>
    <w:rsid w:val="00FF023A"/>
    <w:rsid w:val="00FF0316"/>
    <w:rsid w:val="00FF05AD"/>
    <w:rsid w:val="00FF07A0"/>
    <w:rsid w:val="00FF089F"/>
    <w:rsid w:val="00FF09E0"/>
    <w:rsid w:val="00FF09E2"/>
    <w:rsid w:val="00FF09EF"/>
    <w:rsid w:val="00FF0AAB"/>
    <w:rsid w:val="00FF118C"/>
    <w:rsid w:val="00FF11ED"/>
    <w:rsid w:val="00FF1271"/>
    <w:rsid w:val="00FF1301"/>
    <w:rsid w:val="00FF1389"/>
    <w:rsid w:val="00FF178B"/>
    <w:rsid w:val="00FF1921"/>
    <w:rsid w:val="00FF1DEE"/>
    <w:rsid w:val="00FF1E85"/>
    <w:rsid w:val="00FF1FEF"/>
    <w:rsid w:val="00FF22CE"/>
    <w:rsid w:val="00FF24AA"/>
    <w:rsid w:val="00FF2580"/>
    <w:rsid w:val="00FF28CB"/>
    <w:rsid w:val="00FF2942"/>
    <w:rsid w:val="00FF2AA1"/>
    <w:rsid w:val="00FF2AA7"/>
    <w:rsid w:val="00FF2B7A"/>
    <w:rsid w:val="00FF2CA4"/>
    <w:rsid w:val="00FF2D3C"/>
    <w:rsid w:val="00FF2F62"/>
    <w:rsid w:val="00FF306C"/>
    <w:rsid w:val="00FF3127"/>
    <w:rsid w:val="00FF36AE"/>
    <w:rsid w:val="00FF36C6"/>
    <w:rsid w:val="00FF3FD2"/>
    <w:rsid w:val="00FF406F"/>
    <w:rsid w:val="00FF413B"/>
    <w:rsid w:val="00FF4189"/>
    <w:rsid w:val="00FF41C6"/>
    <w:rsid w:val="00FF459A"/>
    <w:rsid w:val="00FF47C1"/>
    <w:rsid w:val="00FF4814"/>
    <w:rsid w:val="00FF4B74"/>
    <w:rsid w:val="00FF4DDC"/>
    <w:rsid w:val="00FF4EC7"/>
    <w:rsid w:val="00FF535B"/>
    <w:rsid w:val="00FF5610"/>
    <w:rsid w:val="00FF5739"/>
    <w:rsid w:val="00FF586F"/>
    <w:rsid w:val="00FF5934"/>
    <w:rsid w:val="00FF5D5F"/>
    <w:rsid w:val="00FF60A7"/>
    <w:rsid w:val="00FF62D5"/>
    <w:rsid w:val="00FF64F6"/>
    <w:rsid w:val="00FF6526"/>
    <w:rsid w:val="00FF660C"/>
    <w:rsid w:val="00FF67B5"/>
    <w:rsid w:val="00FF67EE"/>
    <w:rsid w:val="00FF69CF"/>
    <w:rsid w:val="00FF6A66"/>
    <w:rsid w:val="00FF6A8E"/>
    <w:rsid w:val="00FF6B64"/>
    <w:rsid w:val="00FF6B68"/>
    <w:rsid w:val="00FF6C5F"/>
    <w:rsid w:val="00FF6C70"/>
    <w:rsid w:val="00FF6E48"/>
    <w:rsid w:val="00FF6FAC"/>
    <w:rsid w:val="00FF70D3"/>
    <w:rsid w:val="00FF7123"/>
    <w:rsid w:val="00FF74D0"/>
    <w:rsid w:val="00FF7505"/>
    <w:rsid w:val="00FF7607"/>
    <w:rsid w:val="00FF7789"/>
    <w:rsid w:val="00FF77F0"/>
    <w:rsid w:val="00FF7897"/>
    <w:rsid w:val="00FF7C86"/>
    <w:rsid w:val="010C5B6E"/>
    <w:rsid w:val="011C75AC"/>
    <w:rsid w:val="0136FBB2"/>
    <w:rsid w:val="014EB7B6"/>
    <w:rsid w:val="01586B2A"/>
    <w:rsid w:val="01975012"/>
    <w:rsid w:val="019D2764"/>
    <w:rsid w:val="01A4C38D"/>
    <w:rsid w:val="01E9FBB9"/>
    <w:rsid w:val="02245A77"/>
    <w:rsid w:val="022C78B0"/>
    <w:rsid w:val="02506E3A"/>
    <w:rsid w:val="0255AE17"/>
    <w:rsid w:val="029A558F"/>
    <w:rsid w:val="029B6DFB"/>
    <w:rsid w:val="02C8A291"/>
    <w:rsid w:val="02C8C301"/>
    <w:rsid w:val="02E529B9"/>
    <w:rsid w:val="02FAB455"/>
    <w:rsid w:val="02FFD098"/>
    <w:rsid w:val="0304F1CE"/>
    <w:rsid w:val="0306BA5A"/>
    <w:rsid w:val="03130FD5"/>
    <w:rsid w:val="0314CCCF"/>
    <w:rsid w:val="03266E7C"/>
    <w:rsid w:val="0348FB77"/>
    <w:rsid w:val="035A0F47"/>
    <w:rsid w:val="036CBA9E"/>
    <w:rsid w:val="036CEF1D"/>
    <w:rsid w:val="03ABF477"/>
    <w:rsid w:val="03B39353"/>
    <w:rsid w:val="03B636E6"/>
    <w:rsid w:val="03B95186"/>
    <w:rsid w:val="03C81763"/>
    <w:rsid w:val="03D427DD"/>
    <w:rsid w:val="03E674FE"/>
    <w:rsid w:val="03FB37F6"/>
    <w:rsid w:val="0411FB8F"/>
    <w:rsid w:val="0413D6B7"/>
    <w:rsid w:val="043B3582"/>
    <w:rsid w:val="043F0402"/>
    <w:rsid w:val="044B7A98"/>
    <w:rsid w:val="04C1283D"/>
    <w:rsid w:val="04D0522D"/>
    <w:rsid w:val="0522E500"/>
    <w:rsid w:val="0534DD79"/>
    <w:rsid w:val="054716DA"/>
    <w:rsid w:val="055568F1"/>
    <w:rsid w:val="059AF899"/>
    <w:rsid w:val="05B12BC9"/>
    <w:rsid w:val="05CD08BB"/>
    <w:rsid w:val="05D9B0AD"/>
    <w:rsid w:val="05F0E44B"/>
    <w:rsid w:val="06203B33"/>
    <w:rsid w:val="063D061E"/>
    <w:rsid w:val="063DAFCF"/>
    <w:rsid w:val="064E675B"/>
    <w:rsid w:val="065298C2"/>
    <w:rsid w:val="065E6491"/>
    <w:rsid w:val="066355E8"/>
    <w:rsid w:val="067A30CF"/>
    <w:rsid w:val="06AD1661"/>
    <w:rsid w:val="06B07F2A"/>
    <w:rsid w:val="06B8A1BA"/>
    <w:rsid w:val="06C8EDEE"/>
    <w:rsid w:val="06DC2C66"/>
    <w:rsid w:val="06EA2730"/>
    <w:rsid w:val="070F0E78"/>
    <w:rsid w:val="07166AFA"/>
    <w:rsid w:val="07229871"/>
    <w:rsid w:val="073AACAA"/>
    <w:rsid w:val="074B1B7D"/>
    <w:rsid w:val="07779D4C"/>
    <w:rsid w:val="0786FFF3"/>
    <w:rsid w:val="078A9F2E"/>
    <w:rsid w:val="07967FAA"/>
    <w:rsid w:val="07BA7856"/>
    <w:rsid w:val="07C023A7"/>
    <w:rsid w:val="07C3F81F"/>
    <w:rsid w:val="07DA04EC"/>
    <w:rsid w:val="07E1CEF4"/>
    <w:rsid w:val="07F7DB75"/>
    <w:rsid w:val="080A213D"/>
    <w:rsid w:val="0820FC53"/>
    <w:rsid w:val="082E9D5E"/>
    <w:rsid w:val="084E0398"/>
    <w:rsid w:val="0859C0A6"/>
    <w:rsid w:val="08B0332E"/>
    <w:rsid w:val="08C1E0EF"/>
    <w:rsid w:val="090DB81C"/>
    <w:rsid w:val="09152BE9"/>
    <w:rsid w:val="09316A38"/>
    <w:rsid w:val="093A01D5"/>
    <w:rsid w:val="095A14AD"/>
    <w:rsid w:val="09752EB5"/>
    <w:rsid w:val="097ED4AE"/>
    <w:rsid w:val="09862CC4"/>
    <w:rsid w:val="098B4C92"/>
    <w:rsid w:val="098F4637"/>
    <w:rsid w:val="099FD889"/>
    <w:rsid w:val="09AB83CA"/>
    <w:rsid w:val="09C8D311"/>
    <w:rsid w:val="0A3998E0"/>
    <w:rsid w:val="0A3BA2D1"/>
    <w:rsid w:val="0A539FAC"/>
    <w:rsid w:val="0AA3A016"/>
    <w:rsid w:val="0AA8CF62"/>
    <w:rsid w:val="0AB70794"/>
    <w:rsid w:val="0ACB43BF"/>
    <w:rsid w:val="0AF29F8A"/>
    <w:rsid w:val="0B1328DF"/>
    <w:rsid w:val="0B221861"/>
    <w:rsid w:val="0B66F6F5"/>
    <w:rsid w:val="0BA2139E"/>
    <w:rsid w:val="0BBE6CEC"/>
    <w:rsid w:val="0BE576BF"/>
    <w:rsid w:val="0BF38097"/>
    <w:rsid w:val="0C1AEA3A"/>
    <w:rsid w:val="0C1D7967"/>
    <w:rsid w:val="0C29DA2E"/>
    <w:rsid w:val="0C8A9D61"/>
    <w:rsid w:val="0C9608D5"/>
    <w:rsid w:val="0CA90EA1"/>
    <w:rsid w:val="0CC6C4A0"/>
    <w:rsid w:val="0CCD0BFB"/>
    <w:rsid w:val="0CDDE1BA"/>
    <w:rsid w:val="0D0E821C"/>
    <w:rsid w:val="0D1D0538"/>
    <w:rsid w:val="0D221F5F"/>
    <w:rsid w:val="0D22EAB7"/>
    <w:rsid w:val="0D24566E"/>
    <w:rsid w:val="0D2D0DE4"/>
    <w:rsid w:val="0D4A9E2F"/>
    <w:rsid w:val="0D5A3295"/>
    <w:rsid w:val="0D5EE5E5"/>
    <w:rsid w:val="0D778E80"/>
    <w:rsid w:val="0D8B5D9B"/>
    <w:rsid w:val="0D956125"/>
    <w:rsid w:val="0D9F69D7"/>
    <w:rsid w:val="0DA20BF4"/>
    <w:rsid w:val="0DA7466E"/>
    <w:rsid w:val="0DC90C9A"/>
    <w:rsid w:val="0DE8D579"/>
    <w:rsid w:val="0E054FB6"/>
    <w:rsid w:val="0E1E4488"/>
    <w:rsid w:val="0E2DD683"/>
    <w:rsid w:val="0E30F0C4"/>
    <w:rsid w:val="0E32BADE"/>
    <w:rsid w:val="0E51F104"/>
    <w:rsid w:val="0E5D74F7"/>
    <w:rsid w:val="0E6785CF"/>
    <w:rsid w:val="0EA98ECA"/>
    <w:rsid w:val="0ED42825"/>
    <w:rsid w:val="0EE2A89C"/>
    <w:rsid w:val="0EE514CD"/>
    <w:rsid w:val="0EECFF61"/>
    <w:rsid w:val="0F02F67F"/>
    <w:rsid w:val="0F219FB6"/>
    <w:rsid w:val="0F2F6B6E"/>
    <w:rsid w:val="0F3D0814"/>
    <w:rsid w:val="0F3E9F66"/>
    <w:rsid w:val="0F4FC5DD"/>
    <w:rsid w:val="0F7E8053"/>
    <w:rsid w:val="0FB0D9F8"/>
    <w:rsid w:val="0FD4E2AA"/>
    <w:rsid w:val="0FE04C45"/>
    <w:rsid w:val="0FE46EAD"/>
    <w:rsid w:val="0FFAA356"/>
    <w:rsid w:val="1006F796"/>
    <w:rsid w:val="10148DD3"/>
    <w:rsid w:val="1028F732"/>
    <w:rsid w:val="102AFE41"/>
    <w:rsid w:val="10A445C2"/>
    <w:rsid w:val="10AD49D7"/>
    <w:rsid w:val="10C7369B"/>
    <w:rsid w:val="10CDCF48"/>
    <w:rsid w:val="10D5A7F0"/>
    <w:rsid w:val="10F25A88"/>
    <w:rsid w:val="10F2C5CA"/>
    <w:rsid w:val="11217C99"/>
    <w:rsid w:val="11292471"/>
    <w:rsid w:val="117B2B80"/>
    <w:rsid w:val="11B93E74"/>
    <w:rsid w:val="11B9770F"/>
    <w:rsid w:val="11B9A725"/>
    <w:rsid w:val="11BC2D65"/>
    <w:rsid w:val="11BE7E3D"/>
    <w:rsid w:val="11CED961"/>
    <w:rsid w:val="11ECF1C4"/>
    <w:rsid w:val="11F75E89"/>
    <w:rsid w:val="121FC24D"/>
    <w:rsid w:val="123520AA"/>
    <w:rsid w:val="124ED11D"/>
    <w:rsid w:val="1255A91B"/>
    <w:rsid w:val="12730AF0"/>
    <w:rsid w:val="127A616C"/>
    <w:rsid w:val="12BC4BC8"/>
    <w:rsid w:val="12C279E7"/>
    <w:rsid w:val="12FC932C"/>
    <w:rsid w:val="132C5335"/>
    <w:rsid w:val="13548020"/>
    <w:rsid w:val="13566C3C"/>
    <w:rsid w:val="14283584"/>
    <w:rsid w:val="1448E3A8"/>
    <w:rsid w:val="14572B9D"/>
    <w:rsid w:val="14720A33"/>
    <w:rsid w:val="148182E5"/>
    <w:rsid w:val="1487778B"/>
    <w:rsid w:val="1493B522"/>
    <w:rsid w:val="14D5E85E"/>
    <w:rsid w:val="1506F3C0"/>
    <w:rsid w:val="15322B7C"/>
    <w:rsid w:val="15387936"/>
    <w:rsid w:val="1541A4D1"/>
    <w:rsid w:val="1546FD19"/>
    <w:rsid w:val="154F7A41"/>
    <w:rsid w:val="15582D58"/>
    <w:rsid w:val="15762551"/>
    <w:rsid w:val="15A0B13B"/>
    <w:rsid w:val="15A2F0FD"/>
    <w:rsid w:val="15AFDC69"/>
    <w:rsid w:val="15BB250D"/>
    <w:rsid w:val="15BC6B20"/>
    <w:rsid w:val="15F3BCD0"/>
    <w:rsid w:val="16270104"/>
    <w:rsid w:val="163A3683"/>
    <w:rsid w:val="1644D74D"/>
    <w:rsid w:val="166010F3"/>
    <w:rsid w:val="1665B18C"/>
    <w:rsid w:val="16711EB4"/>
    <w:rsid w:val="168E481C"/>
    <w:rsid w:val="16B66770"/>
    <w:rsid w:val="16E66783"/>
    <w:rsid w:val="16FA24BA"/>
    <w:rsid w:val="17163C4F"/>
    <w:rsid w:val="1727923A"/>
    <w:rsid w:val="173DECD6"/>
    <w:rsid w:val="1771F98C"/>
    <w:rsid w:val="1776F4EE"/>
    <w:rsid w:val="177AFB98"/>
    <w:rsid w:val="1783EA7C"/>
    <w:rsid w:val="17879D8F"/>
    <w:rsid w:val="17BA23B3"/>
    <w:rsid w:val="17C2183D"/>
    <w:rsid w:val="17CA8E3D"/>
    <w:rsid w:val="17E005F7"/>
    <w:rsid w:val="18688723"/>
    <w:rsid w:val="1868C2B0"/>
    <w:rsid w:val="18776EB3"/>
    <w:rsid w:val="18B54383"/>
    <w:rsid w:val="18BF77ED"/>
    <w:rsid w:val="18CD489D"/>
    <w:rsid w:val="1909C5E9"/>
    <w:rsid w:val="19158030"/>
    <w:rsid w:val="193072A8"/>
    <w:rsid w:val="194E3DD7"/>
    <w:rsid w:val="195D92DC"/>
    <w:rsid w:val="1970FF0D"/>
    <w:rsid w:val="19EA93C1"/>
    <w:rsid w:val="1A07D752"/>
    <w:rsid w:val="1A0FA8A6"/>
    <w:rsid w:val="1A10EFC9"/>
    <w:rsid w:val="1A1BB979"/>
    <w:rsid w:val="1A22B48B"/>
    <w:rsid w:val="1A32F239"/>
    <w:rsid w:val="1A3713A7"/>
    <w:rsid w:val="1A4B2A0B"/>
    <w:rsid w:val="1A55E472"/>
    <w:rsid w:val="1A56D510"/>
    <w:rsid w:val="1A5D074B"/>
    <w:rsid w:val="1AAAB63F"/>
    <w:rsid w:val="1AC15940"/>
    <w:rsid w:val="1AED7656"/>
    <w:rsid w:val="1B009B44"/>
    <w:rsid w:val="1B00C6FA"/>
    <w:rsid w:val="1B048643"/>
    <w:rsid w:val="1B0E153B"/>
    <w:rsid w:val="1B177F22"/>
    <w:rsid w:val="1B1A17DC"/>
    <w:rsid w:val="1B91FB2C"/>
    <w:rsid w:val="1BBDB0F8"/>
    <w:rsid w:val="1BD24B7D"/>
    <w:rsid w:val="1C25879B"/>
    <w:rsid w:val="1C2AC35D"/>
    <w:rsid w:val="1C32AFF1"/>
    <w:rsid w:val="1CBAA496"/>
    <w:rsid w:val="1CE46BB0"/>
    <w:rsid w:val="1D1DE6ED"/>
    <w:rsid w:val="1D30391F"/>
    <w:rsid w:val="1D3B4481"/>
    <w:rsid w:val="1D3B836F"/>
    <w:rsid w:val="1D7F3F51"/>
    <w:rsid w:val="1D8B3F2D"/>
    <w:rsid w:val="1DCD7EB5"/>
    <w:rsid w:val="1DFD8C7B"/>
    <w:rsid w:val="1E02A111"/>
    <w:rsid w:val="1E0FDB9D"/>
    <w:rsid w:val="1E5253DA"/>
    <w:rsid w:val="1E5841C1"/>
    <w:rsid w:val="1E596332"/>
    <w:rsid w:val="1E692AF5"/>
    <w:rsid w:val="1E8C4821"/>
    <w:rsid w:val="1EBF4213"/>
    <w:rsid w:val="1ECB45D8"/>
    <w:rsid w:val="1EEE767E"/>
    <w:rsid w:val="1EF8ABE0"/>
    <w:rsid w:val="1EFF20E0"/>
    <w:rsid w:val="1F31C318"/>
    <w:rsid w:val="1F33968E"/>
    <w:rsid w:val="1F38FA2A"/>
    <w:rsid w:val="1F58C18C"/>
    <w:rsid w:val="1F69C46A"/>
    <w:rsid w:val="1FBEF8C3"/>
    <w:rsid w:val="1FC9DB5D"/>
    <w:rsid w:val="1FD3B5E7"/>
    <w:rsid w:val="1FDA1A15"/>
    <w:rsid w:val="200E8950"/>
    <w:rsid w:val="2028403B"/>
    <w:rsid w:val="2075CDEC"/>
    <w:rsid w:val="2084D44E"/>
    <w:rsid w:val="208DD140"/>
    <w:rsid w:val="2093A0E8"/>
    <w:rsid w:val="20AD3701"/>
    <w:rsid w:val="20CC4D6A"/>
    <w:rsid w:val="20E1A7EE"/>
    <w:rsid w:val="20FAC50E"/>
    <w:rsid w:val="21125883"/>
    <w:rsid w:val="2122D363"/>
    <w:rsid w:val="2131AE6D"/>
    <w:rsid w:val="214392B1"/>
    <w:rsid w:val="21448104"/>
    <w:rsid w:val="218291C6"/>
    <w:rsid w:val="2188D41D"/>
    <w:rsid w:val="21B8510D"/>
    <w:rsid w:val="21F64165"/>
    <w:rsid w:val="22129DE8"/>
    <w:rsid w:val="221D186B"/>
    <w:rsid w:val="22364ABE"/>
    <w:rsid w:val="223E2398"/>
    <w:rsid w:val="2242B74E"/>
    <w:rsid w:val="224CCF1D"/>
    <w:rsid w:val="2260B88A"/>
    <w:rsid w:val="226EC19B"/>
    <w:rsid w:val="22790277"/>
    <w:rsid w:val="22936A22"/>
    <w:rsid w:val="229A4CA0"/>
    <w:rsid w:val="229A9AF7"/>
    <w:rsid w:val="22A2190C"/>
    <w:rsid w:val="22A8623B"/>
    <w:rsid w:val="22ACC7DD"/>
    <w:rsid w:val="22B30460"/>
    <w:rsid w:val="22B7A9A8"/>
    <w:rsid w:val="22DCFB86"/>
    <w:rsid w:val="22E87EE4"/>
    <w:rsid w:val="2302DC8E"/>
    <w:rsid w:val="231123B8"/>
    <w:rsid w:val="2329E6DF"/>
    <w:rsid w:val="239559B3"/>
    <w:rsid w:val="2396E014"/>
    <w:rsid w:val="23D6ADE5"/>
    <w:rsid w:val="23F66D07"/>
    <w:rsid w:val="2407DFBA"/>
    <w:rsid w:val="240E97DA"/>
    <w:rsid w:val="24208CE0"/>
    <w:rsid w:val="24247935"/>
    <w:rsid w:val="2433449A"/>
    <w:rsid w:val="244AE735"/>
    <w:rsid w:val="244D8D00"/>
    <w:rsid w:val="24813A8B"/>
    <w:rsid w:val="248764B9"/>
    <w:rsid w:val="24DEA304"/>
    <w:rsid w:val="24E120EF"/>
    <w:rsid w:val="24E34112"/>
    <w:rsid w:val="24F2441C"/>
    <w:rsid w:val="24FD8C76"/>
    <w:rsid w:val="2517223D"/>
    <w:rsid w:val="252A2F79"/>
    <w:rsid w:val="256B28C6"/>
    <w:rsid w:val="256BEABC"/>
    <w:rsid w:val="25875342"/>
    <w:rsid w:val="258ADD1B"/>
    <w:rsid w:val="25A99F5D"/>
    <w:rsid w:val="25ABCA6C"/>
    <w:rsid w:val="25C662D5"/>
    <w:rsid w:val="266336B2"/>
    <w:rsid w:val="266684DD"/>
    <w:rsid w:val="267359DC"/>
    <w:rsid w:val="267C6A67"/>
    <w:rsid w:val="26A2FA71"/>
    <w:rsid w:val="26A80366"/>
    <w:rsid w:val="26AADEDA"/>
    <w:rsid w:val="26BAA88F"/>
    <w:rsid w:val="26E0E50B"/>
    <w:rsid w:val="26EA08BA"/>
    <w:rsid w:val="26EB3627"/>
    <w:rsid w:val="270B28E4"/>
    <w:rsid w:val="272AA25B"/>
    <w:rsid w:val="273EFB10"/>
    <w:rsid w:val="2744D846"/>
    <w:rsid w:val="276256C1"/>
    <w:rsid w:val="2766343C"/>
    <w:rsid w:val="278DE068"/>
    <w:rsid w:val="27BD081B"/>
    <w:rsid w:val="27C86FAF"/>
    <w:rsid w:val="27D7659D"/>
    <w:rsid w:val="287FF035"/>
    <w:rsid w:val="288B353C"/>
    <w:rsid w:val="28C765C1"/>
    <w:rsid w:val="28D1DDEA"/>
    <w:rsid w:val="28DD6945"/>
    <w:rsid w:val="2905956E"/>
    <w:rsid w:val="291C2D49"/>
    <w:rsid w:val="2962AF84"/>
    <w:rsid w:val="2985DEB7"/>
    <w:rsid w:val="29A3839F"/>
    <w:rsid w:val="29A880C9"/>
    <w:rsid w:val="29EAFFEA"/>
    <w:rsid w:val="29EE9F49"/>
    <w:rsid w:val="2A065D0C"/>
    <w:rsid w:val="2A328F8D"/>
    <w:rsid w:val="2A4149B7"/>
    <w:rsid w:val="2A8B3ADE"/>
    <w:rsid w:val="2A957C96"/>
    <w:rsid w:val="2AA4118C"/>
    <w:rsid w:val="2B020D63"/>
    <w:rsid w:val="2B03B149"/>
    <w:rsid w:val="2B126C7F"/>
    <w:rsid w:val="2B2CC373"/>
    <w:rsid w:val="2B3FCA61"/>
    <w:rsid w:val="2B520640"/>
    <w:rsid w:val="2B521C6B"/>
    <w:rsid w:val="2B66F835"/>
    <w:rsid w:val="2BB3A48A"/>
    <w:rsid w:val="2BDA4155"/>
    <w:rsid w:val="2C2FFEEE"/>
    <w:rsid w:val="2C5B69B5"/>
    <w:rsid w:val="2C6A1AD2"/>
    <w:rsid w:val="2C6D8C1D"/>
    <w:rsid w:val="2CC46F8C"/>
    <w:rsid w:val="2CCDDE90"/>
    <w:rsid w:val="2CD83842"/>
    <w:rsid w:val="2CDB4D4D"/>
    <w:rsid w:val="2CDC63A0"/>
    <w:rsid w:val="2CDD4872"/>
    <w:rsid w:val="2D5766B7"/>
    <w:rsid w:val="2D5E1AD5"/>
    <w:rsid w:val="2D7B6F7E"/>
    <w:rsid w:val="2D7C89DC"/>
    <w:rsid w:val="2D9262D2"/>
    <w:rsid w:val="2DABDA1A"/>
    <w:rsid w:val="2DBA24FA"/>
    <w:rsid w:val="2DC7DCB9"/>
    <w:rsid w:val="2DC80B16"/>
    <w:rsid w:val="2DD0C364"/>
    <w:rsid w:val="2DD85503"/>
    <w:rsid w:val="2DE14557"/>
    <w:rsid w:val="2E243093"/>
    <w:rsid w:val="2E2BECB6"/>
    <w:rsid w:val="2E5F4EBF"/>
    <w:rsid w:val="2E61E456"/>
    <w:rsid w:val="2E6C1A3A"/>
    <w:rsid w:val="2E98BE24"/>
    <w:rsid w:val="2EB2CA5D"/>
    <w:rsid w:val="2EB746ED"/>
    <w:rsid w:val="2EC2826B"/>
    <w:rsid w:val="2EF00551"/>
    <w:rsid w:val="2EF6A8CF"/>
    <w:rsid w:val="2EF724C5"/>
    <w:rsid w:val="2F13860F"/>
    <w:rsid w:val="2F15EF79"/>
    <w:rsid w:val="2F35E2AE"/>
    <w:rsid w:val="2F3CF7AB"/>
    <w:rsid w:val="2F52714C"/>
    <w:rsid w:val="2F664569"/>
    <w:rsid w:val="2F6AF0A6"/>
    <w:rsid w:val="2F923345"/>
    <w:rsid w:val="2FFD3D58"/>
    <w:rsid w:val="300C9802"/>
    <w:rsid w:val="30273DCB"/>
    <w:rsid w:val="3038B122"/>
    <w:rsid w:val="304B5201"/>
    <w:rsid w:val="308C9502"/>
    <w:rsid w:val="309BDAC8"/>
    <w:rsid w:val="30A08005"/>
    <w:rsid w:val="30AF5670"/>
    <w:rsid w:val="3103E628"/>
    <w:rsid w:val="311C770D"/>
    <w:rsid w:val="311FB4C6"/>
    <w:rsid w:val="312B65C4"/>
    <w:rsid w:val="31340606"/>
    <w:rsid w:val="314862E7"/>
    <w:rsid w:val="3151B577"/>
    <w:rsid w:val="3161753F"/>
    <w:rsid w:val="31835690"/>
    <w:rsid w:val="318D2222"/>
    <w:rsid w:val="319F9B64"/>
    <w:rsid w:val="320A3A20"/>
    <w:rsid w:val="3232E523"/>
    <w:rsid w:val="32407E0B"/>
    <w:rsid w:val="32699821"/>
    <w:rsid w:val="32820E4C"/>
    <w:rsid w:val="32849690"/>
    <w:rsid w:val="328AAEC8"/>
    <w:rsid w:val="32933677"/>
    <w:rsid w:val="331EF4E8"/>
    <w:rsid w:val="33A70742"/>
    <w:rsid w:val="33CAB6D1"/>
    <w:rsid w:val="3401302E"/>
    <w:rsid w:val="3417BC43"/>
    <w:rsid w:val="34414C15"/>
    <w:rsid w:val="34472783"/>
    <w:rsid w:val="34493EFF"/>
    <w:rsid w:val="3475047A"/>
    <w:rsid w:val="34876F40"/>
    <w:rsid w:val="34CF8C62"/>
    <w:rsid w:val="34D15E73"/>
    <w:rsid w:val="34F7157E"/>
    <w:rsid w:val="34F78851"/>
    <w:rsid w:val="35027ED3"/>
    <w:rsid w:val="3504D711"/>
    <w:rsid w:val="35115C23"/>
    <w:rsid w:val="3517AB21"/>
    <w:rsid w:val="3539D158"/>
    <w:rsid w:val="35737725"/>
    <w:rsid w:val="359DC606"/>
    <w:rsid w:val="35C5B7CD"/>
    <w:rsid w:val="35CD19C3"/>
    <w:rsid w:val="35D039A8"/>
    <w:rsid w:val="35E72B40"/>
    <w:rsid w:val="35F116C7"/>
    <w:rsid w:val="35F6FB93"/>
    <w:rsid w:val="36198FD0"/>
    <w:rsid w:val="368F1C71"/>
    <w:rsid w:val="36B6B250"/>
    <w:rsid w:val="36BE5031"/>
    <w:rsid w:val="36E2AA1B"/>
    <w:rsid w:val="370F8A45"/>
    <w:rsid w:val="37292098"/>
    <w:rsid w:val="373AD0AC"/>
    <w:rsid w:val="3740C2C6"/>
    <w:rsid w:val="37420059"/>
    <w:rsid w:val="3746F04C"/>
    <w:rsid w:val="374D7354"/>
    <w:rsid w:val="377602EB"/>
    <w:rsid w:val="377C542D"/>
    <w:rsid w:val="3783B45B"/>
    <w:rsid w:val="378BA9B0"/>
    <w:rsid w:val="379E1FF1"/>
    <w:rsid w:val="37A35C7F"/>
    <w:rsid w:val="37A7EA56"/>
    <w:rsid w:val="37CDDED5"/>
    <w:rsid w:val="37F4B37A"/>
    <w:rsid w:val="37F7F83C"/>
    <w:rsid w:val="37FC09CE"/>
    <w:rsid w:val="3806637D"/>
    <w:rsid w:val="380D1E4E"/>
    <w:rsid w:val="38155811"/>
    <w:rsid w:val="3856A15B"/>
    <w:rsid w:val="3858724F"/>
    <w:rsid w:val="389B3466"/>
    <w:rsid w:val="38C595D0"/>
    <w:rsid w:val="391BA837"/>
    <w:rsid w:val="394F4B35"/>
    <w:rsid w:val="3958822A"/>
    <w:rsid w:val="395E2A1C"/>
    <w:rsid w:val="39641911"/>
    <w:rsid w:val="39A1CF90"/>
    <w:rsid w:val="39A5AEBB"/>
    <w:rsid w:val="39B738EE"/>
    <w:rsid w:val="39BA316B"/>
    <w:rsid w:val="39BB4B07"/>
    <w:rsid w:val="39BD69E1"/>
    <w:rsid w:val="3A00AD39"/>
    <w:rsid w:val="3A211BD8"/>
    <w:rsid w:val="3A26CFD8"/>
    <w:rsid w:val="3A2A297E"/>
    <w:rsid w:val="3A5B6EE7"/>
    <w:rsid w:val="3AA3408A"/>
    <w:rsid w:val="3ADFA885"/>
    <w:rsid w:val="3AE6D61C"/>
    <w:rsid w:val="3AFFCC3F"/>
    <w:rsid w:val="3B058CF2"/>
    <w:rsid w:val="3B0CBB90"/>
    <w:rsid w:val="3B1111AE"/>
    <w:rsid w:val="3B1CE518"/>
    <w:rsid w:val="3B517516"/>
    <w:rsid w:val="3B72840B"/>
    <w:rsid w:val="3B7CAD22"/>
    <w:rsid w:val="3BA2C3F5"/>
    <w:rsid w:val="3BA435EB"/>
    <w:rsid w:val="3C0A0BC0"/>
    <w:rsid w:val="3C11606A"/>
    <w:rsid w:val="3C3F4C78"/>
    <w:rsid w:val="3C61B96A"/>
    <w:rsid w:val="3C652069"/>
    <w:rsid w:val="3C69A697"/>
    <w:rsid w:val="3C6FD84D"/>
    <w:rsid w:val="3C936A42"/>
    <w:rsid w:val="3CBE822F"/>
    <w:rsid w:val="3CD16AD9"/>
    <w:rsid w:val="3CD3C293"/>
    <w:rsid w:val="3CD9D0FC"/>
    <w:rsid w:val="3D0B97D8"/>
    <w:rsid w:val="3D0F14CE"/>
    <w:rsid w:val="3D25C77F"/>
    <w:rsid w:val="3D295C3F"/>
    <w:rsid w:val="3D36B911"/>
    <w:rsid w:val="3D6B7C91"/>
    <w:rsid w:val="3DA21378"/>
    <w:rsid w:val="3DA46E40"/>
    <w:rsid w:val="3DAF1D52"/>
    <w:rsid w:val="3DB24958"/>
    <w:rsid w:val="3DB5AF50"/>
    <w:rsid w:val="3DB60BA4"/>
    <w:rsid w:val="3DBACC21"/>
    <w:rsid w:val="3DCDA57F"/>
    <w:rsid w:val="3DF2B376"/>
    <w:rsid w:val="3DF2FA6F"/>
    <w:rsid w:val="3DF9CB25"/>
    <w:rsid w:val="3E1B964B"/>
    <w:rsid w:val="3E363379"/>
    <w:rsid w:val="3E545DA1"/>
    <w:rsid w:val="3E5F8DE0"/>
    <w:rsid w:val="3E75A09E"/>
    <w:rsid w:val="3EB57CDD"/>
    <w:rsid w:val="3EBBF4BA"/>
    <w:rsid w:val="3EC132D6"/>
    <w:rsid w:val="3F07B8E6"/>
    <w:rsid w:val="3F1BF8EB"/>
    <w:rsid w:val="3F3BDD92"/>
    <w:rsid w:val="3F3F5F28"/>
    <w:rsid w:val="3F5F1BC3"/>
    <w:rsid w:val="3F6544A7"/>
    <w:rsid w:val="3F984E2B"/>
    <w:rsid w:val="3FDB8E94"/>
    <w:rsid w:val="4053134D"/>
    <w:rsid w:val="408BBB1A"/>
    <w:rsid w:val="40D7E28F"/>
    <w:rsid w:val="40DD91B8"/>
    <w:rsid w:val="4104A343"/>
    <w:rsid w:val="41222303"/>
    <w:rsid w:val="413F8F83"/>
    <w:rsid w:val="415419CD"/>
    <w:rsid w:val="4154DD80"/>
    <w:rsid w:val="41571838"/>
    <w:rsid w:val="4159E175"/>
    <w:rsid w:val="41694319"/>
    <w:rsid w:val="4190B710"/>
    <w:rsid w:val="419B487F"/>
    <w:rsid w:val="41BC0C0C"/>
    <w:rsid w:val="41DBBDD3"/>
    <w:rsid w:val="41F7EF05"/>
    <w:rsid w:val="420741C2"/>
    <w:rsid w:val="421511DD"/>
    <w:rsid w:val="421FC672"/>
    <w:rsid w:val="42299D06"/>
    <w:rsid w:val="423A3D6C"/>
    <w:rsid w:val="42524BF7"/>
    <w:rsid w:val="4279CD09"/>
    <w:rsid w:val="42815BBA"/>
    <w:rsid w:val="429A7735"/>
    <w:rsid w:val="42DEB92B"/>
    <w:rsid w:val="42E0C3A1"/>
    <w:rsid w:val="42F7D24D"/>
    <w:rsid w:val="4306147C"/>
    <w:rsid w:val="4316685C"/>
    <w:rsid w:val="43206F19"/>
    <w:rsid w:val="4321CDD9"/>
    <w:rsid w:val="435D7882"/>
    <w:rsid w:val="43675DED"/>
    <w:rsid w:val="436CEBA0"/>
    <w:rsid w:val="437C8ABE"/>
    <w:rsid w:val="43A0D154"/>
    <w:rsid w:val="43A4949B"/>
    <w:rsid w:val="43D32B1A"/>
    <w:rsid w:val="43DA259B"/>
    <w:rsid w:val="43E04682"/>
    <w:rsid w:val="43FAFBBE"/>
    <w:rsid w:val="43FDB67A"/>
    <w:rsid w:val="4402CEFC"/>
    <w:rsid w:val="44051A4F"/>
    <w:rsid w:val="440E3D7C"/>
    <w:rsid w:val="442BC452"/>
    <w:rsid w:val="4464052F"/>
    <w:rsid w:val="44753FC9"/>
    <w:rsid w:val="44852A05"/>
    <w:rsid w:val="448942FE"/>
    <w:rsid w:val="44C707C8"/>
    <w:rsid w:val="450140A8"/>
    <w:rsid w:val="4557D13A"/>
    <w:rsid w:val="456F9E0A"/>
    <w:rsid w:val="458B1D9A"/>
    <w:rsid w:val="458FDEB3"/>
    <w:rsid w:val="45D56D75"/>
    <w:rsid w:val="45E33989"/>
    <w:rsid w:val="45F386DB"/>
    <w:rsid w:val="45F8C78C"/>
    <w:rsid w:val="4615247D"/>
    <w:rsid w:val="462735A7"/>
    <w:rsid w:val="465AF16F"/>
    <w:rsid w:val="4661CBA0"/>
    <w:rsid w:val="46683B22"/>
    <w:rsid w:val="4675AFBF"/>
    <w:rsid w:val="467B4ACB"/>
    <w:rsid w:val="4687C5D3"/>
    <w:rsid w:val="46E29436"/>
    <w:rsid w:val="46E32B55"/>
    <w:rsid w:val="4707B190"/>
    <w:rsid w:val="470C38B4"/>
    <w:rsid w:val="475EB190"/>
    <w:rsid w:val="4780C815"/>
    <w:rsid w:val="47A5736A"/>
    <w:rsid w:val="47BADD21"/>
    <w:rsid w:val="47C09E9D"/>
    <w:rsid w:val="47E35093"/>
    <w:rsid w:val="47EF8AD9"/>
    <w:rsid w:val="4819EC57"/>
    <w:rsid w:val="487D0703"/>
    <w:rsid w:val="48ACEF43"/>
    <w:rsid w:val="48B6B3DD"/>
    <w:rsid w:val="48BC7300"/>
    <w:rsid w:val="48DC3413"/>
    <w:rsid w:val="48E11B56"/>
    <w:rsid w:val="48EF8A99"/>
    <w:rsid w:val="4900328C"/>
    <w:rsid w:val="49A440E1"/>
    <w:rsid w:val="49BA5B79"/>
    <w:rsid w:val="49C3DB2B"/>
    <w:rsid w:val="49C51F71"/>
    <w:rsid w:val="49E871B5"/>
    <w:rsid w:val="49E9738E"/>
    <w:rsid w:val="4A17E01F"/>
    <w:rsid w:val="4A1D6760"/>
    <w:rsid w:val="4A25DD6B"/>
    <w:rsid w:val="4A300DEA"/>
    <w:rsid w:val="4A3C1EC1"/>
    <w:rsid w:val="4A3E448E"/>
    <w:rsid w:val="4A43ADBC"/>
    <w:rsid w:val="4A704CD5"/>
    <w:rsid w:val="4A97501F"/>
    <w:rsid w:val="4AAD0977"/>
    <w:rsid w:val="4AD79510"/>
    <w:rsid w:val="4AE12CE1"/>
    <w:rsid w:val="4B49467F"/>
    <w:rsid w:val="4BA88180"/>
    <w:rsid w:val="4BAED95E"/>
    <w:rsid w:val="4BC71A17"/>
    <w:rsid w:val="4BC93DA1"/>
    <w:rsid w:val="4BEAF8B7"/>
    <w:rsid w:val="4C008924"/>
    <w:rsid w:val="4C247D83"/>
    <w:rsid w:val="4C3CBDDF"/>
    <w:rsid w:val="4C8E42B1"/>
    <w:rsid w:val="4CA9A10E"/>
    <w:rsid w:val="4CB54C3F"/>
    <w:rsid w:val="4CE0F33A"/>
    <w:rsid w:val="4D087A40"/>
    <w:rsid w:val="4D117E41"/>
    <w:rsid w:val="4D2397F5"/>
    <w:rsid w:val="4D440373"/>
    <w:rsid w:val="4D465269"/>
    <w:rsid w:val="4D534D4D"/>
    <w:rsid w:val="4D63FF1F"/>
    <w:rsid w:val="4D793F0A"/>
    <w:rsid w:val="4DC723D1"/>
    <w:rsid w:val="4DE7EA3D"/>
    <w:rsid w:val="4E174166"/>
    <w:rsid w:val="4E21E87F"/>
    <w:rsid w:val="4E364CA5"/>
    <w:rsid w:val="4E39048F"/>
    <w:rsid w:val="4E39B013"/>
    <w:rsid w:val="4E9885FB"/>
    <w:rsid w:val="4EA132DB"/>
    <w:rsid w:val="4EC6640C"/>
    <w:rsid w:val="4ECCEC51"/>
    <w:rsid w:val="4EF0C16E"/>
    <w:rsid w:val="4F0B6152"/>
    <w:rsid w:val="4F1EDDB7"/>
    <w:rsid w:val="4F208129"/>
    <w:rsid w:val="4F330BB0"/>
    <w:rsid w:val="4F36FFD9"/>
    <w:rsid w:val="4F78FE9C"/>
    <w:rsid w:val="4FB14EF6"/>
    <w:rsid w:val="4FBA0F62"/>
    <w:rsid w:val="4FBA2BFD"/>
    <w:rsid w:val="4FD6C9BB"/>
    <w:rsid w:val="4FDFD172"/>
    <w:rsid w:val="4FE658C4"/>
    <w:rsid w:val="4FED9A32"/>
    <w:rsid w:val="506F578C"/>
    <w:rsid w:val="5085024C"/>
    <w:rsid w:val="50DC6119"/>
    <w:rsid w:val="510C6169"/>
    <w:rsid w:val="510EE69C"/>
    <w:rsid w:val="5132DCF9"/>
    <w:rsid w:val="515D2B70"/>
    <w:rsid w:val="5160D371"/>
    <w:rsid w:val="517225B6"/>
    <w:rsid w:val="51845915"/>
    <w:rsid w:val="51B2F88B"/>
    <w:rsid w:val="51C2D6DC"/>
    <w:rsid w:val="51CABEF9"/>
    <w:rsid w:val="5211C447"/>
    <w:rsid w:val="52175DD5"/>
    <w:rsid w:val="522A0BF4"/>
    <w:rsid w:val="522BA67B"/>
    <w:rsid w:val="5271EC46"/>
    <w:rsid w:val="52B16B04"/>
    <w:rsid w:val="52DCC3EB"/>
    <w:rsid w:val="52F12C65"/>
    <w:rsid w:val="53053E70"/>
    <w:rsid w:val="532F3579"/>
    <w:rsid w:val="533C195C"/>
    <w:rsid w:val="5368CEFE"/>
    <w:rsid w:val="537D1D10"/>
    <w:rsid w:val="538244C8"/>
    <w:rsid w:val="538D9A5E"/>
    <w:rsid w:val="53C6707C"/>
    <w:rsid w:val="53CD93B9"/>
    <w:rsid w:val="53EC4289"/>
    <w:rsid w:val="54245121"/>
    <w:rsid w:val="5432E3C1"/>
    <w:rsid w:val="545365DB"/>
    <w:rsid w:val="54579F87"/>
    <w:rsid w:val="54606BD9"/>
    <w:rsid w:val="5485BC38"/>
    <w:rsid w:val="54902680"/>
    <w:rsid w:val="54B48B3B"/>
    <w:rsid w:val="54C57D90"/>
    <w:rsid w:val="54D8BC60"/>
    <w:rsid w:val="54DEE356"/>
    <w:rsid w:val="54E0FD82"/>
    <w:rsid w:val="551E1B44"/>
    <w:rsid w:val="553712F3"/>
    <w:rsid w:val="553CD522"/>
    <w:rsid w:val="55602C1D"/>
    <w:rsid w:val="5594400B"/>
    <w:rsid w:val="55D50DC6"/>
    <w:rsid w:val="55DD166B"/>
    <w:rsid w:val="5632F44E"/>
    <w:rsid w:val="5636DF63"/>
    <w:rsid w:val="56450871"/>
    <w:rsid w:val="565A0EB0"/>
    <w:rsid w:val="5683F67B"/>
    <w:rsid w:val="56D27273"/>
    <w:rsid w:val="5700A49D"/>
    <w:rsid w:val="5713FC11"/>
    <w:rsid w:val="57525283"/>
    <w:rsid w:val="57B2E260"/>
    <w:rsid w:val="57B3CA7C"/>
    <w:rsid w:val="57BACC7B"/>
    <w:rsid w:val="57D39839"/>
    <w:rsid w:val="57DC2864"/>
    <w:rsid w:val="57F49A4F"/>
    <w:rsid w:val="582EECC4"/>
    <w:rsid w:val="585B7016"/>
    <w:rsid w:val="5880256F"/>
    <w:rsid w:val="58D6EF9A"/>
    <w:rsid w:val="58F4DD54"/>
    <w:rsid w:val="58FCD22D"/>
    <w:rsid w:val="591965CA"/>
    <w:rsid w:val="59303680"/>
    <w:rsid w:val="5937BD6F"/>
    <w:rsid w:val="59475BAE"/>
    <w:rsid w:val="59A31D1A"/>
    <w:rsid w:val="59E50610"/>
    <w:rsid w:val="59FD8984"/>
    <w:rsid w:val="5A204C82"/>
    <w:rsid w:val="5A292F20"/>
    <w:rsid w:val="5A32BD16"/>
    <w:rsid w:val="5A442597"/>
    <w:rsid w:val="5A667203"/>
    <w:rsid w:val="5A6749FA"/>
    <w:rsid w:val="5A8DE03D"/>
    <w:rsid w:val="5A941CE4"/>
    <w:rsid w:val="5A95E2F3"/>
    <w:rsid w:val="5A9F64F8"/>
    <w:rsid w:val="5ACE1AD1"/>
    <w:rsid w:val="5AF5F1D8"/>
    <w:rsid w:val="5B0C0493"/>
    <w:rsid w:val="5B19D851"/>
    <w:rsid w:val="5B1A5958"/>
    <w:rsid w:val="5B58F4DA"/>
    <w:rsid w:val="5B7934B6"/>
    <w:rsid w:val="5C04C1AE"/>
    <w:rsid w:val="5C219DA0"/>
    <w:rsid w:val="5C2BE69E"/>
    <w:rsid w:val="5C399747"/>
    <w:rsid w:val="5C3B12CA"/>
    <w:rsid w:val="5C60C889"/>
    <w:rsid w:val="5C7773EA"/>
    <w:rsid w:val="5CA5081B"/>
    <w:rsid w:val="5CA81D9A"/>
    <w:rsid w:val="5CAC406A"/>
    <w:rsid w:val="5CAF8473"/>
    <w:rsid w:val="5CC82144"/>
    <w:rsid w:val="5CF3428C"/>
    <w:rsid w:val="5CF47D0F"/>
    <w:rsid w:val="5D063802"/>
    <w:rsid w:val="5D09A4FC"/>
    <w:rsid w:val="5D2C9456"/>
    <w:rsid w:val="5D7CC9D5"/>
    <w:rsid w:val="5D8524F1"/>
    <w:rsid w:val="5D913D93"/>
    <w:rsid w:val="5DA833F8"/>
    <w:rsid w:val="5DD6FC19"/>
    <w:rsid w:val="5DE3AE8F"/>
    <w:rsid w:val="5DEBC7EB"/>
    <w:rsid w:val="5E058AB1"/>
    <w:rsid w:val="5E18D3F1"/>
    <w:rsid w:val="5E20D0F3"/>
    <w:rsid w:val="5E3C89C6"/>
    <w:rsid w:val="5E4592C7"/>
    <w:rsid w:val="5E74EF13"/>
    <w:rsid w:val="5E79020B"/>
    <w:rsid w:val="5E79A462"/>
    <w:rsid w:val="5E8DED91"/>
    <w:rsid w:val="5EAD49A3"/>
    <w:rsid w:val="5EB8DF8A"/>
    <w:rsid w:val="5EC79F9C"/>
    <w:rsid w:val="5ECB7454"/>
    <w:rsid w:val="5ED30D38"/>
    <w:rsid w:val="5EDC4951"/>
    <w:rsid w:val="5EF5DC05"/>
    <w:rsid w:val="5EFEB448"/>
    <w:rsid w:val="5F664C35"/>
    <w:rsid w:val="5F9FC3E4"/>
    <w:rsid w:val="5FB23B24"/>
    <w:rsid w:val="5FE1FC44"/>
    <w:rsid w:val="5FE87CB7"/>
    <w:rsid w:val="5FF50BD4"/>
    <w:rsid w:val="60263551"/>
    <w:rsid w:val="602D0D73"/>
    <w:rsid w:val="603266EB"/>
    <w:rsid w:val="604136A0"/>
    <w:rsid w:val="6050F7F9"/>
    <w:rsid w:val="605B78DA"/>
    <w:rsid w:val="605F0FA0"/>
    <w:rsid w:val="6089B9F5"/>
    <w:rsid w:val="608C70DF"/>
    <w:rsid w:val="60906DD8"/>
    <w:rsid w:val="60936235"/>
    <w:rsid w:val="6096241F"/>
    <w:rsid w:val="60A3DF4F"/>
    <w:rsid w:val="60CD6CA9"/>
    <w:rsid w:val="60CEB37C"/>
    <w:rsid w:val="60D5EF79"/>
    <w:rsid w:val="60E0BD9E"/>
    <w:rsid w:val="6102C792"/>
    <w:rsid w:val="610F321A"/>
    <w:rsid w:val="6149D481"/>
    <w:rsid w:val="6156F587"/>
    <w:rsid w:val="618BD600"/>
    <w:rsid w:val="61A36C21"/>
    <w:rsid w:val="61AB9EA7"/>
    <w:rsid w:val="61B9FC0E"/>
    <w:rsid w:val="62079A47"/>
    <w:rsid w:val="620E7942"/>
    <w:rsid w:val="621D44CC"/>
    <w:rsid w:val="627A6C65"/>
    <w:rsid w:val="627CAE2A"/>
    <w:rsid w:val="6291102F"/>
    <w:rsid w:val="62B3AF62"/>
    <w:rsid w:val="62BC3758"/>
    <w:rsid w:val="62C69544"/>
    <w:rsid w:val="62DE170A"/>
    <w:rsid w:val="630C9F02"/>
    <w:rsid w:val="63390730"/>
    <w:rsid w:val="633D0F03"/>
    <w:rsid w:val="636B6D5C"/>
    <w:rsid w:val="637AAD5F"/>
    <w:rsid w:val="63928224"/>
    <w:rsid w:val="63B53595"/>
    <w:rsid w:val="63B96379"/>
    <w:rsid w:val="63ECD9EA"/>
    <w:rsid w:val="640481A7"/>
    <w:rsid w:val="64094D01"/>
    <w:rsid w:val="641627EB"/>
    <w:rsid w:val="64224A80"/>
    <w:rsid w:val="644DC27F"/>
    <w:rsid w:val="64618A7D"/>
    <w:rsid w:val="6474163A"/>
    <w:rsid w:val="64921C08"/>
    <w:rsid w:val="64B878E2"/>
    <w:rsid w:val="64C40D36"/>
    <w:rsid w:val="64DED71D"/>
    <w:rsid w:val="64FBDA55"/>
    <w:rsid w:val="6501179A"/>
    <w:rsid w:val="6513E1B2"/>
    <w:rsid w:val="6519809F"/>
    <w:rsid w:val="6537BE77"/>
    <w:rsid w:val="656A6AC0"/>
    <w:rsid w:val="65834789"/>
    <w:rsid w:val="65B100A6"/>
    <w:rsid w:val="65B1E674"/>
    <w:rsid w:val="65DC0806"/>
    <w:rsid w:val="65FDC337"/>
    <w:rsid w:val="66188AD5"/>
    <w:rsid w:val="664EC071"/>
    <w:rsid w:val="664F5A2B"/>
    <w:rsid w:val="668EDBFE"/>
    <w:rsid w:val="66AE8AD1"/>
    <w:rsid w:val="66B69333"/>
    <w:rsid w:val="66BD48B9"/>
    <w:rsid w:val="66C22B86"/>
    <w:rsid w:val="67279F27"/>
    <w:rsid w:val="674D2AF0"/>
    <w:rsid w:val="6753D260"/>
    <w:rsid w:val="67579BF7"/>
    <w:rsid w:val="679D7858"/>
    <w:rsid w:val="67A48FDA"/>
    <w:rsid w:val="67CC5143"/>
    <w:rsid w:val="67F3E19F"/>
    <w:rsid w:val="680E0725"/>
    <w:rsid w:val="682A0400"/>
    <w:rsid w:val="6834DC3A"/>
    <w:rsid w:val="6845EF5A"/>
    <w:rsid w:val="68747688"/>
    <w:rsid w:val="689686C6"/>
    <w:rsid w:val="68CD2F90"/>
    <w:rsid w:val="68DE4B44"/>
    <w:rsid w:val="6923B746"/>
    <w:rsid w:val="692FE5E8"/>
    <w:rsid w:val="69413FBE"/>
    <w:rsid w:val="69435AFC"/>
    <w:rsid w:val="6944BB24"/>
    <w:rsid w:val="695E88A5"/>
    <w:rsid w:val="697A42F8"/>
    <w:rsid w:val="697C7442"/>
    <w:rsid w:val="697E5671"/>
    <w:rsid w:val="6997DFC2"/>
    <w:rsid w:val="69C2FE31"/>
    <w:rsid w:val="69D64482"/>
    <w:rsid w:val="69DB8F54"/>
    <w:rsid w:val="6A16ADD4"/>
    <w:rsid w:val="6A365CCB"/>
    <w:rsid w:val="6A5AEE5F"/>
    <w:rsid w:val="6A66DDF8"/>
    <w:rsid w:val="6A7C5094"/>
    <w:rsid w:val="6AB18091"/>
    <w:rsid w:val="6ABD692B"/>
    <w:rsid w:val="6ADBF558"/>
    <w:rsid w:val="6AE4E5E1"/>
    <w:rsid w:val="6AEE25F5"/>
    <w:rsid w:val="6AF12001"/>
    <w:rsid w:val="6B056AA2"/>
    <w:rsid w:val="6B0C29FA"/>
    <w:rsid w:val="6B24551D"/>
    <w:rsid w:val="6B33D303"/>
    <w:rsid w:val="6B3980C9"/>
    <w:rsid w:val="6B3AE574"/>
    <w:rsid w:val="6B454547"/>
    <w:rsid w:val="6B6E1D4E"/>
    <w:rsid w:val="6B6F997A"/>
    <w:rsid w:val="6B7A0D53"/>
    <w:rsid w:val="6BA9D1C7"/>
    <w:rsid w:val="6BD283DD"/>
    <w:rsid w:val="6BFDCF4E"/>
    <w:rsid w:val="6C04A6F0"/>
    <w:rsid w:val="6C1D9B81"/>
    <w:rsid w:val="6C2293AF"/>
    <w:rsid w:val="6C2C3C0A"/>
    <w:rsid w:val="6C4EAE52"/>
    <w:rsid w:val="6C5EC82F"/>
    <w:rsid w:val="6CCD0A37"/>
    <w:rsid w:val="6CFF2B4C"/>
    <w:rsid w:val="6D31D088"/>
    <w:rsid w:val="6D66D316"/>
    <w:rsid w:val="6D73F7C9"/>
    <w:rsid w:val="6E2C2B48"/>
    <w:rsid w:val="6E530C3A"/>
    <w:rsid w:val="6E583D73"/>
    <w:rsid w:val="6E63A55A"/>
    <w:rsid w:val="6E8E0FAB"/>
    <w:rsid w:val="6E941EA2"/>
    <w:rsid w:val="6E95CD82"/>
    <w:rsid w:val="6ED33967"/>
    <w:rsid w:val="6EF325CA"/>
    <w:rsid w:val="6F066465"/>
    <w:rsid w:val="6F1274EC"/>
    <w:rsid w:val="6F2EEE0E"/>
    <w:rsid w:val="6F33C2B4"/>
    <w:rsid w:val="6F4863C8"/>
    <w:rsid w:val="6F792864"/>
    <w:rsid w:val="6FCE79BA"/>
    <w:rsid w:val="6FF1C6B9"/>
    <w:rsid w:val="7002D4E9"/>
    <w:rsid w:val="7024BB70"/>
    <w:rsid w:val="703CB5E6"/>
    <w:rsid w:val="703E3056"/>
    <w:rsid w:val="70432A06"/>
    <w:rsid w:val="7063F72E"/>
    <w:rsid w:val="70682B79"/>
    <w:rsid w:val="7068A867"/>
    <w:rsid w:val="70A4EA6C"/>
    <w:rsid w:val="70ABC19D"/>
    <w:rsid w:val="70BB08AB"/>
    <w:rsid w:val="70FAB6D5"/>
    <w:rsid w:val="7118254D"/>
    <w:rsid w:val="715D7665"/>
    <w:rsid w:val="718C6E77"/>
    <w:rsid w:val="718DA1B2"/>
    <w:rsid w:val="719073D4"/>
    <w:rsid w:val="71A66D26"/>
    <w:rsid w:val="71A73E05"/>
    <w:rsid w:val="71AED7DC"/>
    <w:rsid w:val="71B5B19A"/>
    <w:rsid w:val="7228FB82"/>
    <w:rsid w:val="722F562C"/>
    <w:rsid w:val="7241B878"/>
    <w:rsid w:val="725126A3"/>
    <w:rsid w:val="72532980"/>
    <w:rsid w:val="72546A22"/>
    <w:rsid w:val="7262CBAC"/>
    <w:rsid w:val="7283FC74"/>
    <w:rsid w:val="729D322E"/>
    <w:rsid w:val="72EB7274"/>
    <w:rsid w:val="72FE6CCF"/>
    <w:rsid w:val="7306578E"/>
    <w:rsid w:val="730C421D"/>
    <w:rsid w:val="730C487E"/>
    <w:rsid w:val="735AF7A2"/>
    <w:rsid w:val="7364090E"/>
    <w:rsid w:val="736F2B3F"/>
    <w:rsid w:val="737E0BED"/>
    <w:rsid w:val="738B9EC8"/>
    <w:rsid w:val="740CD529"/>
    <w:rsid w:val="7420D41B"/>
    <w:rsid w:val="7438B844"/>
    <w:rsid w:val="7450B3B5"/>
    <w:rsid w:val="745A80DC"/>
    <w:rsid w:val="745BD991"/>
    <w:rsid w:val="7460335E"/>
    <w:rsid w:val="74879328"/>
    <w:rsid w:val="748F33D0"/>
    <w:rsid w:val="74A09798"/>
    <w:rsid w:val="74A3CF58"/>
    <w:rsid w:val="74B2F21D"/>
    <w:rsid w:val="74C09EA3"/>
    <w:rsid w:val="74E341E3"/>
    <w:rsid w:val="75053098"/>
    <w:rsid w:val="75058CAA"/>
    <w:rsid w:val="7507D309"/>
    <w:rsid w:val="750BC0C5"/>
    <w:rsid w:val="75115472"/>
    <w:rsid w:val="754F1326"/>
    <w:rsid w:val="7554136D"/>
    <w:rsid w:val="759E3E82"/>
    <w:rsid w:val="75B363B5"/>
    <w:rsid w:val="75DC1D25"/>
    <w:rsid w:val="75DD8F87"/>
    <w:rsid w:val="75E217DB"/>
    <w:rsid w:val="75E69EE3"/>
    <w:rsid w:val="7603F883"/>
    <w:rsid w:val="762E3FB7"/>
    <w:rsid w:val="7649146B"/>
    <w:rsid w:val="764EA9B0"/>
    <w:rsid w:val="7681C1AA"/>
    <w:rsid w:val="76921236"/>
    <w:rsid w:val="76A88EE2"/>
    <w:rsid w:val="76C15C35"/>
    <w:rsid w:val="76C51D4E"/>
    <w:rsid w:val="76D3C1AA"/>
    <w:rsid w:val="770262A8"/>
    <w:rsid w:val="77059D29"/>
    <w:rsid w:val="771FEC87"/>
    <w:rsid w:val="772F33D2"/>
    <w:rsid w:val="772F7187"/>
    <w:rsid w:val="77426C01"/>
    <w:rsid w:val="77601813"/>
    <w:rsid w:val="77BF8E8F"/>
    <w:rsid w:val="77D58A07"/>
    <w:rsid w:val="77E34141"/>
    <w:rsid w:val="7811780C"/>
    <w:rsid w:val="78280FB8"/>
    <w:rsid w:val="7844A6EB"/>
    <w:rsid w:val="7851112B"/>
    <w:rsid w:val="7866D0AB"/>
    <w:rsid w:val="7869DE33"/>
    <w:rsid w:val="7895AB1D"/>
    <w:rsid w:val="789965C7"/>
    <w:rsid w:val="78A6F41C"/>
    <w:rsid w:val="78CC2D65"/>
    <w:rsid w:val="78D1EE26"/>
    <w:rsid w:val="79292745"/>
    <w:rsid w:val="792FE983"/>
    <w:rsid w:val="79591813"/>
    <w:rsid w:val="79616112"/>
    <w:rsid w:val="79688E8E"/>
    <w:rsid w:val="79746997"/>
    <w:rsid w:val="798FE66E"/>
    <w:rsid w:val="79D2C97C"/>
    <w:rsid w:val="79F59419"/>
    <w:rsid w:val="7A02368D"/>
    <w:rsid w:val="7A05B81D"/>
    <w:rsid w:val="7A22F642"/>
    <w:rsid w:val="7A39F7D7"/>
    <w:rsid w:val="7A3E0936"/>
    <w:rsid w:val="7A53C2A7"/>
    <w:rsid w:val="7A56CF12"/>
    <w:rsid w:val="7A9E0B17"/>
    <w:rsid w:val="7AAC72FA"/>
    <w:rsid w:val="7B048D87"/>
    <w:rsid w:val="7B097ED5"/>
    <w:rsid w:val="7B30C8EC"/>
    <w:rsid w:val="7B536ED8"/>
    <w:rsid w:val="7B6E281F"/>
    <w:rsid w:val="7B784C99"/>
    <w:rsid w:val="7B8AB480"/>
    <w:rsid w:val="7B92DFB2"/>
    <w:rsid w:val="7BA49220"/>
    <w:rsid w:val="7BE772F0"/>
    <w:rsid w:val="7BEF0CD5"/>
    <w:rsid w:val="7C371A65"/>
    <w:rsid w:val="7C40EF1E"/>
    <w:rsid w:val="7C49256E"/>
    <w:rsid w:val="7C4F4046"/>
    <w:rsid w:val="7C71D108"/>
    <w:rsid w:val="7C74A744"/>
    <w:rsid w:val="7C799B7C"/>
    <w:rsid w:val="7CE93EF4"/>
    <w:rsid w:val="7CF57868"/>
    <w:rsid w:val="7CFC5225"/>
    <w:rsid w:val="7D075EDD"/>
    <w:rsid w:val="7D1102A6"/>
    <w:rsid w:val="7D397834"/>
    <w:rsid w:val="7D3A8E15"/>
    <w:rsid w:val="7D4DD85A"/>
    <w:rsid w:val="7D6872D5"/>
    <w:rsid w:val="7D8DFCC0"/>
    <w:rsid w:val="7D922458"/>
    <w:rsid w:val="7DAC8534"/>
    <w:rsid w:val="7DE50749"/>
    <w:rsid w:val="7E0B19A6"/>
    <w:rsid w:val="7E0DF230"/>
    <w:rsid w:val="7E581131"/>
    <w:rsid w:val="7E626BA3"/>
    <w:rsid w:val="7E6997BA"/>
    <w:rsid w:val="7EBAC404"/>
    <w:rsid w:val="7EF25E4D"/>
    <w:rsid w:val="7EFEDDBD"/>
    <w:rsid w:val="7F0A2447"/>
    <w:rsid w:val="7F0F7805"/>
    <w:rsid w:val="7F165959"/>
    <w:rsid w:val="7F1EDD30"/>
    <w:rsid w:val="7F544D75"/>
    <w:rsid w:val="7F6E5565"/>
    <w:rsid w:val="7F7D42F7"/>
    <w:rsid w:val="7FA5CC5D"/>
    <w:rsid w:val="7FD76BC4"/>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7"/>
    <o:shapelayout v:ext="edit">
      <o:idmap v:ext="edit" data="2"/>
    </o:shapelayout>
  </w:shapeDefaults>
  <w:decimalSymbol w:val=","/>
  <w:listSeparator w:val=";"/>
  <w14:docId w14:val="490DEE1A"/>
  <w14:defaultImageDpi w14:val="32767"/>
  <w15:docId w15:val="{FC73B6CC-2288-47F2-A456-98153D9F8F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rsid w:val="00D83FE8"/>
    <w:rPr>
      <w:rFonts w:ascii="Times New Roman" w:eastAsia="Arial" w:hAnsi="Times New Roman" w:cs="Arial"/>
      <w:lang w:val="cs-CZ"/>
    </w:rPr>
  </w:style>
  <w:style w:type="paragraph" w:styleId="Nadpis1">
    <w:name w:val="heading 1"/>
    <w:aliases w:val="VOS_1 Nadpis 1"/>
    <w:basedOn w:val="Normln"/>
    <w:link w:val="Nadpis1Char"/>
    <w:autoRedefine/>
    <w:qFormat/>
    <w:rsid w:val="00F51501"/>
    <w:pPr>
      <w:numPr>
        <w:ilvl w:val="1"/>
        <w:numId w:val="60"/>
      </w:numPr>
      <w:tabs>
        <w:tab w:val="left" w:pos="1390"/>
      </w:tabs>
      <w:suppressAutoHyphens/>
      <w:spacing w:before="120" w:after="120" w:line="276" w:lineRule="auto"/>
      <w:ind w:left="851" w:hanging="851"/>
      <w:outlineLvl w:val="0"/>
    </w:pPr>
    <w:rPr>
      <w:rFonts w:cs="Times New Roman"/>
      <w:b/>
      <w:bCs/>
      <w:sz w:val="32"/>
      <w:szCs w:val="24"/>
    </w:rPr>
  </w:style>
  <w:style w:type="paragraph" w:styleId="Nadpis2">
    <w:name w:val="heading 2"/>
    <w:basedOn w:val="Normln"/>
    <w:link w:val="Nadpis2Char"/>
    <w:uiPriority w:val="9"/>
    <w:qFormat/>
    <w:rsid w:val="00E10099"/>
    <w:pPr>
      <w:numPr>
        <w:ilvl w:val="2"/>
        <w:numId w:val="60"/>
      </w:numPr>
      <w:spacing w:before="120" w:after="120"/>
      <w:jc w:val="both"/>
      <w:outlineLvl w:val="1"/>
    </w:pPr>
    <w:rPr>
      <w:b/>
      <w:bCs/>
      <w:sz w:val="28"/>
    </w:rPr>
  </w:style>
  <w:style w:type="paragraph" w:styleId="Nadpis3">
    <w:name w:val="heading 3"/>
    <w:basedOn w:val="Normln"/>
    <w:next w:val="Normln"/>
    <w:link w:val="Nadpis3Char"/>
    <w:autoRedefine/>
    <w:uiPriority w:val="9"/>
    <w:qFormat/>
    <w:rsid w:val="00281ED3"/>
    <w:pPr>
      <w:keepNext/>
      <w:keepLines/>
      <w:numPr>
        <w:ilvl w:val="3"/>
        <w:numId w:val="60"/>
      </w:numPr>
      <w:spacing w:before="120" w:after="120"/>
      <w:jc w:val="both"/>
      <w:outlineLvl w:val="2"/>
    </w:pPr>
    <w:rPr>
      <w:rFonts w:eastAsiaTheme="majorEastAsia" w:cs="Times New Roman"/>
      <w:b/>
      <w:sz w:val="24"/>
      <w:szCs w:val="24"/>
    </w:rPr>
  </w:style>
  <w:style w:type="paragraph" w:styleId="Nadpis4">
    <w:name w:val="heading 4"/>
    <w:basedOn w:val="Normln"/>
    <w:next w:val="Normln"/>
    <w:link w:val="Nadpis4Char"/>
    <w:uiPriority w:val="9"/>
    <w:qFormat/>
    <w:rsid w:val="007F110B"/>
    <w:pPr>
      <w:keepNext/>
      <w:keepLines/>
      <w:numPr>
        <w:ilvl w:val="4"/>
        <w:numId w:val="60"/>
      </w:numPr>
      <w:spacing w:before="120" w:after="120"/>
      <w:outlineLvl w:val="3"/>
    </w:pPr>
    <w:rPr>
      <w:rFonts w:eastAsiaTheme="majorEastAsia" w:cstheme="majorBidi"/>
      <w:b/>
      <w:iCs/>
    </w:rPr>
  </w:style>
  <w:style w:type="paragraph" w:styleId="Nadpis5">
    <w:name w:val="heading 5"/>
    <w:basedOn w:val="Normln"/>
    <w:next w:val="Normln"/>
    <w:link w:val="Nadpis5Char"/>
    <w:uiPriority w:val="9"/>
    <w:unhideWhenUsed/>
    <w:qFormat/>
    <w:rsid w:val="00E714B4"/>
    <w:pPr>
      <w:keepNext/>
      <w:keepLines/>
      <w:numPr>
        <w:ilvl w:val="4"/>
        <w:numId w:val="71"/>
      </w:numPr>
      <w:spacing w:before="120" w:after="120"/>
      <w:outlineLvl w:val="4"/>
    </w:pPr>
    <w:rPr>
      <w:rFonts w:eastAsiaTheme="majorEastAsia" w:cstheme="majorBidi"/>
      <w:b/>
    </w:rPr>
  </w:style>
  <w:style w:type="paragraph" w:styleId="Nadpis6">
    <w:name w:val="heading 6"/>
    <w:basedOn w:val="Normln"/>
    <w:next w:val="Normln"/>
    <w:link w:val="Nadpis6Char"/>
    <w:uiPriority w:val="9"/>
    <w:unhideWhenUsed/>
    <w:qFormat/>
    <w:rsid w:val="00061E47"/>
    <w:pPr>
      <w:keepNext/>
      <w:keepLines/>
      <w:numPr>
        <w:ilvl w:val="5"/>
        <w:numId w:val="71"/>
      </w:numPr>
      <w:spacing w:before="40"/>
      <w:outlineLvl w:val="5"/>
    </w:pPr>
    <w:rPr>
      <w:rFonts w:asciiTheme="majorHAnsi" w:eastAsiaTheme="majorEastAsia" w:hAnsiTheme="majorHAnsi" w:cstheme="majorBidi"/>
      <w:color w:val="243F60" w:themeColor="accent1" w:themeShade="7F"/>
    </w:rPr>
  </w:style>
  <w:style w:type="paragraph" w:styleId="Nadpis7">
    <w:name w:val="heading 7"/>
    <w:basedOn w:val="Normln"/>
    <w:next w:val="Normln"/>
    <w:link w:val="Nadpis7Char"/>
    <w:uiPriority w:val="9"/>
    <w:unhideWhenUsed/>
    <w:qFormat/>
    <w:rsid w:val="00061E47"/>
    <w:pPr>
      <w:keepNext/>
      <w:keepLines/>
      <w:numPr>
        <w:ilvl w:val="6"/>
        <w:numId w:val="71"/>
      </w:numPr>
      <w:spacing w:before="40"/>
      <w:outlineLvl w:val="6"/>
    </w:pPr>
    <w:rPr>
      <w:rFonts w:asciiTheme="majorHAnsi" w:eastAsiaTheme="majorEastAsia" w:hAnsiTheme="majorHAnsi" w:cstheme="majorBidi"/>
      <w:i/>
      <w:iCs/>
      <w:color w:val="243F60" w:themeColor="accent1" w:themeShade="7F"/>
    </w:rPr>
  </w:style>
  <w:style w:type="paragraph" w:styleId="Nadpis8">
    <w:name w:val="heading 8"/>
    <w:basedOn w:val="Normln"/>
    <w:next w:val="Normln"/>
    <w:link w:val="Nadpis8Char"/>
    <w:uiPriority w:val="9"/>
    <w:unhideWhenUsed/>
    <w:qFormat/>
    <w:rsid w:val="00061E47"/>
    <w:pPr>
      <w:keepNext/>
      <w:keepLines/>
      <w:numPr>
        <w:ilvl w:val="7"/>
        <w:numId w:val="71"/>
      </w:numPr>
      <w:spacing w:before="4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unhideWhenUsed/>
    <w:qFormat/>
    <w:rsid w:val="00061E47"/>
    <w:pPr>
      <w:keepNext/>
      <w:keepLines/>
      <w:numPr>
        <w:ilvl w:val="8"/>
        <w:numId w:val="7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NormalTable0">
    <w:name w:val="Normal Table0"/>
    <w:uiPriority w:val="2"/>
    <w:semiHidden/>
    <w:unhideWhenUsed/>
    <w:qFormat/>
    <w:tblPr>
      <w:tblInd w:w="0" w:type="dxa"/>
      <w:tblCellMar>
        <w:top w:w="0" w:type="dxa"/>
        <w:left w:w="0" w:type="dxa"/>
        <w:bottom w:w="0" w:type="dxa"/>
        <w:right w:w="0" w:type="dxa"/>
      </w:tblCellMar>
    </w:tblPr>
  </w:style>
  <w:style w:type="paragraph" w:styleId="Zkladntext">
    <w:name w:val="Body Text"/>
    <w:aliases w:val="Text s odsazením prvního řádku"/>
    <w:basedOn w:val="Normln"/>
    <w:link w:val="ZkladntextChar"/>
    <w:uiPriority w:val="1"/>
    <w:qFormat/>
    <w:rsid w:val="004A1C93"/>
    <w:pPr>
      <w:suppressAutoHyphens/>
      <w:spacing w:line="276" w:lineRule="auto"/>
      <w:ind w:firstLine="567"/>
      <w:jc w:val="both"/>
    </w:pPr>
  </w:style>
  <w:style w:type="paragraph" w:styleId="Odstavecseseznamem">
    <w:name w:val="List Paragraph"/>
    <w:aliases w:val="Text,TOC style,lp1,Bulleted Text,Bullet OSM,1st Bullet Point,Bullet List,FooterText,DEH Paragraph,Proposal Bullet List"/>
    <w:basedOn w:val="Zkladntext"/>
    <w:next w:val="Zkladntext"/>
    <w:link w:val="OdstavecseseznamemChar"/>
    <w:uiPriority w:val="34"/>
    <w:qFormat/>
    <w:rsid w:val="004A1C93"/>
    <w:pPr>
      <w:ind w:firstLine="0"/>
    </w:pPr>
  </w:style>
  <w:style w:type="paragraph" w:customStyle="1" w:styleId="TableParagraph">
    <w:name w:val="Table Paragraph"/>
    <w:basedOn w:val="Normln"/>
    <w:uiPriority w:val="1"/>
    <w:pPr>
      <w:spacing w:line="250" w:lineRule="exact"/>
      <w:ind w:left="107"/>
    </w:pPr>
  </w:style>
  <w:style w:type="paragraph" w:styleId="Zhlav">
    <w:name w:val="header"/>
    <w:basedOn w:val="Normln"/>
    <w:link w:val="ZhlavChar"/>
    <w:unhideWhenUsed/>
    <w:rsid w:val="00453278"/>
    <w:pPr>
      <w:tabs>
        <w:tab w:val="center" w:pos="4536"/>
        <w:tab w:val="right" w:pos="9072"/>
      </w:tabs>
    </w:pPr>
  </w:style>
  <w:style w:type="character" w:customStyle="1" w:styleId="ZhlavChar">
    <w:name w:val="Záhlaví Char"/>
    <w:basedOn w:val="Standardnpsmoodstavce"/>
    <w:link w:val="Zhlav"/>
    <w:rsid w:val="00453278"/>
    <w:rPr>
      <w:rFonts w:ascii="Arial" w:eastAsia="Arial" w:hAnsi="Arial" w:cs="Arial"/>
      <w:lang w:val="cs-CZ"/>
    </w:rPr>
  </w:style>
  <w:style w:type="paragraph" w:styleId="Zpat">
    <w:name w:val="footer"/>
    <w:basedOn w:val="Normln"/>
    <w:link w:val="ZpatChar"/>
    <w:uiPriority w:val="99"/>
    <w:unhideWhenUsed/>
    <w:rsid w:val="00453278"/>
    <w:pPr>
      <w:tabs>
        <w:tab w:val="center" w:pos="4536"/>
        <w:tab w:val="right" w:pos="9072"/>
      </w:tabs>
    </w:pPr>
  </w:style>
  <w:style w:type="character" w:customStyle="1" w:styleId="ZpatChar">
    <w:name w:val="Zápatí Char"/>
    <w:basedOn w:val="Standardnpsmoodstavce"/>
    <w:link w:val="Zpat"/>
    <w:uiPriority w:val="99"/>
    <w:rsid w:val="00453278"/>
    <w:rPr>
      <w:rFonts w:ascii="Arial" w:eastAsia="Arial" w:hAnsi="Arial" w:cs="Arial"/>
      <w:lang w:val="cs-CZ"/>
    </w:rPr>
  </w:style>
  <w:style w:type="character" w:styleId="Odkaznakoment">
    <w:name w:val="annotation reference"/>
    <w:basedOn w:val="Standardnpsmoodstavce"/>
    <w:uiPriority w:val="99"/>
    <w:unhideWhenUsed/>
    <w:rsid w:val="001138A6"/>
    <w:rPr>
      <w:sz w:val="16"/>
      <w:szCs w:val="16"/>
    </w:rPr>
  </w:style>
  <w:style w:type="paragraph" w:styleId="Textkomente">
    <w:name w:val="annotation text"/>
    <w:basedOn w:val="Normln"/>
    <w:link w:val="TextkomenteChar"/>
    <w:uiPriority w:val="99"/>
    <w:unhideWhenUsed/>
    <w:rsid w:val="001138A6"/>
    <w:rPr>
      <w:sz w:val="20"/>
      <w:szCs w:val="20"/>
    </w:rPr>
  </w:style>
  <w:style w:type="character" w:customStyle="1" w:styleId="TextkomenteChar">
    <w:name w:val="Text komentáře Char"/>
    <w:basedOn w:val="Standardnpsmoodstavce"/>
    <w:link w:val="Textkomente"/>
    <w:uiPriority w:val="99"/>
    <w:rsid w:val="001138A6"/>
    <w:rPr>
      <w:rFonts w:ascii="Arial" w:eastAsia="Arial" w:hAnsi="Arial" w:cs="Arial"/>
      <w:sz w:val="20"/>
      <w:szCs w:val="20"/>
      <w:lang w:val="cs-CZ"/>
    </w:rPr>
  </w:style>
  <w:style w:type="paragraph" w:styleId="Pedmtkomente">
    <w:name w:val="annotation subject"/>
    <w:basedOn w:val="Textkomente"/>
    <w:next w:val="Textkomente"/>
    <w:link w:val="PedmtkomenteChar"/>
    <w:uiPriority w:val="99"/>
    <w:semiHidden/>
    <w:unhideWhenUsed/>
    <w:rsid w:val="001138A6"/>
    <w:rPr>
      <w:b/>
      <w:bCs/>
    </w:rPr>
  </w:style>
  <w:style w:type="character" w:customStyle="1" w:styleId="PedmtkomenteChar">
    <w:name w:val="Předmět komentáře Char"/>
    <w:basedOn w:val="TextkomenteChar"/>
    <w:link w:val="Pedmtkomente"/>
    <w:uiPriority w:val="99"/>
    <w:semiHidden/>
    <w:rsid w:val="001138A6"/>
    <w:rPr>
      <w:rFonts w:ascii="Arial" w:eastAsia="Arial" w:hAnsi="Arial" w:cs="Arial"/>
      <w:b/>
      <w:bCs/>
      <w:sz w:val="20"/>
      <w:szCs w:val="20"/>
      <w:lang w:val="cs-CZ"/>
    </w:rPr>
  </w:style>
  <w:style w:type="paragraph" w:styleId="Revize">
    <w:name w:val="Revision"/>
    <w:hidden/>
    <w:uiPriority w:val="99"/>
    <w:semiHidden/>
    <w:rsid w:val="00E90F6D"/>
    <w:pPr>
      <w:widowControl/>
      <w:autoSpaceDE/>
      <w:autoSpaceDN/>
    </w:pPr>
    <w:rPr>
      <w:rFonts w:ascii="Arial" w:eastAsia="Arial" w:hAnsi="Arial" w:cs="Arial"/>
      <w:lang w:val="cs-CZ"/>
    </w:rPr>
  </w:style>
  <w:style w:type="paragraph" w:styleId="Nadpisobsahu">
    <w:name w:val="TOC Heading"/>
    <w:basedOn w:val="Nadpis1"/>
    <w:next w:val="Normln"/>
    <w:uiPriority w:val="39"/>
    <w:unhideWhenUsed/>
    <w:qFormat/>
    <w:rsid w:val="006D58E9"/>
    <w:pPr>
      <w:keepNext/>
      <w:keepLines/>
      <w:widowControl/>
      <w:autoSpaceDE/>
      <w:autoSpaceDN/>
      <w:spacing w:before="240" w:line="259" w:lineRule="auto"/>
      <w:ind w:left="0" w:firstLine="0"/>
      <w:outlineLvl w:val="9"/>
    </w:pPr>
    <w:rPr>
      <w:rFonts w:asciiTheme="majorHAnsi" w:eastAsiaTheme="majorEastAsia" w:hAnsiTheme="majorHAnsi" w:cstheme="majorBidi"/>
      <w:b w:val="0"/>
      <w:bCs w:val="0"/>
      <w:color w:val="365F91" w:themeColor="accent1" w:themeShade="BF"/>
      <w:szCs w:val="32"/>
      <w:lang w:eastAsia="cs-CZ"/>
    </w:rPr>
  </w:style>
  <w:style w:type="paragraph" w:styleId="Obsah1">
    <w:name w:val="toc 1"/>
    <w:basedOn w:val="Normln"/>
    <w:next w:val="Normln"/>
    <w:autoRedefine/>
    <w:uiPriority w:val="39"/>
    <w:unhideWhenUsed/>
    <w:rsid w:val="00AC536F"/>
    <w:pPr>
      <w:tabs>
        <w:tab w:val="left" w:pos="440"/>
        <w:tab w:val="right" w:leader="dot" w:pos="9066"/>
      </w:tabs>
      <w:spacing w:after="100"/>
    </w:pPr>
  </w:style>
  <w:style w:type="paragraph" w:styleId="Obsah2">
    <w:name w:val="toc 2"/>
    <w:basedOn w:val="Normln"/>
    <w:next w:val="Normln"/>
    <w:autoRedefine/>
    <w:uiPriority w:val="39"/>
    <w:unhideWhenUsed/>
    <w:rsid w:val="002C0D51"/>
    <w:pPr>
      <w:tabs>
        <w:tab w:val="left" w:pos="880"/>
        <w:tab w:val="right" w:leader="dot" w:pos="9066"/>
      </w:tabs>
      <w:spacing w:after="100"/>
      <w:ind w:left="220"/>
    </w:pPr>
  </w:style>
  <w:style w:type="character" w:styleId="Hypertextovodkaz">
    <w:name w:val="Hyperlink"/>
    <w:basedOn w:val="Standardnpsmoodstavce"/>
    <w:uiPriority w:val="99"/>
    <w:unhideWhenUsed/>
    <w:rsid w:val="006D58E9"/>
    <w:rPr>
      <w:color w:val="0000FF" w:themeColor="hyperlink"/>
      <w:u w:val="single"/>
    </w:rPr>
  </w:style>
  <w:style w:type="character" w:customStyle="1" w:styleId="Nadpis3Char">
    <w:name w:val="Nadpis 3 Char"/>
    <w:basedOn w:val="Standardnpsmoodstavce"/>
    <w:link w:val="Nadpis3"/>
    <w:uiPriority w:val="9"/>
    <w:rsid w:val="008D4A5C"/>
    <w:rPr>
      <w:rFonts w:ascii="Times New Roman" w:eastAsiaTheme="majorEastAsia" w:hAnsi="Times New Roman" w:cs="Times New Roman"/>
      <w:b/>
      <w:sz w:val="24"/>
      <w:szCs w:val="24"/>
      <w:lang w:val="cs-CZ"/>
    </w:rPr>
  </w:style>
  <w:style w:type="character" w:customStyle="1" w:styleId="Nadpis4Char">
    <w:name w:val="Nadpis 4 Char"/>
    <w:basedOn w:val="Standardnpsmoodstavce"/>
    <w:link w:val="Nadpis4"/>
    <w:uiPriority w:val="9"/>
    <w:rsid w:val="007F110B"/>
    <w:rPr>
      <w:rFonts w:ascii="Times New Roman" w:eastAsiaTheme="majorEastAsia" w:hAnsi="Times New Roman" w:cstheme="majorBidi"/>
      <w:b/>
      <w:iCs/>
      <w:lang w:val="cs-CZ"/>
    </w:rPr>
  </w:style>
  <w:style w:type="character" w:customStyle="1" w:styleId="Nadpis5Char">
    <w:name w:val="Nadpis 5 Char"/>
    <w:basedOn w:val="Standardnpsmoodstavce"/>
    <w:link w:val="Nadpis5"/>
    <w:uiPriority w:val="9"/>
    <w:rsid w:val="00E714B4"/>
    <w:rPr>
      <w:rFonts w:ascii="Times New Roman" w:eastAsiaTheme="majorEastAsia" w:hAnsi="Times New Roman" w:cstheme="majorBidi"/>
      <w:b/>
      <w:lang w:val="cs-CZ"/>
    </w:rPr>
  </w:style>
  <w:style w:type="character" w:customStyle="1" w:styleId="Nadpis6Char">
    <w:name w:val="Nadpis 6 Char"/>
    <w:basedOn w:val="Standardnpsmoodstavce"/>
    <w:link w:val="Nadpis6"/>
    <w:uiPriority w:val="9"/>
    <w:rsid w:val="00061E47"/>
    <w:rPr>
      <w:rFonts w:asciiTheme="majorHAnsi" w:eastAsiaTheme="majorEastAsia" w:hAnsiTheme="majorHAnsi" w:cstheme="majorBidi"/>
      <w:color w:val="243F60" w:themeColor="accent1" w:themeShade="7F"/>
      <w:lang w:val="cs-CZ"/>
    </w:rPr>
  </w:style>
  <w:style w:type="character" w:customStyle="1" w:styleId="Nadpis7Char">
    <w:name w:val="Nadpis 7 Char"/>
    <w:basedOn w:val="Standardnpsmoodstavce"/>
    <w:link w:val="Nadpis7"/>
    <w:uiPriority w:val="9"/>
    <w:rsid w:val="00061E47"/>
    <w:rPr>
      <w:rFonts w:asciiTheme="majorHAnsi" w:eastAsiaTheme="majorEastAsia" w:hAnsiTheme="majorHAnsi" w:cstheme="majorBidi"/>
      <w:i/>
      <w:iCs/>
      <w:color w:val="243F60" w:themeColor="accent1" w:themeShade="7F"/>
      <w:lang w:val="cs-CZ"/>
    </w:rPr>
  </w:style>
  <w:style w:type="character" w:customStyle="1" w:styleId="Nadpis8Char">
    <w:name w:val="Nadpis 8 Char"/>
    <w:basedOn w:val="Standardnpsmoodstavce"/>
    <w:link w:val="Nadpis8"/>
    <w:uiPriority w:val="9"/>
    <w:rsid w:val="00061E47"/>
    <w:rPr>
      <w:rFonts w:asciiTheme="majorHAnsi" w:eastAsiaTheme="majorEastAsia" w:hAnsiTheme="majorHAnsi" w:cstheme="majorBidi"/>
      <w:color w:val="272727" w:themeColor="text1" w:themeTint="D8"/>
      <w:sz w:val="21"/>
      <w:szCs w:val="21"/>
      <w:lang w:val="cs-CZ"/>
    </w:rPr>
  </w:style>
  <w:style w:type="character" w:customStyle="1" w:styleId="Nadpis9Char">
    <w:name w:val="Nadpis 9 Char"/>
    <w:basedOn w:val="Standardnpsmoodstavce"/>
    <w:link w:val="Nadpis9"/>
    <w:uiPriority w:val="9"/>
    <w:rsid w:val="00061E47"/>
    <w:rPr>
      <w:rFonts w:asciiTheme="majorHAnsi" w:eastAsiaTheme="majorEastAsia" w:hAnsiTheme="majorHAnsi" w:cstheme="majorBidi"/>
      <w:i/>
      <w:iCs/>
      <w:color w:val="272727" w:themeColor="text1" w:themeTint="D8"/>
      <w:sz w:val="21"/>
      <w:szCs w:val="21"/>
      <w:lang w:val="cs-CZ"/>
    </w:rPr>
  </w:style>
  <w:style w:type="table" w:styleId="Mkatabulky">
    <w:name w:val="Table Grid"/>
    <w:basedOn w:val="Normlntabulka"/>
    <w:uiPriority w:val="59"/>
    <w:rsid w:val="002A19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dstavecseseznamemChar">
    <w:name w:val="Odstavec se seznamem Char"/>
    <w:aliases w:val="Text Char,TOC style Char,lp1 Char,Bulleted Text Char,Bullet OSM Char,1st Bullet Point Char,Bullet List Char,FooterText Char,DEH Paragraph Char,Proposal Bullet List Char"/>
    <w:basedOn w:val="Standardnpsmoodstavce"/>
    <w:link w:val="Odstavecseseznamem"/>
    <w:uiPriority w:val="34"/>
    <w:rsid w:val="004A1C93"/>
    <w:rPr>
      <w:rFonts w:ascii="Times New Roman" w:eastAsia="Arial" w:hAnsi="Times New Roman" w:cs="Arial"/>
      <w:lang w:val="cs-CZ"/>
    </w:rPr>
  </w:style>
  <w:style w:type="paragraph" w:customStyle="1" w:styleId="Text1">
    <w:name w:val="Text1"/>
    <w:basedOn w:val="Odstavecseseznamem"/>
    <w:link w:val="Text1Char"/>
    <w:rsid w:val="00A63E26"/>
    <w:rPr>
      <w:rFonts w:cs="Times New Roman"/>
    </w:rPr>
  </w:style>
  <w:style w:type="character" w:customStyle="1" w:styleId="Text1Char">
    <w:name w:val="Text1 Char"/>
    <w:basedOn w:val="Standardnpsmoodstavce"/>
    <w:link w:val="Text1"/>
    <w:rsid w:val="00A63E26"/>
    <w:rPr>
      <w:rFonts w:ascii="Times New Roman" w:eastAsia="Arial" w:hAnsi="Times New Roman" w:cs="Times New Roman"/>
      <w:lang w:val="cs-CZ"/>
    </w:rPr>
  </w:style>
  <w:style w:type="table" w:styleId="Prosttabulka3">
    <w:name w:val="Plain Table 3"/>
    <w:basedOn w:val="Normlntabulka"/>
    <w:uiPriority w:val="43"/>
    <w:rsid w:val="00B17DAA"/>
    <w:pPr>
      <w:widowControl/>
      <w:autoSpaceDE/>
      <w:autoSpaceDN/>
    </w:pPr>
    <w:rPr>
      <w:kern w:val="2"/>
      <w:lang w:val="cs-CZ"/>
      <w14:ligatures w14:val="standardContextual"/>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normaltextrun">
    <w:name w:val="normaltextrun"/>
    <w:basedOn w:val="Standardnpsmoodstavce"/>
    <w:rsid w:val="00B17DAA"/>
  </w:style>
  <w:style w:type="character" w:customStyle="1" w:styleId="eop">
    <w:name w:val="eop"/>
    <w:basedOn w:val="Standardnpsmoodstavce"/>
    <w:rsid w:val="00B17DAA"/>
  </w:style>
  <w:style w:type="character" w:styleId="Zstupntext">
    <w:name w:val="Placeholder Text"/>
    <w:basedOn w:val="Standardnpsmoodstavce"/>
    <w:uiPriority w:val="99"/>
    <w:semiHidden/>
    <w:rsid w:val="004342DF"/>
    <w:rPr>
      <w:color w:val="808080"/>
    </w:rPr>
  </w:style>
  <w:style w:type="paragraph" w:styleId="Obsah3">
    <w:name w:val="toc 3"/>
    <w:basedOn w:val="Normln"/>
    <w:next w:val="Normln"/>
    <w:autoRedefine/>
    <w:uiPriority w:val="39"/>
    <w:unhideWhenUsed/>
    <w:rsid w:val="00A573F9"/>
    <w:pPr>
      <w:tabs>
        <w:tab w:val="left" w:pos="1320"/>
        <w:tab w:val="right" w:leader="dot" w:pos="9066"/>
      </w:tabs>
      <w:spacing w:after="100"/>
      <w:ind w:left="440"/>
    </w:pPr>
  </w:style>
  <w:style w:type="paragraph" w:styleId="Normlnweb">
    <w:name w:val="Normal (Web)"/>
    <w:basedOn w:val="Normln"/>
    <w:uiPriority w:val="99"/>
    <w:semiHidden/>
    <w:unhideWhenUsed/>
    <w:rsid w:val="008F5B8C"/>
    <w:pPr>
      <w:widowControl/>
      <w:autoSpaceDE/>
      <w:autoSpaceDN/>
      <w:spacing w:before="100" w:beforeAutospacing="1" w:after="100" w:afterAutospacing="1"/>
    </w:pPr>
    <w:rPr>
      <w:rFonts w:eastAsia="Times New Roman" w:cs="Times New Roman"/>
      <w:sz w:val="24"/>
      <w:szCs w:val="24"/>
      <w:lang w:eastAsia="cs-CZ"/>
    </w:rPr>
  </w:style>
  <w:style w:type="character" w:customStyle="1" w:styleId="ui-provider">
    <w:name w:val="ui-provider"/>
    <w:basedOn w:val="Standardnpsmoodstavce"/>
    <w:rsid w:val="008E79EC"/>
  </w:style>
  <w:style w:type="character" w:customStyle="1" w:styleId="ZkladntextChar">
    <w:name w:val="Základní text Char"/>
    <w:aliases w:val="Text s odsazením prvního řádku Char"/>
    <w:basedOn w:val="Standardnpsmoodstavce"/>
    <w:link w:val="Zkladntext"/>
    <w:uiPriority w:val="1"/>
    <w:rsid w:val="004A1C93"/>
    <w:rPr>
      <w:rFonts w:ascii="Times New Roman" w:eastAsia="Arial" w:hAnsi="Times New Roman" w:cs="Arial"/>
      <w:lang w:val="cs-CZ"/>
    </w:rPr>
  </w:style>
  <w:style w:type="character" w:customStyle="1" w:styleId="font151">
    <w:name w:val="font151"/>
    <w:basedOn w:val="Standardnpsmoodstavce"/>
    <w:rsid w:val="00CA30AD"/>
    <w:rPr>
      <w:rFonts w:ascii="Calibri" w:hAnsi="Calibri" w:cs="Calibri" w:hint="default"/>
      <w:b w:val="0"/>
      <w:bCs w:val="0"/>
      <w:i w:val="0"/>
      <w:iCs w:val="0"/>
      <w:strike w:val="0"/>
      <w:dstrike w:val="0"/>
      <w:color w:val="000000"/>
      <w:sz w:val="18"/>
      <w:szCs w:val="18"/>
      <w:u w:val="none"/>
      <w:effect w:val="none"/>
    </w:rPr>
  </w:style>
  <w:style w:type="character" w:customStyle="1" w:styleId="font81">
    <w:name w:val="font81"/>
    <w:basedOn w:val="Standardnpsmoodstavce"/>
    <w:rsid w:val="00CA30AD"/>
    <w:rPr>
      <w:rFonts w:ascii="Arial" w:hAnsi="Arial" w:cs="Arial" w:hint="default"/>
      <w:b w:val="0"/>
      <w:bCs w:val="0"/>
      <w:i w:val="0"/>
      <w:iCs w:val="0"/>
      <w:strike w:val="0"/>
      <w:dstrike w:val="0"/>
      <w:color w:val="000000"/>
      <w:sz w:val="18"/>
      <w:szCs w:val="18"/>
      <w:u w:val="none"/>
      <w:effect w:val="none"/>
    </w:rPr>
  </w:style>
  <w:style w:type="character" w:customStyle="1" w:styleId="cf01">
    <w:name w:val="cf01"/>
    <w:basedOn w:val="Standardnpsmoodstavce"/>
    <w:rsid w:val="00F71A32"/>
    <w:rPr>
      <w:rFonts w:ascii="Segoe UI" w:hAnsi="Segoe UI" w:cs="Segoe UI" w:hint="default"/>
      <w:sz w:val="18"/>
      <w:szCs w:val="18"/>
    </w:rPr>
  </w:style>
  <w:style w:type="character" w:customStyle="1" w:styleId="Nadpis2Char">
    <w:name w:val="Nadpis 2 Char"/>
    <w:basedOn w:val="Standardnpsmoodstavce"/>
    <w:link w:val="Nadpis2"/>
    <w:uiPriority w:val="9"/>
    <w:rsid w:val="00511F1A"/>
    <w:rPr>
      <w:rFonts w:ascii="Times New Roman" w:eastAsia="Arial" w:hAnsi="Times New Roman" w:cs="Arial"/>
      <w:b/>
      <w:bCs/>
      <w:sz w:val="28"/>
      <w:lang w:val="cs-CZ"/>
    </w:rPr>
  </w:style>
  <w:style w:type="character" w:styleId="Zmnka">
    <w:name w:val="Mention"/>
    <w:basedOn w:val="Standardnpsmoodstavce"/>
    <w:uiPriority w:val="99"/>
    <w:unhideWhenUsed/>
    <w:rsid w:val="004135EF"/>
    <w:rPr>
      <w:color w:val="2B579A"/>
      <w:shd w:val="clear" w:color="auto" w:fill="E1DFDD"/>
    </w:rPr>
  </w:style>
  <w:style w:type="character" w:styleId="Nevyeenzmnka">
    <w:name w:val="Unresolved Mention"/>
    <w:basedOn w:val="Standardnpsmoodstavce"/>
    <w:uiPriority w:val="99"/>
    <w:semiHidden/>
    <w:unhideWhenUsed/>
    <w:rsid w:val="00E31BCB"/>
    <w:rPr>
      <w:color w:val="605E5C"/>
      <w:shd w:val="clear" w:color="auto" w:fill="E1DFDD"/>
    </w:rPr>
  </w:style>
  <w:style w:type="character" w:styleId="Sledovanodkaz">
    <w:name w:val="FollowedHyperlink"/>
    <w:basedOn w:val="Standardnpsmoodstavce"/>
    <w:uiPriority w:val="99"/>
    <w:semiHidden/>
    <w:unhideWhenUsed/>
    <w:rsid w:val="00E31BCB"/>
    <w:rPr>
      <w:color w:val="800080" w:themeColor="followedHyperlink"/>
      <w:u w:val="single"/>
    </w:rPr>
  </w:style>
  <w:style w:type="character" w:customStyle="1" w:styleId="Nadpis1Char">
    <w:name w:val="Nadpis 1 Char"/>
    <w:aliases w:val="VOS_1 Nadpis 1 Char"/>
    <w:basedOn w:val="Standardnpsmoodstavce"/>
    <w:link w:val="Nadpis1"/>
    <w:rsid w:val="00F51501"/>
    <w:rPr>
      <w:rFonts w:ascii="Times New Roman" w:eastAsia="Arial" w:hAnsi="Times New Roman" w:cs="Times New Roman"/>
      <w:b/>
      <w:bCs/>
      <w:sz w:val="32"/>
      <w:szCs w:val="24"/>
      <w:lang w:val="cs-CZ"/>
    </w:rPr>
  </w:style>
  <w:style w:type="paragraph" w:styleId="Bezmezer">
    <w:name w:val="No Spacing"/>
    <w:uiPriority w:val="1"/>
    <w:qFormat/>
    <w:rsid w:val="000D2CC3"/>
    <w:pPr>
      <w:widowControl/>
      <w:autoSpaceDE/>
      <w:autoSpaceDN/>
      <w:ind w:firstLine="709"/>
      <w:jc w:val="both"/>
    </w:pPr>
    <w:rPr>
      <w:rFonts w:ascii="Times New Roman" w:hAnsi="Times New Roman"/>
      <w:lang w:val="cs-CZ"/>
    </w:rPr>
  </w:style>
  <w:style w:type="paragraph" w:customStyle="1" w:styleId="VOStext">
    <w:name w:val="VOS_text"/>
    <w:basedOn w:val="Normln"/>
    <w:link w:val="VOStextChar"/>
    <w:rsid w:val="000D2CC3"/>
    <w:pPr>
      <w:widowControl/>
      <w:autoSpaceDE/>
      <w:autoSpaceDN/>
      <w:spacing w:line="259" w:lineRule="auto"/>
      <w:jc w:val="both"/>
    </w:pPr>
    <w:rPr>
      <w:rFonts w:ascii="Arial" w:eastAsiaTheme="minorHAnsi" w:hAnsi="Arial"/>
      <w:sz w:val="20"/>
      <w:szCs w:val="20"/>
    </w:rPr>
  </w:style>
  <w:style w:type="character" w:customStyle="1" w:styleId="VOStextChar">
    <w:name w:val="VOS_text Char"/>
    <w:basedOn w:val="Standardnpsmoodstavce"/>
    <w:link w:val="VOStext"/>
    <w:rsid w:val="000D2CC3"/>
    <w:rPr>
      <w:rFonts w:ascii="Arial" w:hAnsi="Arial" w:cs="Arial"/>
      <w:sz w:val="20"/>
      <w:szCs w:val="20"/>
      <w:lang w:val="cs-CZ"/>
    </w:rPr>
  </w:style>
  <w:style w:type="paragraph" w:customStyle="1" w:styleId="VOS2nadpis">
    <w:name w:val="VOS_2nadpis"/>
    <w:basedOn w:val="Nadpis3"/>
    <w:rsid w:val="000D2CC3"/>
    <w:pPr>
      <w:keepNext w:val="0"/>
      <w:keepLines w:val="0"/>
      <w:widowControl/>
      <w:numPr>
        <w:ilvl w:val="0"/>
        <w:numId w:val="0"/>
      </w:numPr>
      <w:shd w:val="clear" w:color="auto" w:fill="D9D9D9" w:themeFill="background1" w:themeFillShade="D9"/>
      <w:autoSpaceDE/>
      <w:autoSpaceDN/>
      <w:spacing w:before="0" w:after="0" w:line="259" w:lineRule="auto"/>
    </w:pPr>
    <w:rPr>
      <w:rFonts w:ascii="Arial" w:eastAsiaTheme="minorHAnsi" w:hAnsi="Arial" w:cs="Arial"/>
      <w:bCs/>
      <w:sz w:val="22"/>
      <w:szCs w:val="22"/>
    </w:rPr>
  </w:style>
  <w:style w:type="paragraph" w:customStyle="1" w:styleId="VOS3nadpis">
    <w:name w:val="VOS_3nadpis"/>
    <w:basedOn w:val="VOS2nadpis"/>
    <w:rsid w:val="000D2CC3"/>
    <w:pPr>
      <w:numPr>
        <w:ilvl w:val="2"/>
      </w:numPr>
      <w:shd w:val="clear" w:color="auto" w:fill="auto"/>
      <w:ind w:left="1080"/>
    </w:pPr>
  </w:style>
  <w:style w:type="paragraph" w:customStyle="1" w:styleId="VOS4nadpis">
    <w:name w:val="VOS_4nadpis"/>
    <w:basedOn w:val="VOS3nadpis"/>
    <w:rsid w:val="000D2CC3"/>
    <w:pPr>
      <w:numPr>
        <w:ilvl w:val="3"/>
      </w:numPr>
      <w:ind w:left="1080"/>
    </w:pPr>
  </w:style>
  <w:style w:type="paragraph" w:customStyle="1" w:styleId="VOS1nadpis">
    <w:name w:val="VOS_1nadpis"/>
    <w:basedOn w:val="VOS2nadpis"/>
    <w:qFormat/>
    <w:rsid w:val="00CF7228"/>
    <w:pPr>
      <w:numPr>
        <w:numId w:val="60"/>
      </w:numPr>
    </w:pPr>
    <w:rPr>
      <w:rFonts w:ascii="Times New Roman" w:hAnsi="Times New Roman"/>
    </w:rPr>
  </w:style>
  <w:style w:type="paragraph" w:customStyle="1" w:styleId="SpecHeading1">
    <w:name w:val="SpecHeading1"/>
    <w:basedOn w:val="Nadpis1"/>
    <w:rsid w:val="000D2CC3"/>
    <w:pPr>
      <w:keepNext/>
      <w:keepLines/>
      <w:widowControl/>
      <w:numPr>
        <w:ilvl w:val="0"/>
        <w:numId w:val="0"/>
      </w:numPr>
      <w:tabs>
        <w:tab w:val="clear" w:pos="1390"/>
      </w:tabs>
      <w:autoSpaceDE/>
      <w:autoSpaceDN/>
      <w:spacing w:before="480" w:after="240"/>
      <w:ind w:left="716" w:hanging="432"/>
      <w:jc w:val="both"/>
    </w:pPr>
    <w:rPr>
      <w:rFonts w:ascii="Calibri" w:eastAsia="Times New Roman" w:hAnsi="Calibri" w:cs="Calibri"/>
      <w:color w:val="365F91"/>
      <w:sz w:val="24"/>
    </w:rPr>
  </w:style>
  <w:style w:type="paragraph" w:customStyle="1" w:styleId="SpecHeading2">
    <w:name w:val="SpecHeading2"/>
    <w:basedOn w:val="Nadpis1"/>
    <w:rsid w:val="000D2CC3"/>
    <w:pPr>
      <w:keepNext/>
      <w:keepLines/>
      <w:widowControl/>
      <w:numPr>
        <w:numId w:val="61"/>
      </w:numPr>
      <w:tabs>
        <w:tab w:val="clear" w:pos="1390"/>
      </w:tabs>
      <w:autoSpaceDE/>
      <w:autoSpaceDN/>
      <w:spacing w:before="240" w:after="0"/>
      <w:jc w:val="both"/>
    </w:pPr>
    <w:rPr>
      <w:rFonts w:ascii="Calibri" w:eastAsia="Times New Roman" w:hAnsi="Calibri" w:cs="Calibri"/>
      <w:bCs w:val="0"/>
      <w:color w:val="365F91"/>
      <w:sz w:val="24"/>
    </w:rPr>
  </w:style>
  <w:style w:type="paragraph" w:customStyle="1" w:styleId="SpecHeading3">
    <w:name w:val="SpecHeading3"/>
    <w:basedOn w:val="Odstavecseseznamem"/>
    <w:link w:val="SpecHeading3Char"/>
    <w:rsid w:val="000D2CC3"/>
    <w:pPr>
      <w:widowControl/>
      <w:numPr>
        <w:ilvl w:val="2"/>
        <w:numId w:val="61"/>
      </w:numPr>
      <w:suppressAutoHyphens w:val="0"/>
      <w:autoSpaceDE/>
      <w:autoSpaceDN/>
    </w:pPr>
    <w:rPr>
      <w:rFonts w:ascii="Calibri" w:eastAsia="Calibri" w:hAnsi="Calibri" w:cstheme="minorHAnsi"/>
    </w:rPr>
  </w:style>
  <w:style w:type="character" w:customStyle="1" w:styleId="SpecHeading3Char">
    <w:name w:val="SpecHeading3 Char"/>
    <w:basedOn w:val="OdstavecseseznamemChar"/>
    <w:link w:val="SpecHeading3"/>
    <w:rsid w:val="000D2CC3"/>
    <w:rPr>
      <w:rFonts w:ascii="Calibri" w:eastAsia="Calibri" w:hAnsi="Calibri" w:cstheme="minorHAnsi"/>
      <w:lang w:val="cs-CZ"/>
    </w:rPr>
  </w:style>
  <w:style w:type="character" w:customStyle="1" w:styleId="spellingerror">
    <w:name w:val="spellingerror"/>
    <w:basedOn w:val="Standardnpsmoodstavce"/>
    <w:rsid w:val="000D2CC3"/>
  </w:style>
  <w:style w:type="character" w:customStyle="1" w:styleId="contextualspellingandgrammarerror">
    <w:name w:val="contextualspellingandgrammarerror"/>
    <w:basedOn w:val="Standardnpsmoodstavce"/>
    <w:rsid w:val="000D2CC3"/>
  </w:style>
  <w:style w:type="paragraph" w:styleId="Obsah4">
    <w:name w:val="toc 4"/>
    <w:basedOn w:val="Normln"/>
    <w:next w:val="Normln"/>
    <w:autoRedefine/>
    <w:uiPriority w:val="39"/>
    <w:unhideWhenUsed/>
    <w:rsid w:val="007C3F00"/>
    <w:pPr>
      <w:widowControl/>
      <w:autoSpaceDE/>
      <w:autoSpaceDN/>
      <w:spacing w:after="100" w:line="278" w:lineRule="auto"/>
      <w:ind w:left="720"/>
    </w:pPr>
    <w:rPr>
      <w:rFonts w:asciiTheme="minorHAnsi" w:eastAsiaTheme="minorEastAsia" w:hAnsiTheme="minorHAnsi" w:cstheme="minorBidi"/>
      <w:kern w:val="2"/>
      <w:sz w:val="24"/>
      <w:szCs w:val="24"/>
      <w:lang w:eastAsia="cs-CZ"/>
      <w14:ligatures w14:val="standardContextual"/>
    </w:rPr>
  </w:style>
  <w:style w:type="paragraph" w:styleId="Obsah5">
    <w:name w:val="toc 5"/>
    <w:basedOn w:val="Normln"/>
    <w:next w:val="Normln"/>
    <w:autoRedefine/>
    <w:uiPriority w:val="39"/>
    <w:unhideWhenUsed/>
    <w:rsid w:val="007C3F00"/>
    <w:pPr>
      <w:widowControl/>
      <w:autoSpaceDE/>
      <w:autoSpaceDN/>
      <w:spacing w:after="100" w:line="278" w:lineRule="auto"/>
      <w:ind w:left="960"/>
    </w:pPr>
    <w:rPr>
      <w:rFonts w:asciiTheme="minorHAnsi" w:eastAsiaTheme="minorEastAsia" w:hAnsiTheme="minorHAnsi" w:cstheme="minorBidi"/>
      <w:kern w:val="2"/>
      <w:sz w:val="24"/>
      <w:szCs w:val="24"/>
      <w:lang w:eastAsia="cs-CZ"/>
      <w14:ligatures w14:val="standardContextual"/>
    </w:rPr>
  </w:style>
  <w:style w:type="paragraph" w:styleId="Obsah6">
    <w:name w:val="toc 6"/>
    <w:basedOn w:val="Normln"/>
    <w:next w:val="Normln"/>
    <w:autoRedefine/>
    <w:uiPriority w:val="39"/>
    <w:unhideWhenUsed/>
    <w:rsid w:val="007C3F00"/>
    <w:pPr>
      <w:widowControl/>
      <w:autoSpaceDE/>
      <w:autoSpaceDN/>
      <w:spacing w:after="100" w:line="278" w:lineRule="auto"/>
      <w:ind w:left="1200"/>
    </w:pPr>
    <w:rPr>
      <w:rFonts w:asciiTheme="minorHAnsi" w:eastAsiaTheme="minorEastAsia" w:hAnsiTheme="minorHAnsi" w:cstheme="minorBidi"/>
      <w:kern w:val="2"/>
      <w:sz w:val="24"/>
      <w:szCs w:val="24"/>
      <w:lang w:eastAsia="cs-CZ"/>
      <w14:ligatures w14:val="standardContextual"/>
    </w:rPr>
  </w:style>
  <w:style w:type="paragraph" w:styleId="Obsah7">
    <w:name w:val="toc 7"/>
    <w:basedOn w:val="Normln"/>
    <w:next w:val="Normln"/>
    <w:autoRedefine/>
    <w:uiPriority w:val="39"/>
    <w:unhideWhenUsed/>
    <w:rsid w:val="007C3F00"/>
    <w:pPr>
      <w:widowControl/>
      <w:autoSpaceDE/>
      <w:autoSpaceDN/>
      <w:spacing w:after="100" w:line="278" w:lineRule="auto"/>
      <w:ind w:left="1440"/>
    </w:pPr>
    <w:rPr>
      <w:rFonts w:asciiTheme="minorHAnsi" w:eastAsiaTheme="minorEastAsia" w:hAnsiTheme="minorHAnsi" w:cstheme="minorBidi"/>
      <w:kern w:val="2"/>
      <w:sz w:val="24"/>
      <w:szCs w:val="24"/>
      <w:lang w:eastAsia="cs-CZ"/>
      <w14:ligatures w14:val="standardContextual"/>
    </w:rPr>
  </w:style>
  <w:style w:type="paragraph" w:styleId="Obsah8">
    <w:name w:val="toc 8"/>
    <w:basedOn w:val="Normln"/>
    <w:next w:val="Normln"/>
    <w:autoRedefine/>
    <w:uiPriority w:val="39"/>
    <w:unhideWhenUsed/>
    <w:rsid w:val="007C3F00"/>
    <w:pPr>
      <w:widowControl/>
      <w:autoSpaceDE/>
      <w:autoSpaceDN/>
      <w:spacing w:after="100" w:line="278" w:lineRule="auto"/>
      <w:ind w:left="1680"/>
    </w:pPr>
    <w:rPr>
      <w:rFonts w:asciiTheme="minorHAnsi" w:eastAsiaTheme="minorEastAsia" w:hAnsiTheme="minorHAnsi" w:cstheme="minorBidi"/>
      <w:kern w:val="2"/>
      <w:sz w:val="24"/>
      <w:szCs w:val="24"/>
      <w:lang w:eastAsia="cs-CZ"/>
      <w14:ligatures w14:val="standardContextual"/>
    </w:rPr>
  </w:style>
  <w:style w:type="paragraph" w:styleId="Obsah9">
    <w:name w:val="toc 9"/>
    <w:basedOn w:val="Normln"/>
    <w:next w:val="Normln"/>
    <w:autoRedefine/>
    <w:uiPriority w:val="39"/>
    <w:unhideWhenUsed/>
    <w:rsid w:val="007C3F00"/>
    <w:pPr>
      <w:widowControl/>
      <w:autoSpaceDE/>
      <w:autoSpaceDN/>
      <w:spacing w:after="100" w:line="278" w:lineRule="auto"/>
      <w:ind w:left="1920"/>
    </w:pPr>
    <w:rPr>
      <w:rFonts w:asciiTheme="minorHAnsi" w:eastAsiaTheme="minorEastAsia" w:hAnsiTheme="minorHAnsi" w:cstheme="minorBidi"/>
      <w:kern w:val="2"/>
      <w:sz w:val="24"/>
      <w:szCs w:val="24"/>
      <w:lang w:eastAsia="cs-CZ"/>
      <w14:ligatures w14:val="standardContextual"/>
    </w:rPr>
  </w:style>
  <w:style w:type="paragraph" w:styleId="Textpoznpodarou">
    <w:name w:val="footnote text"/>
    <w:basedOn w:val="Normln"/>
    <w:link w:val="TextpoznpodarouChar"/>
    <w:uiPriority w:val="99"/>
    <w:semiHidden/>
    <w:unhideWhenUsed/>
    <w:rsid w:val="003D511F"/>
    <w:pPr>
      <w:widowControl/>
      <w:autoSpaceDE/>
      <w:autoSpaceDN/>
    </w:pPr>
    <w:rPr>
      <w:rFonts w:asciiTheme="minorHAnsi" w:eastAsiaTheme="minorHAnsi" w:hAnsiTheme="minorHAnsi" w:cstheme="minorBidi"/>
      <w:sz w:val="20"/>
      <w:szCs w:val="20"/>
    </w:rPr>
  </w:style>
  <w:style w:type="character" w:customStyle="1" w:styleId="TextpoznpodarouChar">
    <w:name w:val="Text pozn. pod čarou Char"/>
    <w:basedOn w:val="Standardnpsmoodstavce"/>
    <w:link w:val="Textpoznpodarou"/>
    <w:uiPriority w:val="99"/>
    <w:semiHidden/>
    <w:rsid w:val="003D511F"/>
    <w:rPr>
      <w:sz w:val="20"/>
      <w:szCs w:val="20"/>
      <w:lang w:val="cs-CZ"/>
    </w:rPr>
  </w:style>
  <w:style w:type="character" w:styleId="Znakapoznpodarou">
    <w:name w:val="footnote reference"/>
    <w:basedOn w:val="Standardnpsmoodstavce"/>
    <w:uiPriority w:val="99"/>
    <w:semiHidden/>
    <w:unhideWhenUsed/>
    <w:rsid w:val="003D511F"/>
    <w:rPr>
      <w:vertAlign w:val="superscript"/>
    </w:rPr>
  </w:style>
  <w:style w:type="paragraph" w:customStyle="1" w:styleId="nzev2">
    <w:name w:val="název2"/>
    <w:basedOn w:val="Odstavecseseznamem"/>
    <w:link w:val="nzev2Char"/>
    <w:rsid w:val="003D511F"/>
    <w:pPr>
      <w:widowControl/>
      <w:suppressAutoHyphens w:val="0"/>
      <w:autoSpaceDE/>
      <w:autoSpaceDN/>
      <w:spacing w:before="20" w:line="280" w:lineRule="atLeast"/>
      <w:ind w:right="-1"/>
      <w:contextualSpacing/>
    </w:pPr>
    <w:rPr>
      <w:rFonts w:ascii="Calibri" w:eastAsia="Times New Roman" w:hAnsi="Calibri" w:cs="Times New Roman"/>
      <w:sz w:val="24"/>
      <w:szCs w:val="20"/>
      <w:lang w:eastAsia="de-DE"/>
    </w:rPr>
  </w:style>
  <w:style w:type="character" w:customStyle="1" w:styleId="nzev2Char">
    <w:name w:val="název2 Char"/>
    <w:basedOn w:val="OdstavecseseznamemChar"/>
    <w:link w:val="nzev2"/>
    <w:rsid w:val="003D511F"/>
    <w:rPr>
      <w:rFonts w:ascii="Calibri" w:eastAsia="Times New Roman" w:hAnsi="Calibri" w:cs="Times New Roman"/>
      <w:sz w:val="24"/>
      <w:szCs w:val="20"/>
      <w:lang w:val="cs-CZ" w:eastAsia="de-DE"/>
    </w:rPr>
  </w:style>
  <w:style w:type="paragraph" w:customStyle="1" w:styleId="TableNumbered">
    <w:name w:val="Table (Numbered)"/>
    <w:basedOn w:val="Normln"/>
    <w:rsid w:val="003D511F"/>
    <w:pPr>
      <w:widowControl/>
      <w:numPr>
        <w:numId w:val="63"/>
      </w:numPr>
      <w:autoSpaceDE/>
      <w:autoSpaceDN/>
      <w:spacing w:before="100" w:after="100" w:line="288" w:lineRule="auto"/>
      <w:jc w:val="both"/>
    </w:pPr>
    <w:rPr>
      <w:rFonts w:ascii="Verdana" w:eastAsiaTheme="minorHAnsi" w:hAnsi="Verdana" w:cstheme="minorBidi"/>
      <w:sz w:val="20"/>
      <w:lang w:eastAsia="cs-CZ" w:bidi="cs-CZ"/>
    </w:rPr>
  </w:style>
  <w:style w:type="paragraph" w:customStyle="1" w:styleId="BodPreambule">
    <w:name w:val="Bod Preambule"/>
    <w:basedOn w:val="Normln"/>
    <w:rsid w:val="00236BBA"/>
    <w:pPr>
      <w:widowControl/>
      <w:numPr>
        <w:numId w:val="70"/>
      </w:numPr>
      <w:autoSpaceDE/>
      <w:autoSpaceDN/>
      <w:spacing w:before="120" w:after="120"/>
      <w:jc w:val="both"/>
    </w:pPr>
    <w:rPr>
      <w:rFonts w:eastAsia="Times New Roman" w:cs="Times New Roman"/>
      <w:szCs w:val="20"/>
    </w:rPr>
  </w:style>
  <w:style w:type="paragraph" w:customStyle="1" w:styleId="VOS2text">
    <w:name w:val="VOS_2text"/>
    <w:basedOn w:val="Normln"/>
    <w:qFormat/>
    <w:rsid w:val="00A649D4"/>
    <w:pPr>
      <w:widowControl/>
      <w:tabs>
        <w:tab w:val="num" w:pos="851"/>
      </w:tabs>
      <w:autoSpaceDE/>
      <w:autoSpaceDN/>
      <w:spacing w:after="120" w:line="276" w:lineRule="auto"/>
      <w:ind w:left="851" w:hanging="851"/>
      <w:jc w:val="both"/>
    </w:pPr>
    <w:rPr>
      <w:rFonts w:eastAsiaTheme="minorHAnsi"/>
      <w:sz w:val="20"/>
      <w:szCs w:val="20"/>
    </w:rPr>
  </w:style>
  <w:style w:type="paragraph" w:customStyle="1" w:styleId="VOS3text">
    <w:name w:val="VOS_3text"/>
    <w:basedOn w:val="Normln"/>
    <w:qFormat/>
    <w:rsid w:val="00A649D4"/>
    <w:pPr>
      <w:widowControl/>
      <w:tabs>
        <w:tab w:val="num" w:pos="1701"/>
      </w:tabs>
      <w:autoSpaceDE/>
      <w:autoSpaceDN/>
      <w:spacing w:after="120" w:line="276" w:lineRule="auto"/>
      <w:ind w:left="1701" w:hanging="850"/>
      <w:jc w:val="both"/>
    </w:pPr>
    <w:rPr>
      <w:rFonts w:eastAsiaTheme="minorHAnsi"/>
      <w:sz w:val="20"/>
      <w:szCs w:val="20"/>
    </w:rPr>
  </w:style>
  <w:style w:type="paragraph" w:customStyle="1" w:styleId="VOS4text">
    <w:name w:val="VOS_4text"/>
    <w:basedOn w:val="Normln"/>
    <w:qFormat/>
    <w:rsid w:val="00A649D4"/>
    <w:pPr>
      <w:widowControl/>
      <w:tabs>
        <w:tab w:val="num" w:pos="2268"/>
      </w:tabs>
      <w:autoSpaceDE/>
      <w:autoSpaceDN/>
      <w:spacing w:after="120" w:line="276" w:lineRule="auto"/>
      <w:ind w:left="2268" w:hanging="567"/>
      <w:jc w:val="both"/>
    </w:pPr>
    <w:rPr>
      <w:rFonts w:eastAsiaTheme="minorHAnsi"/>
      <w:sz w:val="20"/>
      <w:szCs w:val="20"/>
    </w:rPr>
  </w:style>
  <w:style w:type="paragraph" w:customStyle="1" w:styleId="VOS5text">
    <w:name w:val="VOS_5text"/>
    <w:basedOn w:val="Normln"/>
    <w:qFormat/>
    <w:rsid w:val="00A649D4"/>
    <w:pPr>
      <w:widowControl/>
      <w:tabs>
        <w:tab w:val="num" w:pos="2835"/>
      </w:tabs>
      <w:autoSpaceDE/>
      <w:autoSpaceDN/>
      <w:spacing w:after="120" w:line="276" w:lineRule="auto"/>
      <w:ind w:left="2835" w:hanging="567"/>
      <w:jc w:val="both"/>
    </w:pPr>
    <w:rPr>
      <w:rFonts w:ascii="Arial" w:eastAsiaTheme="minorHAnsi" w:hAnsi="Arial"/>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596830">
      <w:bodyDiv w:val="1"/>
      <w:marLeft w:val="0"/>
      <w:marRight w:val="0"/>
      <w:marTop w:val="0"/>
      <w:marBottom w:val="0"/>
      <w:divBdr>
        <w:top w:val="none" w:sz="0" w:space="0" w:color="auto"/>
        <w:left w:val="none" w:sz="0" w:space="0" w:color="auto"/>
        <w:bottom w:val="none" w:sz="0" w:space="0" w:color="auto"/>
        <w:right w:val="none" w:sz="0" w:space="0" w:color="auto"/>
      </w:divBdr>
    </w:div>
    <w:div w:id="34937815">
      <w:bodyDiv w:val="1"/>
      <w:marLeft w:val="0"/>
      <w:marRight w:val="0"/>
      <w:marTop w:val="0"/>
      <w:marBottom w:val="0"/>
      <w:divBdr>
        <w:top w:val="none" w:sz="0" w:space="0" w:color="auto"/>
        <w:left w:val="none" w:sz="0" w:space="0" w:color="auto"/>
        <w:bottom w:val="none" w:sz="0" w:space="0" w:color="auto"/>
        <w:right w:val="none" w:sz="0" w:space="0" w:color="auto"/>
      </w:divBdr>
    </w:div>
    <w:div w:id="46610953">
      <w:bodyDiv w:val="1"/>
      <w:marLeft w:val="0"/>
      <w:marRight w:val="0"/>
      <w:marTop w:val="0"/>
      <w:marBottom w:val="0"/>
      <w:divBdr>
        <w:top w:val="none" w:sz="0" w:space="0" w:color="auto"/>
        <w:left w:val="none" w:sz="0" w:space="0" w:color="auto"/>
        <w:bottom w:val="none" w:sz="0" w:space="0" w:color="auto"/>
        <w:right w:val="none" w:sz="0" w:space="0" w:color="auto"/>
      </w:divBdr>
    </w:div>
    <w:div w:id="194193720">
      <w:bodyDiv w:val="1"/>
      <w:marLeft w:val="0"/>
      <w:marRight w:val="0"/>
      <w:marTop w:val="0"/>
      <w:marBottom w:val="0"/>
      <w:divBdr>
        <w:top w:val="none" w:sz="0" w:space="0" w:color="auto"/>
        <w:left w:val="none" w:sz="0" w:space="0" w:color="auto"/>
        <w:bottom w:val="none" w:sz="0" w:space="0" w:color="auto"/>
        <w:right w:val="none" w:sz="0" w:space="0" w:color="auto"/>
      </w:divBdr>
    </w:div>
    <w:div w:id="329673676">
      <w:bodyDiv w:val="1"/>
      <w:marLeft w:val="0"/>
      <w:marRight w:val="0"/>
      <w:marTop w:val="0"/>
      <w:marBottom w:val="0"/>
      <w:divBdr>
        <w:top w:val="none" w:sz="0" w:space="0" w:color="auto"/>
        <w:left w:val="none" w:sz="0" w:space="0" w:color="auto"/>
        <w:bottom w:val="none" w:sz="0" w:space="0" w:color="auto"/>
        <w:right w:val="none" w:sz="0" w:space="0" w:color="auto"/>
      </w:divBdr>
    </w:div>
    <w:div w:id="435713829">
      <w:bodyDiv w:val="1"/>
      <w:marLeft w:val="0"/>
      <w:marRight w:val="0"/>
      <w:marTop w:val="0"/>
      <w:marBottom w:val="0"/>
      <w:divBdr>
        <w:top w:val="none" w:sz="0" w:space="0" w:color="auto"/>
        <w:left w:val="none" w:sz="0" w:space="0" w:color="auto"/>
        <w:bottom w:val="none" w:sz="0" w:space="0" w:color="auto"/>
        <w:right w:val="none" w:sz="0" w:space="0" w:color="auto"/>
      </w:divBdr>
    </w:div>
    <w:div w:id="803621733">
      <w:bodyDiv w:val="1"/>
      <w:marLeft w:val="0"/>
      <w:marRight w:val="0"/>
      <w:marTop w:val="0"/>
      <w:marBottom w:val="0"/>
      <w:divBdr>
        <w:top w:val="none" w:sz="0" w:space="0" w:color="auto"/>
        <w:left w:val="none" w:sz="0" w:space="0" w:color="auto"/>
        <w:bottom w:val="none" w:sz="0" w:space="0" w:color="auto"/>
        <w:right w:val="none" w:sz="0" w:space="0" w:color="auto"/>
      </w:divBdr>
      <w:divsChild>
        <w:div w:id="372465298">
          <w:marLeft w:val="0"/>
          <w:marRight w:val="0"/>
          <w:marTop w:val="0"/>
          <w:marBottom w:val="0"/>
          <w:divBdr>
            <w:top w:val="none" w:sz="0" w:space="0" w:color="auto"/>
            <w:left w:val="none" w:sz="0" w:space="0" w:color="auto"/>
            <w:bottom w:val="none" w:sz="0" w:space="0" w:color="auto"/>
            <w:right w:val="none" w:sz="0" w:space="0" w:color="auto"/>
          </w:divBdr>
        </w:div>
      </w:divsChild>
    </w:div>
    <w:div w:id="921573410">
      <w:bodyDiv w:val="1"/>
      <w:marLeft w:val="0"/>
      <w:marRight w:val="0"/>
      <w:marTop w:val="0"/>
      <w:marBottom w:val="0"/>
      <w:divBdr>
        <w:top w:val="none" w:sz="0" w:space="0" w:color="auto"/>
        <w:left w:val="none" w:sz="0" w:space="0" w:color="auto"/>
        <w:bottom w:val="none" w:sz="0" w:space="0" w:color="auto"/>
        <w:right w:val="none" w:sz="0" w:space="0" w:color="auto"/>
      </w:divBdr>
    </w:div>
    <w:div w:id="1009796668">
      <w:bodyDiv w:val="1"/>
      <w:marLeft w:val="0"/>
      <w:marRight w:val="0"/>
      <w:marTop w:val="0"/>
      <w:marBottom w:val="0"/>
      <w:divBdr>
        <w:top w:val="none" w:sz="0" w:space="0" w:color="auto"/>
        <w:left w:val="none" w:sz="0" w:space="0" w:color="auto"/>
        <w:bottom w:val="none" w:sz="0" w:space="0" w:color="auto"/>
        <w:right w:val="none" w:sz="0" w:space="0" w:color="auto"/>
      </w:divBdr>
    </w:div>
    <w:div w:id="1056198377">
      <w:bodyDiv w:val="1"/>
      <w:marLeft w:val="0"/>
      <w:marRight w:val="0"/>
      <w:marTop w:val="0"/>
      <w:marBottom w:val="0"/>
      <w:divBdr>
        <w:top w:val="none" w:sz="0" w:space="0" w:color="auto"/>
        <w:left w:val="none" w:sz="0" w:space="0" w:color="auto"/>
        <w:bottom w:val="none" w:sz="0" w:space="0" w:color="auto"/>
        <w:right w:val="none" w:sz="0" w:space="0" w:color="auto"/>
      </w:divBdr>
    </w:div>
    <w:div w:id="1171456987">
      <w:bodyDiv w:val="1"/>
      <w:marLeft w:val="0"/>
      <w:marRight w:val="0"/>
      <w:marTop w:val="0"/>
      <w:marBottom w:val="0"/>
      <w:divBdr>
        <w:top w:val="none" w:sz="0" w:space="0" w:color="auto"/>
        <w:left w:val="none" w:sz="0" w:space="0" w:color="auto"/>
        <w:bottom w:val="none" w:sz="0" w:space="0" w:color="auto"/>
        <w:right w:val="none" w:sz="0" w:space="0" w:color="auto"/>
      </w:divBdr>
    </w:div>
    <w:div w:id="1239906061">
      <w:bodyDiv w:val="1"/>
      <w:marLeft w:val="0"/>
      <w:marRight w:val="0"/>
      <w:marTop w:val="0"/>
      <w:marBottom w:val="0"/>
      <w:divBdr>
        <w:top w:val="none" w:sz="0" w:space="0" w:color="auto"/>
        <w:left w:val="none" w:sz="0" w:space="0" w:color="auto"/>
        <w:bottom w:val="none" w:sz="0" w:space="0" w:color="auto"/>
        <w:right w:val="none" w:sz="0" w:space="0" w:color="auto"/>
      </w:divBdr>
    </w:div>
    <w:div w:id="1361470831">
      <w:bodyDiv w:val="1"/>
      <w:marLeft w:val="0"/>
      <w:marRight w:val="0"/>
      <w:marTop w:val="0"/>
      <w:marBottom w:val="0"/>
      <w:divBdr>
        <w:top w:val="none" w:sz="0" w:space="0" w:color="auto"/>
        <w:left w:val="none" w:sz="0" w:space="0" w:color="auto"/>
        <w:bottom w:val="none" w:sz="0" w:space="0" w:color="auto"/>
        <w:right w:val="none" w:sz="0" w:space="0" w:color="auto"/>
      </w:divBdr>
    </w:div>
    <w:div w:id="1422331236">
      <w:bodyDiv w:val="1"/>
      <w:marLeft w:val="0"/>
      <w:marRight w:val="0"/>
      <w:marTop w:val="0"/>
      <w:marBottom w:val="0"/>
      <w:divBdr>
        <w:top w:val="none" w:sz="0" w:space="0" w:color="auto"/>
        <w:left w:val="none" w:sz="0" w:space="0" w:color="auto"/>
        <w:bottom w:val="none" w:sz="0" w:space="0" w:color="auto"/>
        <w:right w:val="none" w:sz="0" w:space="0" w:color="auto"/>
      </w:divBdr>
    </w:div>
    <w:div w:id="1457288458">
      <w:bodyDiv w:val="1"/>
      <w:marLeft w:val="0"/>
      <w:marRight w:val="0"/>
      <w:marTop w:val="0"/>
      <w:marBottom w:val="0"/>
      <w:divBdr>
        <w:top w:val="none" w:sz="0" w:space="0" w:color="auto"/>
        <w:left w:val="none" w:sz="0" w:space="0" w:color="auto"/>
        <w:bottom w:val="none" w:sz="0" w:space="0" w:color="auto"/>
        <w:right w:val="none" w:sz="0" w:space="0" w:color="auto"/>
      </w:divBdr>
    </w:div>
    <w:div w:id="1486245081">
      <w:bodyDiv w:val="1"/>
      <w:marLeft w:val="0"/>
      <w:marRight w:val="0"/>
      <w:marTop w:val="0"/>
      <w:marBottom w:val="0"/>
      <w:divBdr>
        <w:top w:val="none" w:sz="0" w:space="0" w:color="auto"/>
        <w:left w:val="none" w:sz="0" w:space="0" w:color="auto"/>
        <w:bottom w:val="none" w:sz="0" w:space="0" w:color="auto"/>
        <w:right w:val="none" w:sz="0" w:space="0" w:color="auto"/>
      </w:divBdr>
    </w:div>
    <w:div w:id="1532456953">
      <w:bodyDiv w:val="1"/>
      <w:marLeft w:val="0"/>
      <w:marRight w:val="0"/>
      <w:marTop w:val="0"/>
      <w:marBottom w:val="0"/>
      <w:divBdr>
        <w:top w:val="none" w:sz="0" w:space="0" w:color="auto"/>
        <w:left w:val="none" w:sz="0" w:space="0" w:color="auto"/>
        <w:bottom w:val="none" w:sz="0" w:space="0" w:color="auto"/>
        <w:right w:val="none" w:sz="0" w:space="0" w:color="auto"/>
      </w:divBdr>
    </w:div>
    <w:div w:id="1538809366">
      <w:bodyDiv w:val="1"/>
      <w:marLeft w:val="0"/>
      <w:marRight w:val="0"/>
      <w:marTop w:val="0"/>
      <w:marBottom w:val="0"/>
      <w:divBdr>
        <w:top w:val="none" w:sz="0" w:space="0" w:color="auto"/>
        <w:left w:val="none" w:sz="0" w:space="0" w:color="auto"/>
        <w:bottom w:val="none" w:sz="0" w:space="0" w:color="auto"/>
        <w:right w:val="none" w:sz="0" w:space="0" w:color="auto"/>
      </w:divBdr>
    </w:div>
    <w:div w:id="1731073112">
      <w:bodyDiv w:val="1"/>
      <w:marLeft w:val="0"/>
      <w:marRight w:val="0"/>
      <w:marTop w:val="0"/>
      <w:marBottom w:val="0"/>
      <w:divBdr>
        <w:top w:val="none" w:sz="0" w:space="0" w:color="auto"/>
        <w:left w:val="none" w:sz="0" w:space="0" w:color="auto"/>
        <w:bottom w:val="none" w:sz="0" w:space="0" w:color="auto"/>
        <w:right w:val="none" w:sz="0" w:space="0" w:color="auto"/>
      </w:divBdr>
    </w:div>
    <w:div w:id="1910310012">
      <w:bodyDiv w:val="1"/>
      <w:marLeft w:val="0"/>
      <w:marRight w:val="0"/>
      <w:marTop w:val="0"/>
      <w:marBottom w:val="0"/>
      <w:divBdr>
        <w:top w:val="none" w:sz="0" w:space="0" w:color="auto"/>
        <w:left w:val="none" w:sz="0" w:space="0" w:color="auto"/>
        <w:bottom w:val="none" w:sz="0" w:space="0" w:color="auto"/>
        <w:right w:val="none" w:sz="0" w:space="0" w:color="auto"/>
      </w:divBdr>
      <w:divsChild>
        <w:div w:id="1436822437">
          <w:marLeft w:val="0"/>
          <w:marRight w:val="0"/>
          <w:marTop w:val="0"/>
          <w:marBottom w:val="0"/>
          <w:divBdr>
            <w:top w:val="none" w:sz="0" w:space="0" w:color="auto"/>
            <w:left w:val="none" w:sz="0" w:space="0" w:color="auto"/>
            <w:bottom w:val="none" w:sz="0" w:space="0" w:color="auto"/>
            <w:right w:val="none" w:sz="0" w:space="0" w:color="auto"/>
          </w:divBdr>
        </w:div>
      </w:divsChild>
    </w:div>
    <w:div w:id="2072924388">
      <w:bodyDiv w:val="1"/>
      <w:marLeft w:val="0"/>
      <w:marRight w:val="0"/>
      <w:marTop w:val="0"/>
      <w:marBottom w:val="0"/>
      <w:divBdr>
        <w:top w:val="none" w:sz="0" w:space="0" w:color="auto"/>
        <w:left w:val="none" w:sz="0" w:space="0" w:color="auto"/>
        <w:bottom w:val="none" w:sz="0" w:space="0" w:color="auto"/>
        <w:right w:val="none" w:sz="0" w:space="0" w:color="auto"/>
      </w:divBdr>
    </w:div>
    <w:div w:id="211236000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image" Target="media/image15.png"/><Relationship Id="rId39" Type="http://schemas.openxmlformats.org/officeDocument/2006/relationships/image" Target="media/image23.png"/><Relationship Id="rId21" Type="http://schemas.openxmlformats.org/officeDocument/2006/relationships/image" Target="media/image10.png"/><Relationship Id="rId34" Type="http://schemas.openxmlformats.org/officeDocument/2006/relationships/image" Target="media/image19.emf"/><Relationship Id="rId42"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3.png"/><Relationship Id="rId32" Type="http://schemas.openxmlformats.org/officeDocument/2006/relationships/header" Target="header2.xml"/><Relationship Id="rId37" Type="http://schemas.openxmlformats.org/officeDocument/2006/relationships/image" Target="media/image21.png"/><Relationship Id="rId40" Type="http://schemas.openxmlformats.org/officeDocument/2006/relationships/image" Target="media/image24.png"/><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0.png"/><Relationship Id="rId10" Type="http://schemas.openxmlformats.org/officeDocument/2006/relationships/endnotes" Target="endnotes.xml"/><Relationship Id="rId19" Type="http://schemas.openxmlformats.org/officeDocument/2006/relationships/package" Target="embeddings/Microsoft_Visio_Drawing.vsdx"/><Relationship Id="rId31" Type="http://schemas.openxmlformats.org/officeDocument/2006/relationships/footer" Target="footer1.xml"/><Relationship Id="rId44" Type="http://schemas.microsoft.com/office/2019/05/relationships/documenttasks" Target="documenttasks/documenttasks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eader" Target="header1.xml"/><Relationship Id="rId35" Type="http://schemas.openxmlformats.org/officeDocument/2006/relationships/package" Target="embeddings/Microsoft_Visio_Drawing1.vsdx"/><Relationship Id="rId43"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4.png"/><Relationship Id="rId33" Type="http://schemas.openxmlformats.org/officeDocument/2006/relationships/footer" Target="footer2.xml"/><Relationship Id="rId38" Type="http://schemas.openxmlformats.org/officeDocument/2006/relationships/image" Target="media/image22.png"/></Relationships>
</file>

<file path=word/documenttasks/documenttasks1.xml><?xml version="1.0" encoding="utf-8"?>
<t:Tasks xmlns:t="http://schemas.microsoft.com/office/tasks/2019/documenttasks" xmlns:oel="http://schemas.microsoft.com/office/2019/extlst">
  <t:Task id="{E944A7E7-6584-47B1-BF46-0193C3723130}">
    <t:Anchor>
      <t:Comment id="2030716993"/>
    </t:Anchor>
    <t:History>
      <t:Event id="{86F9F93C-7973-4BCD-A718-7AACF8A19715}" time="2024-11-11T09:10:26.43Z">
        <t:Attribution userId="S::J13788@eon.com::c210b543-54cf-45e3-af35-425e6ca6c0c1" userProvider="AD" userName="Janů, Josef"/>
        <t:Anchor>
          <t:Comment id="1504534770"/>
        </t:Anchor>
        <t:Create/>
      </t:Event>
      <t:Event id="{B697D8B5-1830-4015-BB0E-E42E07B87A1A}" time="2024-11-11T09:10:26.43Z">
        <t:Attribution userId="S::J13788@eon.com::c210b543-54cf-45e3-af35-425e6ca6c0c1" userProvider="AD" userName="Janů, Josef"/>
        <t:Anchor>
          <t:Comment id="1504534770"/>
        </t:Anchor>
        <t:Assign userId="S::P30495@eon.com::852f96f3-e6f0-4561-aea3-b7d2545ed8b2" userProvider="AD" userName="Halinár, Petr"/>
      </t:Event>
      <t:Event id="{2F42445E-F110-41AC-8480-0C24279CCA09}" time="2024-11-11T09:10:26.43Z">
        <t:Attribution userId="S::J13788@eon.com::c210b543-54cf-45e3-af35-425e6ca6c0c1" userProvider="AD" userName="Janů, Josef"/>
        <t:Anchor>
          <t:Comment id="1504534770"/>
        </t:Anchor>
        <t:SetTitle title="@Halinár, Petr - doplň formou revizí pokud není v části C popsáno"/>
      </t:Event>
      <t:Event id="{29113700-73CA-461E-81A3-AC99E4B1A68E}" time="2024-12-09T10:02:54.373Z">
        <t:Attribution userId="S::K34388@eon.com::c395e877-ae5b-4790-bedf-8f8ed3d95116" userProvider="AD" userName="Čechová, Karolína"/>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8c32696-499d-451a-a863-6249c7b6b8a7">
      <Terms xmlns="http://schemas.microsoft.com/office/infopath/2007/PartnerControls"/>
    </lcf76f155ced4ddcb4097134ff3c332f>
    <TaxCatchAll xmlns="5d890990-4ef4-4f1d-a034-e31ae1b0e682" xsi:nil="true"/>
    <SharedWithUsers xmlns="5d890990-4ef4-4f1d-a034-e31ae1b0e682">
      <UserInfo>
        <DisplayName>Köszegi, Antonín</DisplayName>
        <AccountId>28</AccountId>
        <AccountType/>
      </UserInfo>
      <UserInfo>
        <DisplayName>Těšitel, Jan</DisplayName>
        <AccountId>167</AccountId>
        <AccountType/>
      </UserInfo>
      <UserInfo>
        <DisplayName>Kábele, Břetislav</DisplayName>
        <AccountId>197</AccountId>
        <AccountType/>
      </UserInfo>
      <UserInfo>
        <DisplayName>Placer, Jan</DisplayName>
        <AccountId>198</AccountId>
        <AccountType/>
      </UserInfo>
      <UserInfo>
        <DisplayName>Janů, Josef</DisplayName>
        <AccountId>87</AccountId>
        <AccountType/>
      </UserInfo>
      <UserInfo>
        <DisplayName>Petrášek, Václav</DisplayName>
        <AccountId>22</AccountId>
        <AccountType/>
      </UserInfo>
      <UserInfo>
        <DisplayName>Čechová, Karolína</DisplayName>
        <AccountId>148</AccountId>
        <AccountType/>
      </UserInfo>
      <UserInfo>
        <DisplayName>Vojtěch, Jan</DisplayName>
        <AccountId>199</AccountId>
        <AccountType/>
      </UserInfo>
      <UserInfo>
        <DisplayName>Placer, Jan</DisplayName>
        <AccountId>175</AccountId>
        <AccountType/>
      </UserInfo>
      <UserInfo>
        <DisplayName>Krátký, Milan</DisplayName>
        <AccountId>119</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E74C221187DCC41B666284D45F90AE1" ma:contentTypeVersion="18" ma:contentTypeDescription="Create a new document." ma:contentTypeScope="" ma:versionID="fecd48e5aadf59962826d12e9c055674">
  <xsd:schema xmlns:xsd="http://www.w3.org/2001/XMLSchema" xmlns:xs="http://www.w3.org/2001/XMLSchema" xmlns:p="http://schemas.microsoft.com/office/2006/metadata/properties" xmlns:ns2="78c32696-499d-451a-a863-6249c7b6b8a7" xmlns:ns3="5d890990-4ef4-4f1d-a034-e31ae1b0e682" targetNamespace="http://schemas.microsoft.com/office/2006/metadata/properties" ma:root="true" ma:fieldsID="15d24e6c588d2dbcf1fcb41ef9a7c38f" ns2:_="" ns3:_="">
    <xsd:import namespace="78c32696-499d-451a-a863-6249c7b6b8a7"/>
    <xsd:import namespace="5d890990-4ef4-4f1d-a034-e31ae1b0e68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lcf76f155ced4ddcb4097134ff3c332f" minOccurs="0"/>
                <xsd:element ref="ns3:TaxCatchAll" minOccurs="0"/>
                <xsd:element ref="ns2:MediaServiceObjectDetectorVersions" minOccurs="0"/>
                <xsd:element ref="ns2:MediaServiceSearchProperties"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8c32696-499d-451a-a863-6249c7b6b8a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ed2bc115-f314-4df2-a102-4eef0e49787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LengthInSeconds" ma:index="24" nillable="true" ma:displayName="MediaLengthInSeconds" ma:hidden="true" ma:internalName="MediaLengthInSeconds" ma:readOnly="true">
      <xsd:simpleType>
        <xsd:restriction base="dms:Unknown"/>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d890990-4ef4-4f1d-a034-e31ae1b0e68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1f848a4f-0d10-4f7d-b953-8e12177c7a1b}" ma:internalName="TaxCatchAll" ma:showField="CatchAllData" ma:web="5d890990-4ef4-4f1d-a034-e31ae1b0e68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CE91DA0-2809-4734-968E-A183365AF3B4}">
  <ds:schemaRefs>
    <ds:schemaRef ds:uri="http://schemas.microsoft.com/office/2006/metadata/properties"/>
    <ds:schemaRef ds:uri="http://purl.org/dc/terms/"/>
    <ds:schemaRef ds:uri="http://purl.org/dc/dcmitype/"/>
    <ds:schemaRef ds:uri="http://schemas.microsoft.com/office/2006/documentManagement/types"/>
    <ds:schemaRef ds:uri="http://schemas.microsoft.com/office/infopath/2007/PartnerControls"/>
    <ds:schemaRef ds:uri="http://www.w3.org/XML/1998/namespace"/>
    <ds:schemaRef ds:uri="5d890990-4ef4-4f1d-a034-e31ae1b0e682"/>
    <ds:schemaRef ds:uri="http://schemas.openxmlformats.org/package/2006/metadata/core-properties"/>
    <ds:schemaRef ds:uri="78c32696-499d-451a-a863-6249c7b6b8a7"/>
    <ds:schemaRef ds:uri="http://purl.org/dc/elements/1.1/"/>
  </ds:schemaRefs>
</ds:datastoreItem>
</file>

<file path=customXml/itemProps2.xml><?xml version="1.0" encoding="utf-8"?>
<ds:datastoreItem xmlns:ds="http://schemas.openxmlformats.org/officeDocument/2006/customXml" ds:itemID="{713F903C-D594-46A8-89F7-CBCF1DFD9D7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8c32696-499d-451a-a863-6249c7b6b8a7"/>
    <ds:schemaRef ds:uri="5d890990-4ef4-4f1d-a034-e31ae1b0e68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E917ED6-AE27-464C-9DBE-BBA52F5D70FA}">
  <ds:schemaRefs>
    <ds:schemaRef ds:uri="http://schemas.openxmlformats.org/officeDocument/2006/bibliography"/>
  </ds:schemaRefs>
</ds:datastoreItem>
</file>

<file path=customXml/itemProps4.xml><?xml version="1.0" encoding="utf-8"?>
<ds:datastoreItem xmlns:ds="http://schemas.openxmlformats.org/officeDocument/2006/customXml" ds:itemID="{9E156AAB-D257-49A1-9C62-382B952CA610}">
  <ds:schemaRefs>
    <ds:schemaRef ds:uri="http://schemas.microsoft.com/sharepoint/v3/contenttype/forms"/>
  </ds:schemaRefs>
</ds:datastoreItem>
</file>

<file path=docMetadata/LabelInfo.xml><?xml version="1.0" encoding="utf-8"?>
<clbl:labelList xmlns:clbl="http://schemas.microsoft.com/office/2020/mipLabelMetadata">
  <clbl:label id="{42f063bf-ce3a-473c-8609-3866002c85b0}" enabled="1" method="Standard" siteId="{b914a242-e718-443b-a47c-6b4c649d8c0a}" removed="0"/>
</clbl:labelList>
</file>

<file path=docProps/app.xml><?xml version="1.0" encoding="utf-8"?>
<Properties xmlns="http://schemas.openxmlformats.org/officeDocument/2006/extended-properties" xmlns:vt="http://schemas.openxmlformats.org/officeDocument/2006/docPropsVTypes">
  <Template>Normal</Template>
  <TotalTime>44</TotalTime>
  <Pages>85</Pages>
  <Words>27229</Words>
  <Characters>160656</Characters>
  <Application>Microsoft Office Word</Application>
  <DocSecurity>0</DocSecurity>
  <Lines>1338</Lines>
  <Paragraphs>375</Paragraphs>
  <ScaleCrop>false</ScaleCrop>
  <Company/>
  <LinksUpToDate>false</LinksUpToDate>
  <CharactersWithSpaces>187510</CharactersWithSpaces>
  <SharedDoc>false</SharedDoc>
  <HLinks>
    <vt:vector size="840" baseType="variant">
      <vt:variant>
        <vt:i4>1245237</vt:i4>
      </vt:variant>
      <vt:variant>
        <vt:i4>836</vt:i4>
      </vt:variant>
      <vt:variant>
        <vt:i4>0</vt:i4>
      </vt:variant>
      <vt:variant>
        <vt:i4>5</vt:i4>
      </vt:variant>
      <vt:variant>
        <vt:lpwstr/>
      </vt:variant>
      <vt:variant>
        <vt:lpwstr>_Toc201565040</vt:lpwstr>
      </vt:variant>
      <vt:variant>
        <vt:i4>1310773</vt:i4>
      </vt:variant>
      <vt:variant>
        <vt:i4>830</vt:i4>
      </vt:variant>
      <vt:variant>
        <vt:i4>0</vt:i4>
      </vt:variant>
      <vt:variant>
        <vt:i4>5</vt:i4>
      </vt:variant>
      <vt:variant>
        <vt:lpwstr/>
      </vt:variant>
      <vt:variant>
        <vt:lpwstr>_Toc201565039</vt:lpwstr>
      </vt:variant>
      <vt:variant>
        <vt:i4>1310773</vt:i4>
      </vt:variant>
      <vt:variant>
        <vt:i4>824</vt:i4>
      </vt:variant>
      <vt:variant>
        <vt:i4>0</vt:i4>
      </vt:variant>
      <vt:variant>
        <vt:i4>5</vt:i4>
      </vt:variant>
      <vt:variant>
        <vt:lpwstr/>
      </vt:variant>
      <vt:variant>
        <vt:lpwstr>_Toc201565038</vt:lpwstr>
      </vt:variant>
      <vt:variant>
        <vt:i4>1310773</vt:i4>
      </vt:variant>
      <vt:variant>
        <vt:i4>818</vt:i4>
      </vt:variant>
      <vt:variant>
        <vt:i4>0</vt:i4>
      </vt:variant>
      <vt:variant>
        <vt:i4>5</vt:i4>
      </vt:variant>
      <vt:variant>
        <vt:lpwstr/>
      </vt:variant>
      <vt:variant>
        <vt:lpwstr>_Toc201565037</vt:lpwstr>
      </vt:variant>
      <vt:variant>
        <vt:i4>1310773</vt:i4>
      </vt:variant>
      <vt:variant>
        <vt:i4>812</vt:i4>
      </vt:variant>
      <vt:variant>
        <vt:i4>0</vt:i4>
      </vt:variant>
      <vt:variant>
        <vt:i4>5</vt:i4>
      </vt:variant>
      <vt:variant>
        <vt:lpwstr/>
      </vt:variant>
      <vt:variant>
        <vt:lpwstr>_Toc201565036</vt:lpwstr>
      </vt:variant>
      <vt:variant>
        <vt:i4>1310773</vt:i4>
      </vt:variant>
      <vt:variant>
        <vt:i4>806</vt:i4>
      </vt:variant>
      <vt:variant>
        <vt:i4>0</vt:i4>
      </vt:variant>
      <vt:variant>
        <vt:i4>5</vt:i4>
      </vt:variant>
      <vt:variant>
        <vt:lpwstr/>
      </vt:variant>
      <vt:variant>
        <vt:lpwstr>_Toc201565035</vt:lpwstr>
      </vt:variant>
      <vt:variant>
        <vt:i4>1310773</vt:i4>
      </vt:variant>
      <vt:variant>
        <vt:i4>800</vt:i4>
      </vt:variant>
      <vt:variant>
        <vt:i4>0</vt:i4>
      </vt:variant>
      <vt:variant>
        <vt:i4>5</vt:i4>
      </vt:variant>
      <vt:variant>
        <vt:lpwstr/>
      </vt:variant>
      <vt:variant>
        <vt:lpwstr>_Toc201565034</vt:lpwstr>
      </vt:variant>
      <vt:variant>
        <vt:i4>1310773</vt:i4>
      </vt:variant>
      <vt:variant>
        <vt:i4>794</vt:i4>
      </vt:variant>
      <vt:variant>
        <vt:i4>0</vt:i4>
      </vt:variant>
      <vt:variant>
        <vt:i4>5</vt:i4>
      </vt:variant>
      <vt:variant>
        <vt:lpwstr/>
      </vt:variant>
      <vt:variant>
        <vt:lpwstr>_Toc201565033</vt:lpwstr>
      </vt:variant>
      <vt:variant>
        <vt:i4>1310773</vt:i4>
      </vt:variant>
      <vt:variant>
        <vt:i4>788</vt:i4>
      </vt:variant>
      <vt:variant>
        <vt:i4>0</vt:i4>
      </vt:variant>
      <vt:variant>
        <vt:i4>5</vt:i4>
      </vt:variant>
      <vt:variant>
        <vt:lpwstr/>
      </vt:variant>
      <vt:variant>
        <vt:lpwstr>_Toc201565032</vt:lpwstr>
      </vt:variant>
      <vt:variant>
        <vt:i4>1310773</vt:i4>
      </vt:variant>
      <vt:variant>
        <vt:i4>782</vt:i4>
      </vt:variant>
      <vt:variant>
        <vt:i4>0</vt:i4>
      </vt:variant>
      <vt:variant>
        <vt:i4>5</vt:i4>
      </vt:variant>
      <vt:variant>
        <vt:lpwstr/>
      </vt:variant>
      <vt:variant>
        <vt:lpwstr>_Toc201565031</vt:lpwstr>
      </vt:variant>
      <vt:variant>
        <vt:i4>1310773</vt:i4>
      </vt:variant>
      <vt:variant>
        <vt:i4>776</vt:i4>
      </vt:variant>
      <vt:variant>
        <vt:i4>0</vt:i4>
      </vt:variant>
      <vt:variant>
        <vt:i4>5</vt:i4>
      </vt:variant>
      <vt:variant>
        <vt:lpwstr/>
      </vt:variant>
      <vt:variant>
        <vt:lpwstr>_Toc201565030</vt:lpwstr>
      </vt:variant>
      <vt:variant>
        <vt:i4>1376309</vt:i4>
      </vt:variant>
      <vt:variant>
        <vt:i4>770</vt:i4>
      </vt:variant>
      <vt:variant>
        <vt:i4>0</vt:i4>
      </vt:variant>
      <vt:variant>
        <vt:i4>5</vt:i4>
      </vt:variant>
      <vt:variant>
        <vt:lpwstr/>
      </vt:variant>
      <vt:variant>
        <vt:lpwstr>_Toc201565029</vt:lpwstr>
      </vt:variant>
      <vt:variant>
        <vt:i4>1376309</vt:i4>
      </vt:variant>
      <vt:variant>
        <vt:i4>764</vt:i4>
      </vt:variant>
      <vt:variant>
        <vt:i4>0</vt:i4>
      </vt:variant>
      <vt:variant>
        <vt:i4>5</vt:i4>
      </vt:variant>
      <vt:variant>
        <vt:lpwstr/>
      </vt:variant>
      <vt:variant>
        <vt:lpwstr>_Toc201565028</vt:lpwstr>
      </vt:variant>
      <vt:variant>
        <vt:i4>1376309</vt:i4>
      </vt:variant>
      <vt:variant>
        <vt:i4>758</vt:i4>
      </vt:variant>
      <vt:variant>
        <vt:i4>0</vt:i4>
      </vt:variant>
      <vt:variant>
        <vt:i4>5</vt:i4>
      </vt:variant>
      <vt:variant>
        <vt:lpwstr/>
      </vt:variant>
      <vt:variant>
        <vt:lpwstr>_Toc201565027</vt:lpwstr>
      </vt:variant>
      <vt:variant>
        <vt:i4>1376309</vt:i4>
      </vt:variant>
      <vt:variant>
        <vt:i4>752</vt:i4>
      </vt:variant>
      <vt:variant>
        <vt:i4>0</vt:i4>
      </vt:variant>
      <vt:variant>
        <vt:i4>5</vt:i4>
      </vt:variant>
      <vt:variant>
        <vt:lpwstr/>
      </vt:variant>
      <vt:variant>
        <vt:lpwstr>_Toc201565026</vt:lpwstr>
      </vt:variant>
      <vt:variant>
        <vt:i4>1376309</vt:i4>
      </vt:variant>
      <vt:variant>
        <vt:i4>746</vt:i4>
      </vt:variant>
      <vt:variant>
        <vt:i4>0</vt:i4>
      </vt:variant>
      <vt:variant>
        <vt:i4>5</vt:i4>
      </vt:variant>
      <vt:variant>
        <vt:lpwstr/>
      </vt:variant>
      <vt:variant>
        <vt:lpwstr>_Toc201565025</vt:lpwstr>
      </vt:variant>
      <vt:variant>
        <vt:i4>1376309</vt:i4>
      </vt:variant>
      <vt:variant>
        <vt:i4>740</vt:i4>
      </vt:variant>
      <vt:variant>
        <vt:i4>0</vt:i4>
      </vt:variant>
      <vt:variant>
        <vt:i4>5</vt:i4>
      </vt:variant>
      <vt:variant>
        <vt:lpwstr/>
      </vt:variant>
      <vt:variant>
        <vt:lpwstr>_Toc201565024</vt:lpwstr>
      </vt:variant>
      <vt:variant>
        <vt:i4>1376309</vt:i4>
      </vt:variant>
      <vt:variant>
        <vt:i4>734</vt:i4>
      </vt:variant>
      <vt:variant>
        <vt:i4>0</vt:i4>
      </vt:variant>
      <vt:variant>
        <vt:i4>5</vt:i4>
      </vt:variant>
      <vt:variant>
        <vt:lpwstr/>
      </vt:variant>
      <vt:variant>
        <vt:lpwstr>_Toc201565023</vt:lpwstr>
      </vt:variant>
      <vt:variant>
        <vt:i4>1376309</vt:i4>
      </vt:variant>
      <vt:variant>
        <vt:i4>728</vt:i4>
      </vt:variant>
      <vt:variant>
        <vt:i4>0</vt:i4>
      </vt:variant>
      <vt:variant>
        <vt:i4>5</vt:i4>
      </vt:variant>
      <vt:variant>
        <vt:lpwstr/>
      </vt:variant>
      <vt:variant>
        <vt:lpwstr>_Toc201565022</vt:lpwstr>
      </vt:variant>
      <vt:variant>
        <vt:i4>1376309</vt:i4>
      </vt:variant>
      <vt:variant>
        <vt:i4>722</vt:i4>
      </vt:variant>
      <vt:variant>
        <vt:i4>0</vt:i4>
      </vt:variant>
      <vt:variant>
        <vt:i4>5</vt:i4>
      </vt:variant>
      <vt:variant>
        <vt:lpwstr/>
      </vt:variant>
      <vt:variant>
        <vt:lpwstr>_Toc201565021</vt:lpwstr>
      </vt:variant>
      <vt:variant>
        <vt:i4>1376309</vt:i4>
      </vt:variant>
      <vt:variant>
        <vt:i4>716</vt:i4>
      </vt:variant>
      <vt:variant>
        <vt:i4>0</vt:i4>
      </vt:variant>
      <vt:variant>
        <vt:i4>5</vt:i4>
      </vt:variant>
      <vt:variant>
        <vt:lpwstr/>
      </vt:variant>
      <vt:variant>
        <vt:lpwstr>_Toc201565020</vt:lpwstr>
      </vt:variant>
      <vt:variant>
        <vt:i4>1441845</vt:i4>
      </vt:variant>
      <vt:variant>
        <vt:i4>710</vt:i4>
      </vt:variant>
      <vt:variant>
        <vt:i4>0</vt:i4>
      </vt:variant>
      <vt:variant>
        <vt:i4>5</vt:i4>
      </vt:variant>
      <vt:variant>
        <vt:lpwstr/>
      </vt:variant>
      <vt:variant>
        <vt:lpwstr>_Toc201565019</vt:lpwstr>
      </vt:variant>
      <vt:variant>
        <vt:i4>1441845</vt:i4>
      </vt:variant>
      <vt:variant>
        <vt:i4>704</vt:i4>
      </vt:variant>
      <vt:variant>
        <vt:i4>0</vt:i4>
      </vt:variant>
      <vt:variant>
        <vt:i4>5</vt:i4>
      </vt:variant>
      <vt:variant>
        <vt:lpwstr/>
      </vt:variant>
      <vt:variant>
        <vt:lpwstr>_Toc201565018</vt:lpwstr>
      </vt:variant>
      <vt:variant>
        <vt:i4>1441845</vt:i4>
      </vt:variant>
      <vt:variant>
        <vt:i4>698</vt:i4>
      </vt:variant>
      <vt:variant>
        <vt:i4>0</vt:i4>
      </vt:variant>
      <vt:variant>
        <vt:i4>5</vt:i4>
      </vt:variant>
      <vt:variant>
        <vt:lpwstr/>
      </vt:variant>
      <vt:variant>
        <vt:lpwstr>_Toc201565017</vt:lpwstr>
      </vt:variant>
      <vt:variant>
        <vt:i4>1441845</vt:i4>
      </vt:variant>
      <vt:variant>
        <vt:i4>692</vt:i4>
      </vt:variant>
      <vt:variant>
        <vt:i4>0</vt:i4>
      </vt:variant>
      <vt:variant>
        <vt:i4>5</vt:i4>
      </vt:variant>
      <vt:variant>
        <vt:lpwstr/>
      </vt:variant>
      <vt:variant>
        <vt:lpwstr>_Toc201565016</vt:lpwstr>
      </vt:variant>
      <vt:variant>
        <vt:i4>1441845</vt:i4>
      </vt:variant>
      <vt:variant>
        <vt:i4>686</vt:i4>
      </vt:variant>
      <vt:variant>
        <vt:i4>0</vt:i4>
      </vt:variant>
      <vt:variant>
        <vt:i4>5</vt:i4>
      </vt:variant>
      <vt:variant>
        <vt:lpwstr/>
      </vt:variant>
      <vt:variant>
        <vt:lpwstr>_Toc201565015</vt:lpwstr>
      </vt:variant>
      <vt:variant>
        <vt:i4>1441845</vt:i4>
      </vt:variant>
      <vt:variant>
        <vt:i4>680</vt:i4>
      </vt:variant>
      <vt:variant>
        <vt:i4>0</vt:i4>
      </vt:variant>
      <vt:variant>
        <vt:i4>5</vt:i4>
      </vt:variant>
      <vt:variant>
        <vt:lpwstr/>
      </vt:variant>
      <vt:variant>
        <vt:lpwstr>_Toc201565014</vt:lpwstr>
      </vt:variant>
      <vt:variant>
        <vt:i4>1441845</vt:i4>
      </vt:variant>
      <vt:variant>
        <vt:i4>674</vt:i4>
      </vt:variant>
      <vt:variant>
        <vt:i4>0</vt:i4>
      </vt:variant>
      <vt:variant>
        <vt:i4>5</vt:i4>
      </vt:variant>
      <vt:variant>
        <vt:lpwstr/>
      </vt:variant>
      <vt:variant>
        <vt:lpwstr>_Toc201565013</vt:lpwstr>
      </vt:variant>
      <vt:variant>
        <vt:i4>1441845</vt:i4>
      </vt:variant>
      <vt:variant>
        <vt:i4>668</vt:i4>
      </vt:variant>
      <vt:variant>
        <vt:i4>0</vt:i4>
      </vt:variant>
      <vt:variant>
        <vt:i4>5</vt:i4>
      </vt:variant>
      <vt:variant>
        <vt:lpwstr/>
      </vt:variant>
      <vt:variant>
        <vt:lpwstr>_Toc201565012</vt:lpwstr>
      </vt:variant>
      <vt:variant>
        <vt:i4>1441845</vt:i4>
      </vt:variant>
      <vt:variant>
        <vt:i4>662</vt:i4>
      </vt:variant>
      <vt:variant>
        <vt:i4>0</vt:i4>
      </vt:variant>
      <vt:variant>
        <vt:i4>5</vt:i4>
      </vt:variant>
      <vt:variant>
        <vt:lpwstr/>
      </vt:variant>
      <vt:variant>
        <vt:lpwstr>_Toc201565011</vt:lpwstr>
      </vt:variant>
      <vt:variant>
        <vt:i4>1441845</vt:i4>
      </vt:variant>
      <vt:variant>
        <vt:i4>656</vt:i4>
      </vt:variant>
      <vt:variant>
        <vt:i4>0</vt:i4>
      </vt:variant>
      <vt:variant>
        <vt:i4>5</vt:i4>
      </vt:variant>
      <vt:variant>
        <vt:lpwstr/>
      </vt:variant>
      <vt:variant>
        <vt:lpwstr>_Toc201565010</vt:lpwstr>
      </vt:variant>
      <vt:variant>
        <vt:i4>1507381</vt:i4>
      </vt:variant>
      <vt:variant>
        <vt:i4>650</vt:i4>
      </vt:variant>
      <vt:variant>
        <vt:i4>0</vt:i4>
      </vt:variant>
      <vt:variant>
        <vt:i4>5</vt:i4>
      </vt:variant>
      <vt:variant>
        <vt:lpwstr/>
      </vt:variant>
      <vt:variant>
        <vt:lpwstr>_Toc201565009</vt:lpwstr>
      </vt:variant>
      <vt:variant>
        <vt:i4>1507381</vt:i4>
      </vt:variant>
      <vt:variant>
        <vt:i4>644</vt:i4>
      </vt:variant>
      <vt:variant>
        <vt:i4>0</vt:i4>
      </vt:variant>
      <vt:variant>
        <vt:i4>5</vt:i4>
      </vt:variant>
      <vt:variant>
        <vt:lpwstr/>
      </vt:variant>
      <vt:variant>
        <vt:lpwstr>_Toc201565008</vt:lpwstr>
      </vt:variant>
      <vt:variant>
        <vt:i4>1507381</vt:i4>
      </vt:variant>
      <vt:variant>
        <vt:i4>638</vt:i4>
      </vt:variant>
      <vt:variant>
        <vt:i4>0</vt:i4>
      </vt:variant>
      <vt:variant>
        <vt:i4>5</vt:i4>
      </vt:variant>
      <vt:variant>
        <vt:lpwstr/>
      </vt:variant>
      <vt:variant>
        <vt:lpwstr>_Toc201565007</vt:lpwstr>
      </vt:variant>
      <vt:variant>
        <vt:i4>1507381</vt:i4>
      </vt:variant>
      <vt:variant>
        <vt:i4>632</vt:i4>
      </vt:variant>
      <vt:variant>
        <vt:i4>0</vt:i4>
      </vt:variant>
      <vt:variant>
        <vt:i4>5</vt:i4>
      </vt:variant>
      <vt:variant>
        <vt:lpwstr/>
      </vt:variant>
      <vt:variant>
        <vt:lpwstr>_Toc201565006</vt:lpwstr>
      </vt:variant>
      <vt:variant>
        <vt:i4>1507381</vt:i4>
      </vt:variant>
      <vt:variant>
        <vt:i4>626</vt:i4>
      </vt:variant>
      <vt:variant>
        <vt:i4>0</vt:i4>
      </vt:variant>
      <vt:variant>
        <vt:i4>5</vt:i4>
      </vt:variant>
      <vt:variant>
        <vt:lpwstr/>
      </vt:variant>
      <vt:variant>
        <vt:lpwstr>_Toc201565005</vt:lpwstr>
      </vt:variant>
      <vt:variant>
        <vt:i4>1507381</vt:i4>
      </vt:variant>
      <vt:variant>
        <vt:i4>620</vt:i4>
      </vt:variant>
      <vt:variant>
        <vt:i4>0</vt:i4>
      </vt:variant>
      <vt:variant>
        <vt:i4>5</vt:i4>
      </vt:variant>
      <vt:variant>
        <vt:lpwstr/>
      </vt:variant>
      <vt:variant>
        <vt:lpwstr>_Toc201565004</vt:lpwstr>
      </vt:variant>
      <vt:variant>
        <vt:i4>1507381</vt:i4>
      </vt:variant>
      <vt:variant>
        <vt:i4>614</vt:i4>
      </vt:variant>
      <vt:variant>
        <vt:i4>0</vt:i4>
      </vt:variant>
      <vt:variant>
        <vt:i4>5</vt:i4>
      </vt:variant>
      <vt:variant>
        <vt:lpwstr/>
      </vt:variant>
      <vt:variant>
        <vt:lpwstr>_Toc201565003</vt:lpwstr>
      </vt:variant>
      <vt:variant>
        <vt:i4>1507381</vt:i4>
      </vt:variant>
      <vt:variant>
        <vt:i4>608</vt:i4>
      </vt:variant>
      <vt:variant>
        <vt:i4>0</vt:i4>
      </vt:variant>
      <vt:variant>
        <vt:i4>5</vt:i4>
      </vt:variant>
      <vt:variant>
        <vt:lpwstr/>
      </vt:variant>
      <vt:variant>
        <vt:lpwstr>_Toc201565002</vt:lpwstr>
      </vt:variant>
      <vt:variant>
        <vt:i4>1507381</vt:i4>
      </vt:variant>
      <vt:variant>
        <vt:i4>602</vt:i4>
      </vt:variant>
      <vt:variant>
        <vt:i4>0</vt:i4>
      </vt:variant>
      <vt:variant>
        <vt:i4>5</vt:i4>
      </vt:variant>
      <vt:variant>
        <vt:lpwstr/>
      </vt:variant>
      <vt:variant>
        <vt:lpwstr>_Toc201565001</vt:lpwstr>
      </vt:variant>
      <vt:variant>
        <vt:i4>1507381</vt:i4>
      </vt:variant>
      <vt:variant>
        <vt:i4>596</vt:i4>
      </vt:variant>
      <vt:variant>
        <vt:i4>0</vt:i4>
      </vt:variant>
      <vt:variant>
        <vt:i4>5</vt:i4>
      </vt:variant>
      <vt:variant>
        <vt:lpwstr/>
      </vt:variant>
      <vt:variant>
        <vt:lpwstr>_Toc201565000</vt:lpwstr>
      </vt:variant>
      <vt:variant>
        <vt:i4>2031676</vt:i4>
      </vt:variant>
      <vt:variant>
        <vt:i4>590</vt:i4>
      </vt:variant>
      <vt:variant>
        <vt:i4>0</vt:i4>
      </vt:variant>
      <vt:variant>
        <vt:i4>5</vt:i4>
      </vt:variant>
      <vt:variant>
        <vt:lpwstr/>
      </vt:variant>
      <vt:variant>
        <vt:lpwstr>_Toc201564999</vt:lpwstr>
      </vt:variant>
      <vt:variant>
        <vt:i4>2031676</vt:i4>
      </vt:variant>
      <vt:variant>
        <vt:i4>584</vt:i4>
      </vt:variant>
      <vt:variant>
        <vt:i4>0</vt:i4>
      </vt:variant>
      <vt:variant>
        <vt:i4>5</vt:i4>
      </vt:variant>
      <vt:variant>
        <vt:lpwstr/>
      </vt:variant>
      <vt:variant>
        <vt:lpwstr>_Toc201564998</vt:lpwstr>
      </vt:variant>
      <vt:variant>
        <vt:i4>2031676</vt:i4>
      </vt:variant>
      <vt:variant>
        <vt:i4>578</vt:i4>
      </vt:variant>
      <vt:variant>
        <vt:i4>0</vt:i4>
      </vt:variant>
      <vt:variant>
        <vt:i4>5</vt:i4>
      </vt:variant>
      <vt:variant>
        <vt:lpwstr/>
      </vt:variant>
      <vt:variant>
        <vt:lpwstr>_Toc201564997</vt:lpwstr>
      </vt:variant>
      <vt:variant>
        <vt:i4>2031676</vt:i4>
      </vt:variant>
      <vt:variant>
        <vt:i4>572</vt:i4>
      </vt:variant>
      <vt:variant>
        <vt:i4>0</vt:i4>
      </vt:variant>
      <vt:variant>
        <vt:i4>5</vt:i4>
      </vt:variant>
      <vt:variant>
        <vt:lpwstr/>
      </vt:variant>
      <vt:variant>
        <vt:lpwstr>_Toc201564996</vt:lpwstr>
      </vt:variant>
      <vt:variant>
        <vt:i4>2031676</vt:i4>
      </vt:variant>
      <vt:variant>
        <vt:i4>566</vt:i4>
      </vt:variant>
      <vt:variant>
        <vt:i4>0</vt:i4>
      </vt:variant>
      <vt:variant>
        <vt:i4>5</vt:i4>
      </vt:variant>
      <vt:variant>
        <vt:lpwstr/>
      </vt:variant>
      <vt:variant>
        <vt:lpwstr>_Toc201564995</vt:lpwstr>
      </vt:variant>
      <vt:variant>
        <vt:i4>2031676</vt:i4>
      </vt:variant>
      <vt:variant>
        <vt:i4>560</vt:i4>
      </vt:variant>
      <vt:variant>
        <vt:i4>0</vt:i4>
      </vt:variant>
      <vt:variant>
        <vt:i4>5</vt:i4>
      </vt:variant>
      <vt:variant>
        <vt:lpwstr/>
      </vt:variant>
      <vt:variant>
        <vt:lpwstr>_Toc201564994</vt:lpwstr>
      </vt:variant>
      <vt:variant>
        <vt:i4>2031676</vt:i4>
      </vt:variant>
      <vt:variant>
        <vt:i4>554</vt:i4>
      </vt:variant>
      <vt:variant>
        <vt:i4>0</vt:i4>
      </vt:variant>
      <vt:variant>
        <vt:i4>5</vt:i4>
      </vt:variant>
      <vt:variant>
        <vt:lpwstr/>
      </vt:variant>
      <vt:variant>
        <vt:lpwstr>_Toc201564993</vt:lpwstr>
      </vt:variant>
      <vt:variant>
        <vt:i4>2031676</vt:i4>
      </vt:variant>
      <vt:variant>
        <vt:i4>548</vt:i4>
      </vt:variant>
      <vt:variant>
        <vt:i4>0</vt:i4>
      </vt:variant>
      <vt:variant>
        <vt:i4>5</vt:i4>
      </vt:variant>
      <vt:variant>
        <vt:lpwstr/>
      </vt:variant>
      <vt:variant>
        <vt:lpwstr>_Toc201564992</vt:lpwstr>
      </vt:variant>
      <vt:variant>
        <vt:i4>2031676</vt:i4>
      </vt:variant>
      <vt:variant>
        <vt:i4>542</vt:i4>
      </vt:variant>
      <vt:variant>
        <vt:i4>0</vt:i4>
      </vt:variant>
      <vt:variant>
        <vt:i4>5</vt:i4>
      </vt:variant>
      <vt:variant>
        <vt:lpwstr/>
      </vt:variant>
      <vt:variant>
        <vt:lpwstr>_Toc201564991</vt:lpwstr>
      </vt:variant>
      <vt:variant>
        <vt:i4>2031676</vt:i4>
      </vt:variant>
      <vt:variant>
        <vt:i4>536</vt:i4>
      </vt:variant>
      <vt:variant>
        <vt:i4>0</vt:i4>
      </vt:variant>
      <vt:variant>
        <vt:i4>5</vt:i4>
      </vt:variant>
      <vt:variant>
        <vt:lpwstr/>
      </vt:variant>
      <vt:variant>
        <vt:lpwstr>_Toc201564990</vt:lpwstr>
      </vt:variant>
      <vt:variant>
        <vt:i4>1966140</vt:i4>
      </vt:variant>
      <vt:variant>
        <vt:i4>530</vt:i4>
      </vt:variant>
      <vt:variant>
        <vt:i4>0</vt:i4>
      </vt:variant>
      <vt:variant>
        <vt:i4>5</vt:i4>
      </vt:variant>
      <vt:variant>
        <vt:lpwstr/>
      </vt:variant>
      <vt:variant>
        <vt:lpwstr>_Toc201564989</vt:lpwstr>
      </vt:variant>
      <vt:variant>
        <vt:i4>1966140</vt:i4>
      </vt:variant>
      <vt:variant>
        <vt:i4>524</vt:i4>
      </vt:variant>
      <vt:variant>
        <vt:i4>0</vt:i4>
      </vt:variant>
      <vt:variant>
        <vt:i4>5</vt:i4>
      </vt:variant>
      <vt:variant>
        <vt:lpwstr/>
      </vt:variant>
      <vt:variant>
        <vt:lpwstr>_Toc201564988</vt:lpwstr>
      </vt:variant>
      <vt:variant>
        <vt:i4>1966140</vt:i4>
      </vt:variant>
      <vt:variant>
        <vt:i4>518</vt:i4>
      </vt:variant>
      <vt:variant>
        <vt:i4>0</vt:i4>
      </vt:variant>
      <vt:variant>
        <vt:i4>5</vt:i4>
      </vt:variant>
      <vt:variant>
        <vt:lpwstr/>
      </vt:variant>
      <vt:variant>
        <vt:lpwstr>_Toc201564987</vt:lpwstr>
      </vt:variant>
      <vt:variant>
        <vt:i4>1966140</vt:i4>
      </vt:variant>
      <vt:variant>
        <vt:i4>512</vt:i4>
      </vt:variant>
      <vt:variant>
        <vt:i4>0</vt:i4>
      </vt:variant>
      <vt:variant>
        <vt:i4>5</vt:i4>
      </vt:variant>
      <vt:variant>
        <vt:lpwstr/>
      </vt:variant>
      <vt:variant>
        <vt:lpwstr>_Toc201564986</vt:lpwstr>
      </vt:variant>
      <vt:variant>
        <vt:i4>1966140</vt:i4>
      </vt:variant>
      <vt:variant>
        <vt:i4>506</vt:i4>
      </vt:variant>
      <vt:variant>
        <vt:i4>0</vt:i4>
      </vt:variant>
      <vt:variant>
        <vt:i4>5</vt:i4>
      </vt:variant>
      <vt:variant>
        <vt:lpwstr/>
      </vt:variant>
      <vt:variant>
        <vt:lpwstr>_Toc201564985</vt:lpwstr>
      </vt:variant>
      <vt:variant>
        <vt:i4>1966140</vt:i4>
      </vt:variant>
      <vt:variant>
        <vt:i4>500</vt:i4>
      </vt:variant>
      <vt:variant>
        <vt:i4>0</vt:i4>
      </vt:variant>
      <vt:variant>
        <vt:i4>5</vt:i4>
      </vt:variant>
      <vt:variant>
        <vt:lpwstr/>
      </vt:variant>
      <vt:variant>
        <vt:lpwstr>_Toc201564984</vt:lpwstr>
      </vt:variant>
      <vt:variant>
        <vt:i4>1966140</vt:i4>
      </vt:variant>
      <vt:variant>
        <vt:i4>494</vt:i4>
      </vt:variant>
      <vt:variant>
        <vt:i4>0</vt:i4>
      </vt:variant>
      <vt:variant>
        <vt:i4>5</vt:i4>
      </vt:variant>
      <vt:variant>
        <vt:lpwstr/>
      </vt:variant>
      <vt:variant>
        <vt:lpwstr>_Toc201564983</vt:lpwstr>
      </vt:variant>
      <vt:variant>
        <vt:i4>1966140</vt:i4>
      </vt:variant>
      <vt:variant>
        <vt:i4>488</vt:i4>
      </vt:variant>
      <vt:variant>
        <vt:i4>0</vt:i4>
      </vt:variant>
      <vt:variant>
        <vt:i4>5</vt:i4>
      </vt:variant>
      <vt:variant>
        <vt:lpwstr/>
      </vt:variant>
      <vt:variant>
        <vt:lpwstr>_Toc201564982</vt:lpwstr>
      </vt:variant>
      <vt:variant>
        <vt:i4>1966140</vt:i4>
      </vt:variant>
      <vt:variant>
        <vt:i4>482</vt:i4>
      </vt:variant>
      <vt:variant>
        <vt:i4>0</vt:i4>
      </vt:variant>
      <vt:variant>
        <vt:i4>5</vt:i4>
      </vt:variant>
      <vt:variant>
        <vt:lpwstr/>
      </vt:variant>
      <vt:variant>
        <vt:lpwstr>_Toc201564981</vt:lpwstr>
      </vt:variant>
      <vt:variant>
        <vt:i4>1966140</vt:i4>
      </vt:variant>
      <vt:variant>
        <vt:i4>476</vt:i4>
      </vt:variant>
      <vt:variant>
        <vt:i4>0</vt:i4>
      </vt:variant>
      <vt:variant>
        <vt:i4>5</vt:i4>
      </vt:variant>
      <vt:variant>
        <vt:lpwstr/>
      </vt:variant>
      <vt:variant>
        <vt:lpwstr>_Toc201564980</vt:lpwstr>
      </vt:variant>
      <vt:variant>
        <vt:i4>1114172</vt:i4>
      </vt:variant>
      <vt:variant>
        <vt:i4>470</vt:i4>
      </vt:variant>
      <vt:variant>
        <vt:i4>0</vt:i4>
      </vt:variant>
      <vt:variant>
        <vt:i4>5</vt:i4>
      </vt:variant>
      <vt:variant>
        <vt:lpwstr/>
      </vt:variant>
      <vt:variant>
        <vt:lpwstr>_Toc201564979</vt:lpwstr>
      </vt:variant>
      <vt:variant>
        <vt:i4>1114172</vt:i4>
      </vt:variant>
      <vt:variant>
        <vt:i4>464</vt:i4>
      </vt:variant>
      <vt:variant>
        <vt:i4>0</vt:i4>
      </vt:variant>
      <vt:variant>
        <vt:i4>5</vt:i4>
      </vt:variant>
      <vt:variant>
        <vt:lpwstr/>
      </vt:variant>
      <vt:variant>
        <vt:lpwstr>_Toc201564978</vt:lpwstr>
      </vt:variant>
      <vt:variant>
        <vt:i4>1114172</vt:i4>
      </vt:variant>
      <vt:variant>
        <vt:i4>458</vt:i4>
      </vt:variant>
      <vt:variant>
        <vt:i4>0</vt:i4>
      </vt:variant>
      <vt:variant>
        <vt:i4>5</vt:i4>
      </vt:variant>
      <vt:variant>
        <vt:lpwstr/>
      </vt:variant>
      <vt:variant>
        <vt:lpwstr>_Toc201564977</vt:lpwstr>
      </vt:variant>
      <vt:variant>
        <vt:i4>1114172</vt:i4>
      </vt:variant>
      <vt:variant>
        <vt:i4>452</vt:i4>
      </vt:variant>
      <vt:variant>
        <vt:i4>0</vt:i4>
      </vt:variant>
      <vt:variant>
        <vt:i4>5</vt:i4>
      </vt:variant>
      <vt:variant>
        <vt:lpwstr/>
      </vt:variant>
      <vt:variant>
        <vt:lpwstr>_Toc201564976</vt:lpwstr>
      </vt:variant>
      <vt:variant>
        <vt:i4>1114172</vt:i4>
      </vt:variant>
      <vt:variant>
        <vt:i4>446</vt:i4>
      </vt:variant>
      <vt:variant>
        <vt:i4>0</vt:i4>
      </vt:variant>
      <vt:variant>
        <vt:i4>5</vt:i4>
      </vt:variant>
      <vt:variant>
        <vt:lpwstr/>
      </vt:variant>
      <vt:variant>
        <vt:lpwstr>_Toc201564975</vt:lpwstr>
      </vt:variant>
      <vt:variant>
        <vt:i4>1114172</vt:i4>
      </vt:variant>
      <vt:variant>
        <vt:i4>440</vt:i4>
      </vt:variant>
      <vt:variant>
        <vt:i4>0</vt:i4>
      </vt:variant>
      <vt:variant>
        <vt:i4>5</vt:i4>
      </vt:variant>
      <vt:variant>
        <vt:lpwstr/>
      </vt:variant>
      <vt:variant>
        <vt:lpwstr>_Toc201564974</vt:lpwstr>
      </vt:variant>
      <vt:variant>
        <vt:i4>1114172</vt:i4>
      </vt:variant>
      <vt:variant>
        <vt:i4>434</vt:i4>
      </vt:variant>
      <vt:variant>
        <vt:i4>0</vt:i4>
      </vt:variant>
      <vt:variant>
        <vt:i4>5</vt:i4>
      </vt:variant>
      <vt:variant>
        <vt:lpwstr/>
      </vt:variant>
      <vt:variant>
        <vt:lpwstr>_Toc201564973</vt:lpwstr>
      </vt:variant>
      <vt:variant>
        <vt:i4>1114172</vt:i4>
      </vt:variant>
      <vt:variant>
        <vt:i4>428</vt:i4>
      </vt:variant>
      <vt:variant>
        <vt:i4>0</vt:i4>
      </vt:variant>
      <vt:variant>
        <vt:i4>5</vt:i4>
      </vt:variant>
      <vt:variant>
        <vt:lpwstr/>
      </vt:variant>
      <vt:variant>
        <vt:lpwstr>_Toc201564972</vt:lpwstr>
      </vt:variant>
      <vt:variant>
        <vt:i4>1114172</vt:i4>
      </vt:variant>
      <vt:variant>
        <vt:i4>422</vt:i4>
      </vt:variant>
      <vt:variant>
        <vt:i4>0</vt:i4>
      </vt:variant>
      <vt:variant>
        <vt:i4>5</vt:i4>
      </vt:variant>
      <vt:variant>
        <vt:lpwstr/>
      </vt:variant>
      <vt:variant>
        <vt:lpwstr>_Toc201564971</vt:lpwstr>
      </vt:variant>
      <vt:variant>
        <vt:i4>1114172</vt:i4>
      </vt:variant>
      <vt:variant>
        <vt:i4>416</vt:i4>
      </vt:variant>
      <vt:variant>
        <vt:i4>0</vt:i4>
      </vt:variant>
      <vt:variant>
        <vt:i4>5</vt:i4>
      </vt:variant>
      <vt:variant>
        <vt:lpwstr/>
      </vt:variant>
      <vt:variant>
        <vt:lpwstr>_Toc201564970</vt:lpwstr>
      </vt:variant>
      <vt:variant>
        <vt:i4>1048636</vt:i4>
      </vt:variant>
      <vt:variant>
        <vt:i4>410</vt:i4>
      </vt:variant>
      <vt:variant>
        <vt:i4>0</vt:i4>
      </vt:variant>
      <vt:variant>
        <vt:i4>5</vt:i4>
      </vt:variant>
      <vt:variant>
        <vt:lpwstr/>
      </vt:variant>
      <vt:variant>
        <vt:lpwstr>_Toc201564969</vt:lpwstr>
      </vt:variant>
      <vt:variant>
        <vt:i4>1048636</vt:i4>
      </vt:variant>
      <vt:variant>
        <vt:i4>404</vt:i4>
      </vt:variant>
      <vt:variant>
        <vt:i4>0</vt:i4>
      </vt:variant>
      <vt:variant>
        <vt:i4>5</vt:i4>
      </vt:variant>
      <vt:variant>
        <vt:lpwstr/>
      </vt:variant>
      <vt:variant>
        <vt:lpwstr>_Toc201564968</vt:lpwstr>
      </vt:variant>
      <vt:variant>
        <vt:i4>1048636</vt:i4>
      </vt:variant>
      <vt:variant>
        <vt:i4>398</vt:i4>
      </vt:variant>
      <vt:variant>
        <vt:i4>0</vt:i4>
      </vt:variant>
      <vt:variant>
        <vt:i4>5</vt:i4>
      </vt:variant>
      <vt:variant>
        <vt:lpwstr/>
      </vt:variant>
      <vt:variant>
        <vt:lpwstr>_Toc201564967</vt:lpwstr>
      </vt:variant>
      <vt:variant>
        <vt:i4>1048636</vt:i4>
      </vt:variant>
      <vt:variant>
        <vt:i4>392</vt:i4>
      </vt:variant>
      <vt:variant>
        <vt:i4>0</vt:i4>
      </vt:variant>
      <vt:variant>
        <vt:i4>5</vt:i4>
      </vt:variant>
      <vt:variant>
        <vt:lpwstr/>
      </vt:variant>
      <vt:variant>
        <vt:lpwstr>_Toc201564966</vt:lpwstr>
      </vt:variant>
      <vt:variant>
        <vt:i4>1048636</vt:i4>
      </vt:variant>
      <vt:variant>
        <vt:i4>386</vt:i4>
      </vt:variant>
      <vt:variant>
        <vt:i4>0</vt:i4>
      </vt:variant>
      <vt:variant>
        <vt:i4>5</vt:i4>
      </vt:variant>
      <vt:variant>
        <vt:lpwstr/>
      </vt:variant>
      <vt:variant>
        <vt:lpwstr>_Toc201564965</vt:lpwstr>
      </vt:variant>
      <vt:variant>
        <vt:i4>1048636</vt:i4>
      </vt:variant>
      <vt:variant>
        <vt:i4>380</vt:i4>
      </vt:variant>
      <vt:variant>
        <vt:i4>0</vt:i4>
      </vt:variant>
      <vt:variant>
        <vt:i4>5</vt:i4>
      </vt:variant>
      <vt:variant>
        <vt:lpwstr/>
      </vt:variant>
      <vt:variant>
        <vt:lpwstr>_Toc201564964</vt:lpwstr>
      </vt:variant>
      <vt:variant>
        <vt:i4>1048636</vt:i4>
      </vt:variant>
      <vt:variant>
        <vt:i4>374</vt:i4>
      </vt:variant>
      <vt:variant>
        <vt:i4>0</vt:i4>
      </vt:variant>
      <vt:variant>
        <vt:i4>5</vt:i4>
      </vt:variant>
      <vt:variant>
        <vt:lpwstr/>
      </vt:variant>
      <vt:variant>
        <vt:lpwstr>_Toc201564963</vt:lpwstr>
      </vt:variant>
      <vt:variant>
        <vt:i4>1048636</vt:i4>
      </vt:variant>
      <vt:variant>
        <vt:i4>368</vt:i4>
      </vt:variant>
      <vt:variant>
        <vt:i4>0</vt:i4>
      </vt:variant>
      <vt:variant>
        <vt:i4>5</vt:i4>
      </vt:variant>
      <vt:variant>
        <vt:lpwstr/>
      </vt:variant>
      <vt:variant>
        <vt:lpwstr>_Toc201564962</vt:lpwstr>
      </vt:variant>
      <vt:variant>
        <vt:i4>1048636</vt:i4>
      </vt:variant>
      <vt:variant>
        <vt:i4>362</vt:i4>
      </vt:variant>
      <vt:variant>
        <vt:i4>0</vt:i4>
      </vt:variant>
      <vt:variant>
        <vt:i4>5</vt:i4>
      </vt:variant>
      <vt:variant>
        <vt:lpwstr/>
      </vt:variant>
      <vt:variant>
        <vt:lpwstr>_Toc201564961</vt:lpwstr>
      </vt:variant>
      <vt:variant>
        <vt:i4>1048636</vt:i4>
      </vt:variant>
      <vt:variant>
        <vt:i4>356</vt:i4>
      </vt:variant>
      <vt:variant>
        <vt:i4>0</vt:i4>
      </vt:variant>
      <vt:variant>
        <vt:i4>5</vt:i4>
      </vt:variant>
      <vt:variant>
        <vt:lpwstr/>
      </vt:variant>
      <vt:variant>
        <vt:lpwstr>_Toc201564960</vt:lpwstr>
      </vt:variant>
      <vt:variant>
        <vt:i4>1245244</vt:i4>
      </vt:variant>
      <vt:variant>
        <vt:i4>350</vt:i4>
      </vt:variant>
      <vt:variant>
        <vt:i4>0</vt:i4>
      </vt:variant>
      <vt:variant>
        <vt:i4>5</vt:i4>
      </vt:variant>
      <vt:variant>
        <vt:lpwstr/>
      </vt:variant>
      <vt:variant>
        <vt:lpwstr>_Toc201564959</vt:lpwstr>
      </vt:variant>
      <vt:variant>
        <vt:i4>1245244</vt:i4>
      </vt:variant>
      <vt:variant>
        <vt:i4>344</vt:i4>
      </vt:variant>
      <vt:variant>
        <vt:i4>0</vt:i4>
      </vt:variant>
      <vt:variant>
        <vt:i4>5</vt:i4>
      </vt:variant>
      <vt:variant>
        <vt:lpwstr/>
      </vt:variant>
      <vt:variant>
        <vt:lpwstr>_Toc201564958</vt:lpwstr>
      </vt:variant>
      <vt:variant>
        <vt:i4>1245244</vt:i4>
      </vt:variant>
      <vt:variant>
        <vt:i4>338</vt:i4>
      </vt:variant>
      <vt:variant>
        <vt:i4>0</vt:i4>
      </vt:variant>
      <vt:variant>
        <vt:i4>5</vt:i4>
      </vt:variant>
      <vt:variant>
        <vt:lpwstr/>
      </vt:variant>
      <vt:variant>
        <vt:lpwstr>_Toc201564957</vt:lpwstr>
      </vt:variant>
      <vt:variant>
        <vt:i4>1245244</vt:i4>
      </vt:variant>
      <vt:variant>
        <vt:i4>332</vt:i4>
      </vt:variant>
      <vt:variant>
        <vt:i4>0</vt:i4>
      </vt:variant>
      <vt:variant>
        <vt:i4>5</vt:i4>
      </vt:variant>
      <vt:variant>
        <vt:lpwstr/>
      </vt:variant>
      <vt:variant>
        <vt:lpwstr>_Toc201564956</vt:lpwstr>
      </vt:variant>
      <vt:variant>
        <vt:i4>1245244</vt:i4>
      </vt:variant>
      <vt:variant>
        <vt:i4>326</vt:i4>
      </vt:variant>
      <vt:variant>
        <vt:i4>0</vt:i4>
      </vt:variant>
      <vt:variant>
        <vt:i4>5</vt:i4>
      </vt:variant>
      <vt:variant>
        <vt:lpwstr/>
      </vt:variant>
      <vt:variant>
        <vt:lpwstr>_Toc201564955</vt:lpwstr>
      </vt:variant>
      <vt:variant>
        <vt:i4>1245244</vt:i4>
      </vt:variant>
      <vt:variant>
        <vt:i4>320</vt:i4>
      </vt:variant>
      <vt:variant>
        <vt:i4>0</vt:i4>
      </vt:variant>
      <vt:variant>
        <vt:i4>5</vt:i4>
      </vt:variant>
      <vt:variant>
        <vt:lpwstr/>
      </vt:variant>
      <vt:variant>
        <vt:lpwstr>_Toc201564954</vt:lpwstr>
      </vt:variant>
      <vt:variant>
        <vt:i4>1245244</vt:i4>
      </vt:variant>
      <vt:variant>
        <vt:i4>314</vt:i4>
      </vt:variant>
      <vt:variant>
        <vt:i4>0</vt:i4>
      </vt:variant>
      <vt:variant>
        <vt:i4>5</vt:i4>
      </vt:variant>
      <vt:variant>
        <vt:lpwstr/>
      </vt:variant>
      <vt:variant>
        <vt:lpwstr>_Toc201564953</vt:lpwstr>
      </vt:variant>
      <vt:variant>
        <vt:i4>1245244</vt:i4>
      </vt:variant>
      <vt:variant>
        <vt:i4>308</vt:i4>
      </vt:variant>
      <vt:variant>
        <vt:i4>0</vt:i4>
      </vt:variant>
      <vt:variant>
        <vt:i4>5</vt:i4>
      </vt:variant>
      <vt:variant>
        <vt:lpwstr/>
      </vt:variant>
      <vt:variant>
        <vt:lpwstr>_Toc201564952</vt:lpwstr>
      </vt:variant>
      <vt:variant>
        <vt:i4>1245244</vt:i4>
      </vt:variant>
      <vt:variant>
        <vt:i4>302</vt:i4>
      </vt:variant>
      <vt:variant>
        <vt:i4>0</vt:i4>
      </vt:variant>
      <vt:variant>
        <vt:i4>5</vt:i4>
      </vt:variant>
      <vt:variant>
        <vt:lpwstr/>
      </vt:variant>
      <vt:variant>
        <vt:lpwstr>_Toc201564951</vt:lpwstr>
      </vt:variant>
      <vt:variant>
        <vt:i4>1245244</vt:i4>
      </vt:variant>
      <vt:variant>
        <vt:i4>296</vt:i4>
      </vt:variant>
      <vt:variant>
        <vt:i4>0</vt:i4>
      </vt:variant>
      <vt:variant>
        <vt:i4>5</vt:i4>
      </vt:variant>
      <vt:variant>
        <vt:lpwstr/>
      </vt:variant>
      <vt:variant>
        <vt:lpwstr>_Toc201564950</vt:lpwstr>
      </vt:variant>
      <vt:variant>
        <vt:i4>1179708</vt:i4>
      </vt:variant>
      <vt:variant>
        <vt:i4>290</vt:i4>
      </vt:variant>
      <vt:variant>
        <vt:i4>0</vt:i4>
      </vt:variant>
      <vt:variant>
        <vt:i4>5</vt:i4>
      </vt:variant>
      <vt:variant>
        <vt:lpwstr/>
      </vt:variant>
      <vt:variant>
        <vt:lpwstr>_Toc201564949</vt:lpwstr>
      </vt:variant>
      <vt:variant>
        <vt:i4>1179708</vt:i4>
      </vt:variant>
      <vt:variant>
        <vt:i4>284</vt:i4>
      </vt:variant>
      <vt:variant>
        <vt:i4>0</vt:i4>
      </vt:variant>
      <vt:variant>
        <vt:i4>5</vt:i4>
      </vt:variant>
      <vt:variant>
        <vt:lpwstr/>
      </vt:variant>
      <vt:variant>
        <vt:lpwstr>_Toc201564948</vt:lpwstr>
      </vt:variant>
      <vt:variant>
        <vt:i4>1179708</vt:i4>
      </vt:variant>
      <vt:variant>
        <vt:i4>278</vt:i4>
      </vt:variant>
      <vt:variant>
        <vt:i4>0</vt:i4>
      </vt:variant>
      <vt:variant>
        <vt:i4>5</vt:i4>
      </vt:variant>
      <vt:variant>
        <vt:lpwstr/>
      </vt:variant>
      <vt:variant>
        <vt:lpwstr>_Toc201564947</vt:lpwstr>
      </vt:variant>
      <vt:variant>
        <vt:i4>1179708</vt:i4>
      </vt:variant>
      <vt:variant>
        <vt:i4>272</vt:i4>
      </vt:variant>
      <vt:variant>
        <vt:i4>0</vt:i4>
      </vt:variant>
      <vt:variant>
        <vt:i4>5</vt:i4>
      </vt:variant>
      <vt:variant>
        <vt:lpwstr/>
      </vt:variant>
      <vt:variant>
        <vt:lpwstr>_Toc201564946</vt:lpwstr>
      </vt:variant>
      <vt:variant>
        <vt:i4>1179708</vt:i4>
      </vt:variant>
      <vt:variant>
        <vt:i4>266</vt:i4>
      </vt:variant>
      <vt:variant>
        <vt:i4>0</vt:i4>
      </vt:variant>
      <vt:variant>
        <vt:i4>5</vt:i4>
      </vt:variant>
      <vt:variant>
        <vt:lpwstr/>
      </vt:variant>
      <vt:variant>
        <vt:lpwstr>_Toc201564945</vt:lpwstr>
      </vt:variant>
      <vt:variant>
        <vt:i4>1179708</vt:i4>
      </vt:variant>
      <vt:variant>
        <vt:i4>260</vt:i4>
      </vt:variant>
      <vt:variant>
        <vt:i4>0</vt:i4>
      </vt:variant>
      <vt:variant>
        <vt:i4>5</vt:i4>
      </vt:variant>
      <vt:variant>
        <vt:lpwstr/>
      </vt:variant>
      <vt:variant>
        <vt:lpwstr>_Toc201564944</vt:lpwstr>
      </vt:variant>
      <vt:variant>
        <vt:i4>1179708</vt:i4>
      </vt:variant>
      <vt:variant>
        <vt:i4>254</vt:i4>
      </vt:variant>
      <vt:variant>
        <vt:i4>0</vt:i4>
      </vt:variant>
      <vt:variant>
        <vt:i4>5</vt:i4>
      </vt:variant>
      <vt:variant>
        <vt:lpwstr/>
      </vt:variant>
      <vt:variant>
        <vt:lpwstr>_Toc201564943</vt:lpwstr>
      </vt:variant>
      <vt:variant>
        <vt:i4>1179708</vt:i4>
      </vt:variant>
      <vt:variant>
        <vt:i4>248</vt:i4>
      </vt:variant>
      <vt:variant>
        <vt:i4>0</vt:i4>
      </vt:variant>
      <vt:variant>
        <vt:i4>5</vt:i4>
      </vt:variant>
      <vt:variant>
        <vt:lpwstr/>
      </vt:variant>
      <vt:variant>
        <vt:lpwstr>_Toc201564942</vt:lpwstr>
      </vt:variant>
      <vt:variant>
        <vt:i4>1179708</vt:i4>
      </vt:variant>
      <vt:variant>
        <vt:i4>242</vt:i4>
      </vt:variant>
      <vt:variant>
        <vt:i4>0</vt:i4>
      </vt:variant>
      <vt:variant>
        <vt:i4>5</vt:i4>
      </vt:variant>
      <vt:variant>
        <vt:lpwstr/>
      </vt:variant>
      <vt:variant>
        <vt:lpwstr>_Toc201564941</vt:lpwstr>
      </vt:variant>
      <vt:variant>
        <vt:i4>1179708</vt:i4>
      </vt:variant>
      <vt:variant>
        <vt:i4>236</vt:i4>
      </vt:variant>
      <vt:variant>
        <vt:i4>0</vt:i4>
      </vt:variant>
      <vt:variant>
        <vt:i4>5</vt:i4>
      </vt:variant>
      <vt:variant>
        <vt:lpwstr/>
      </vt:variant>
      <vt:variant>
        <vt:lpwstr>_Toc201564940</vt:lpwstr>
      </vt:variant>
      <vt:variant>
        <vt:i4>1376316</vt:i4>
      </vt:variant>
      <vt:variant>
        <vt:i4>230</vt:i4>
      </vt:variant>
      <vt:variant>
        <vt:i4>0</vt:i4>
      </vt:variant>
      <vt:variant>
        <vt:i4>5</vt:i4>
      </vt:variant>
      <vt:variant>
        <vt:lpwstr/>
      </vt:variant>
      <vt:variant>
        <vt:lpwstr>_Toc201564939</vt:lpwstr>
      </vt:variant>
      <vt:variant>
        <vt:i4>1376316</vt:i4>
      </vt:variant>
      <vt:variant>
        <vt:i4>224</vt:i4>
      </vt:variant>
      <vt:variant>
        <vt:i4>0</vt:i4>
      </vt:variant>
      <vt:variant>
        <vt:i4>5</vt:i4>
      </vt:variant>
      <vt:variant>
        <vt:lpwstr/>
      </vt:variant>
      <vt:variant>
        <vt:lpwstr>_Toc201564938</vt:lpwstr>
      </vt:variant>
      <vt:variant>
        <vt:i4>1376316</vt:i4>
      </vt:variant>
      <vt:variant>
        <vt:i4>218</vt:i4>
      </vt:variant>
      <vt:variant>
        <vt:i4>0</vt:i4>
      </vt:variant>
      <vt:variant>
        <vt:i4>5</vt:i4>
      </vt:variant>
      <vt:variant>
        <vt:lpwstr/>
      </vt:variant>
      <vt:variant>
        <vt:lpwstr>_Toc201564937</vt:lpwstr>
      </vt:variant>
      <vt:variant>
        <vt:i4>1376316</vt:i4>
      </vt:variant>
      <vt:variant>
        <vt:i4>212</vt:i4>
      </vt:variant>
      <vt:variant>
        <vt:i4>0</vt:i4>
      </vt:variant>
      <vt:variant>
        <vt:i4>5</vt:i4>
      </vt:variant>
      <vt:variant>
        <vt:lpwstr/>
      </vt:variant>
      <vt:variant>
        <vt:lpwstr>_Toc201564936</vt:lpwstr>
      </vt:variant>
      <vt:variant>
        <vt:i4>1376316</vt:i4>
      </vt:variant>
      <vt:variant>
        <vt:i4>206</vt:i4>
      </vt:variant>
      <vt:variant>
        <vt:i4>0</vt:i4>
      </vt:variant>
      <vt:variant>
        <vt:i4>5</vt:i4>
      </vt:variant>
      <vt:variant>
        <vt:lpwstr/>
      </vt:variant>
      <vt:variant>
        <vt:lpwstr>_Toc201564935</vt:lpwstr>
      </vt:variant>
      <vt:variant>
        <vt:i4>1376316</vt:i4>
      </vt:variant>
      <vt:variant>
        <vt:i4>200</vt:i4>
      </vt:variant>
      <vt:variant>
        <vt:i4>0</vt:i4>
      </vt:variant>
      <vt:variant>
        <vt:i4>5</vt:i4>
      </vt:variant>
      <vt:variant>
        <vt:lpwstr/>
      </vt:variant>
      <vt:variant>
        <vt:lpwstr>_Toc201564934</vt:lpwstr>
      </vt:variant>
      <vt:variant>
        <vt:i4>1376316</vt:i4>
      </vt:variant>
      <vt:variant>
        <vt:i4>194</vt:i4>
      </vt:variant>
      <vt:variant>
        <vt:i4>0</vt:i4>
      </vt:variant>
      <vt:variant>
        <vt:i4>5</vt:i4>
      </vt:variant>
      <vt:variant>
        <vt:lpwstr/>
      </vt:variant>
      <vt:variant>
        <vt:lpwstr>_Toc201564933</vt:lpwstr>
      </vt:variant>
      <vt:variant>
        <vt:i4>1376316</vt:i4>
      </vt:variant>
      <vt:variant>
        <vt:i4>188</vt:i4>
      </vt:variant>
      <vt:variant>
        <vt:i4>0</vt:i4>
      </vt:variant>
      <vt:variant>
        <vt:i4>5</vt:i4>
      </vt:variant>
      <vt:variant>
        <vt:lpwstr/>
      </vt:variant>
      <vt:variant>
        <vt:lpwstr>_Toc201564932</vt:lpwstr>
      </vt:variant>
      <vt:variant>
        <vt:i4>1376316</vt:i4>
      </vt:variant>
      <vt:variant>
        <vt:i4>182</vt:i4>
      </vt:variant>
      <vt:variant>
        <vt:i4>0</vt:i4>
      </vt:variant>
      <vt:variant>
        <vt:i4>5</vt:i4>
      </vt:variant>
      <vt:variant>
        <vt:lpwstr/>
      </vt:variant>
      <vt:variant>
        <vt:lpwstr>_Toc201564931</vt:lpwstr>
      </vt:variant>
      <vt:variant>
        <vt:i4>1376316</vt:i4>
      </vt:variant>
      <vt:variant>
        <vt:i4>176</vt:i4>
      </vt:variant>
      <vt:variant>
        <vt:i4>0</vt:i4>
      </vt:variant>
      <vt:variant>
        <vt:i4>5</vt:i4>
      </vt:variant>
      <vt:variant>
        <vt:lpwstr/>
      </vt:variant>
      <vt:variant>
        <vt:lpwstr>_Toc201564930</vt:lpwstr>
      </vt:variant>
      <vt:variant>
        <vt:i4>1310780</vt:i4>
      </vt:variant>
      <vt:variant>
        <vt:i4>170</vt:i4>
      </vt:variant>
      <vt:variant>
        <vt:i4>0</vt:i4>
      </vt:variant>
      <vt:variant>
        <vt:i4>5</vt:i4>
      </vt:variant>
      <vt:variant>
        <vt:lpwstr/>
      </vt:variant>
      <vt:variant>
        <vt:lpwstr>_Toc201564929</vt:lpwstr>
      </vt:variant>
      <vt:variant>
        <vt:i4>1310780</vt:i4>
      </vt:variant>
      <vt:variant>
        <vt:i4>164</vt:i4>
      </vt:variant>
      <vt:variant>
        <vt:i4>0</vt:i4>
      </vt:variant>
      <vt:variant>
        <vt:i4>5</vt:i4>
      </vt:variant>
      <vt:variant>
        <vt:lpwstr/>
      </vt:variant>
      <vt:variant>
        <vt:lpwstr>_Toc201564928</vt:lpwstr>
      </vt:variant>
      <vt:variant>
        <vt:i4>1310780</vt:i4>
      </vt:variant>
      <vt:variant>
        <vt:i4>158</vt:i4>
      </vt:variant>
      <vt:variant>
        <vt:i4>0</vt:i4>
      </vt:variant>
      <vt:variant>
        <vt:i4>5</vt:i4>
      </vt:variant>
      <vt:variant>
        <vt:lpwstr/>
      </vt:variant>
      <vt:variant>
        <vt:lpwstr>_Toc201564927</vt:lpwstr>
      </vt:variant>
      <vt:variant>
        <vt:i4>1310780</vt:i4>
      </vt:variant>
      <vt:variant>
        <vt:i4>152</vt:i4>
      </vt:variant>
      <vt:variant>
        <vt:i4>0</vt:i4>
      </vt:variant>
      <vt:variant>
        <vt:i4>5</vt:i4>
      </vt:variant>
      <vt:variant>
        <vt:lpwstr/>
      </vt:variant>
      <vt:variant>
        <vt:lpwstr>_Toc201564926</vt:lpwstr>
      </vt:variant>
      <vt:variant>
        <vt:i4>1310780</vt:i4>
      </vt:variant>
      <vt:variant>
        <vt:i4>146</vt:i4>
      </vt:variant>
      <vt:variant>
        <vt:i4>0</vt:i4>
      </vt:variant>
      <vt:variant>
        <vt:i4>5</vt:i4>
      </vt:variant>
      <vt:variant>
        <vt:lpwstr/>
      </vt:variant>
      <vt:variant>
        <vt:lpwstr>_Toc201564925</vt:lpwstr>
      </vt:variant>
      <vt:variant>
        <vt:i4>1310780</vt:i4>
      </vt:variant>
      <vt:variant>
        <vt:i4>140</vt:i4>
      </vt:variant>
      <vt:variant>
        <vt:i4>0</vt:i4>
      </vt:variant>
      <vt:variant>
        <vt:i4>5</vt:i4>
      </vt:variant>
      <vt:variant>
        <vt:lpwstr/>
      </vt:variant>
      <vt:variant>
        <vt:lpwstr>_Toc201564924</vt:lpwstr>
      </vt:variant>
      <vt:variant>
        <vt:i4>1310780</vt:i4>
      </vt:variant>
      <vt:variant>
        <vt:i4>134</vt:i4>
      </vt:variant>
      <vt:variant>
        <vt:i4>0</vt:i4>
      </vt:variant>
      <vt:variant>
        <vt:i4>5</vt:i4>
      </vt:variant>
      <vt:variant>
        <vt:lpwstr/>
      </vt:variant>
      <vt:variant>
        <vt:lpwstr>_Toc201564923</vt:lpwstr>
      </vt:variant>
      <vt:variant>
        <vt:i4>1310780</vt:i4>
      </vt:variant>
      <vt:variant>
        <vt:i4>128</vt:i4>
      </vt:variant>
      <vt:variant>
        <vt:i4>0</vt:i4>
      </vt:variant>
      <vt:variant>
        <vt:i4>5</vt:i4>
      </vt:variant>
      <vt:variant>
        <vt:lpwstr/>
      </vt:variant>
      <vt:variant>
        <vt:lpwstr>_Toc201564922</vt:lpwstr>
      </vt:variant>
      <vt:variant>
        <vt:i4>1310780</vt:i4>
      </vt:variant>
      <vt:variant>
        <vt:i4>122</vt:i4>
      </vt:variant>
      <vt:variant>
        <vt:i4>0</vt:i4>
      </vt:variant>
      <vt:variant>
        <vt:i4>5</vt:i4>
      </vt:variant>
      <vt:variant>
        <vt:lpwstr/>
      </vt:variant>
      <vt:variant>
        <vt:lpwstr>_Toc201564921</vt:lpwstr>
      </vt:variant>
      <vt:variant>
        <vt:i4>1310780</vt:i4>
      </vt:variant>
      <vt:variant>
        <vt:i4>116</vt:i4>
      </vt:variant>
      <vt:variant>
        <vt:i4>0</vt:i4>
      </vt:variant>
      <vt:variant>
        <vt:i4>5</vt:i4>
      </vt:variant>
      <vt:variant>
        <vt:lpwstr/>
      </vt:variant>
      <vt:variant>
        <vt:lpwstr>_Toc201564920</vt:lpwstr>
      </vt:variant>
      <vt:variant>
        <vt:i4>1507388</vt:i4>
      </vt:variant>
      <vt:variant>
        <vt:i4>110</vt:i4>
      </vt:variant>
      <vt:variant>
        <vt:i4>0</vt:i4>
      </vt:variant>
      <vt:variant>
        <vt:i4>5</vt:i4>
      </vt:variant>
      <vt:variant>
        <vt:lpwstr/>
      </vt:variant>
      <vt:variant>
        <vt:lpwstr>_Toc201564919</vt:lpwstr>
      </vt:variant>
      <vt:variant>
        <vt:i4>1507388</vt:i4>
      </vt:variant>
      <vt:variant>
        <vt:i4>104</vt:i4>
      </vt:variant>
      <vt:variant>
        <vt:i4>0</vt:i4>
      </vt:variant>
      <vt:variant>
        <vt:i4>5</vt:i4>
      </vt:variant>
      <vt:variant>
        <vt:lpwstr/>
      </vt:variant>
      <vt:variant>
        <vt:lpwstr>_Toc201564918</vt:lpwstr>
      </vt:variant>
      <vt:variant>
        <vt:i4>1507388</vt:i4>
      </vt:variant>
      <vt:variant>
        <vt:i4>98</vt:i4>
      </vt:variant>
      <vt:variant>
        <vt:i4>0</vt:i4>
      </vt:variant>
      <vt:variant>
        <vt:i4>5</vt:i4>
      </vt:variant>
      <vt:variant>
        <vt:lpwstr/>
      </vt:variant>
      <vt:variant>
        <vt:lpwstr>_Toc201564917</vt:lpwstr>
      </vt:variant>
      <vt:variant>
        <vt:i4>1507388</vt:i4>
      </vt:variant>
      <vt:variant>
        <vt:i4>92</vt:i4>
      </vt:variant>
      <vt:variant>
        <vt:i4>0</vt:i4>
      </vt:variant>
      <vt:variant>
        <vt:i4>5</vt:i4>
      </vt:variant>
      <vt:variant>
        <vt:lpwstr/>
      </vt:variant>
      <vt:variant>
        <vt:lpwstr>_Toc201564916</vt:lpwstr>
      </vt:variant>
      <vt:variant>
        <vt:i4>1507388</vt:i4>
      </vt:variant>
      <vt:variant>
        <vt:i4>86</vt:i4>
      </vt:variant>
      <vt:variant>
        <vt:i4>0</vt:i4>
      </vt:variant>
      <vt:variant>
        <vt:i4>5</vt:i4>
      </vt:variant>
      <vt:variant>
        <vt:lpwstr/>
      </vt:variant>
      <vt:variant>
        <vt:lpwstr>_Toc201564915</vt:lpwstr>
      </vt:variant>
      <vt:variant>
        <vt:i4>1507388</vt:i4>
      </vt:variant>
      <vt:variant>
        <vt:i4>80</vt:i4>
      </vt:variant>
      <vt:variant>
        <vt:i4>0</vt:i4>
      </vt:variant>
      <vt:variant>
        <vt:i4>5</vt:i4>
      </vt:variant>
      <vt:variant>
        <vt:lpwstr/>
      </vt:variant>
      <vt:variant>
        <vt:lpwstr>_Toc201564914</vt:lpwstr>
      </vt:variant>
      <vt:variant>
        <vt:i4>1507388</vt:i4>
      </vt:variant>
      <vt:variant>
        <vt:i4>74</vt:i4>
      </vt:variant>
      <vt:variant>
        <vt:i4>0</vt:i4>
      </vt:variant>
      <vt:variant>
        <vt:i4>5</vt:i4>
      </vt:variant>
      <vt:variant>
        <vt:lpwstr/>
      </vt:variant>
      <vt:variant>
        <vt:lpwstr>_Toc201564913</vt:lpwstr>
      </vt:variant>
      <vt:variant>
        <vt:i4>1507388</vt:i4>
      </vt:variant>
      <vt:variant>
        <vt:i4>68</vt:i4>
      </vt:variant>
      <vt:variant>
        <vt:i4>0</vt:i4>
      </vt:variant>
      <vt:variant>
        <vt:i4>5</vt:i4>
      </vt:variant>
      <vt:variant>
        <vt:lpwstr/>
      </vt:variant>
      <vt:variant>
        <vt:lpwstr>_Toc201564912</vt:lpwstr>
      </vt:variant>
      <vt:variant>
        <vt:i4>1507388</vt:i4>
      </vt:variant>
      <vt:variant>
        <vt:i4>62</vt:i4>
      </vt:variant>
      <vt:variant>
        <vt:i4>0</vt:i4>
      </vt:variant>
      <vt:variant>
        <vt:i4>5</vt:i4>
      </vt:variant>
      <vt:variant>
        <vt:lpwstr/>
      </vt:variant>
      <vt:variant>
        <vt:lpwstr>_Toc201564911</vt:lpwstr>
      </vt:variant>
      <vt:variant>
        <vt:i4>1507388</vt:i4>
      </vt:variant>
      <vt:variant>
        <vt:i4>56</vt:i4>
      </vt:variant>
      <vt:variant>
        <vt:i4>0</vt:i4>
      </vt:variant>
      <vt:variant>
        <vt:i4>5</vt:i4>
      </vt:variant>
      <vt:variant>
        <vt:lpwstr/>
      </vt:variant>
      <vt:variant>
        <vt:lpwstr>_Toc201564910</vt:lpwstr>
      </vt:variant>
      <vt:variant>
        <vt:i4>1441852</vt:i4>
      </vt:variant>
      <vt:variant>
        <vt:i4>50</vt:i4>
      </vt:variant>
      <vt:variant>
        <vt:i4>0</vt:i4>
      </vt:variant>
      <vt:variant>
        <vt:i4>5</vt:i4>
      </vt:variant>
      <vt:variant>
        <vt:lpwstr/>
      </vt:variant>
      <vt:variant>
        <vt:lpwstr>_Toc201564909</vt:lpwstr>
      </vt:variant>
      <vt:variant>
        <vt:i4>1441852</vt:i4>
      </vt:variant>
      <vt:variant>
        <vt:i4>44</vt:i4>
      </vt:variant>
      <vt:variant>
        <vt:i4>0</vt:i4>
      </vt:variant>
      <vt:variant>
        <vt:i4>5</vt:i4>
      </vt:variant>
      <vt:variant>
        <vt:lpwstr/>
      </vt:variant>
      <vt:variant>
        <vt:lpwstr>_Toc201564908</vt:lpwstr>
      </vt:variant>
      <vt:variant>
        <vt:i4>1441852</vt:i4>
      </vt:variant>
      <vt:variant>
        <vt:i4>38</vt:i4>
      </vt:variant>
      <vt:variant>
        <vt:i4>0</vt:i4>
      </vt:variant>
      <vt:variant>
        <vt:i4>5</vt:i4>
      </vt:variant>
      <vt:variant>
        <vt:lpwstr/>
      </vt:variant>
      <vt:variant>
        <vt:lpwstr>_Toc201564907</vt:lpwstr>
      </vt:variant>
      <vt:variant>
        <vt:i4>1441852</vt:i4>
      </vt:variant>
      <vt:variant>
        <vt:i4>32</vt:i4>
      </vt:variant>
      <vt:variant>
        <vt:i4>0</vt:i4>
      </vt:variant>
      <vt:variant>
        <vt:i4>5</vt:i4>
      </vt:variant>
      <vt:variant>
        <vt:lpwstr/>
      </vt:variant>
      <vt:variant>
        <vt:lpwstr>_Toc201564906</vt:lpwstr>
      </vt:variant>
      <vt:variant>
        <vt:i4>1441852</vt:i4>
      </vt:variant>
      <vt:variant>
        <vt:i4>26</vt:i4>
      </vt:variant>
      <vt:variant>
        <vt:i4>0</vt:i4>
      </vt:variant>
      <vt:variant>
        <vt:i4>5</vt:i4>
      </vt:variant>
      <vt:variant>
        <vt:lpwstr/>
      </vt:variant>
      <vt:variant>
        <vt:lpwstr>_Toc201564905</vt:lpwstr>
      </vt:variant>
      <vt:variant>
        <vt:i4>1441852</vt:i4>
      </vt:variant>
      <vt:variant>
        <vt:i4>20</vt:i4>
      </vt:variant>
      <vt:variant>
        <vt:i4>0</vt:i4>
      </vt:variant>
      <vt:variant>
        <vt:i4>5</vt:i4>
      </vt:variant>
      <vt:variant>
        <vt:lpwstr/>
      </vt:variant>
      <vt:variant>
        <vt:lpwstr>_Toc201564904</vt:lpwstr>
      </vt:variant>
      <vt:variant>
        <vt:i4>1441852</vt:i4>
      </vt:variant>
      <vt:variant>
        <vt:i4>14</vt:i4>
      </vt:variant>
      <vt:variant>
        <vt:i4>0</vt:i4>
      </vt:variant>
      <vt:variant>
        <vt:i4>5</vt:i4>
      </vt:variant>
      <vt:variant>
        <vt:lpwstr/>
      </vt:variant>
      <vt:variant>
        <vt:lpwstr>_Toc201564903</vt:lpwstr>
      </vt:variant>
      <vt:variant>
        <vt:i4>1441852</vt:i4>
      </vt:variant>
      <vt:variant>
        <vt:i4>8</vt:i4>
      </vt:variant>
      <vt:variant>
        <vt:i4>0</vt:i4>
      </vt:variant>
      <vt:variant>
        <vt:i4>5</vt:i4>
      </vt:variant>
      <vt:variant>
        <vt:lpwstr/>
      </vt:variant>
      <vt:variant>
        <vt:lpwstr>_Toc201564902</vt:lpwstr>
      </vt:variant>
      <vt:variant>
        <vt:i4>1441852</vt:i4>
      </vt:variant>
      <vt:variant>
        <vt:i4>2</vt:i4>
      </vt:variant>
      <vt:variant>
        <vt:i4>0</vt:i4>
      </vt:variant>
      <vt:variant>
        <vt:i4>5</vt:i4>
      </vt:variant>
      <vt:variant>
        <vt:lpwstr/>
      </vt:variant>
      <vt:variant>
        <vt:lpwstr>_Toc201564901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Osazení DTS měřením provozních veličin</dc:subject>
  <dc:creator>karolina.cechova@egd.cz</dc:creator>
  <cp:keywords>srpen 2020</cp:keywords>
  <cp:lastModifiedBy>Vrbka Boris</cp:lastModifiedBy>
  <cp:revision>2562</cp:revision>
  <dcterms:created xsi:type="dcterms:W3CDTF">2024-11-05T17:43:00Z</dcterms:created>
  <dcterms:modified xsi:type="dcterms:W3CDTF">2025-06-26T12:53:00Z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2022-04-08T00:00:00Z</vt:filetime>
  </property>
  <property fmtid="{D5CDD505-2E9C-101B-9397-08002B2CF9AE}" pid="3" name="Creator">
    <vt:lpwstr>Microsoft® Word 2013</vt:lpwstr>
  </property>
  <property fmtid="{D5CDD505-2E9C-101B-9397-08002B2CF9AE}" pid="4" name="LastSaved">
    <vt:filetime>2023-10-19T00:00:00Z</vt:filetime>
  </property>
  <property fmtid="{D5CDD505-2E9C-101B-9397-08002B2CF9AE}" pid="5" name="Producer">
    <vt:lpwstr>Microsoft® Word 2013</vt:lpwstr>
  </property>
  <property fmtid="{D5CDD505-2E9C-101B-9397-08002B2CF9AE}" pid="6" name="ContentTypeId">
    <vt:lpwstr>0x0101005E74C221187DCC41B666284D45F90AE1</vt:lpwstr>
  </property>
  <property fmtid="{D5CDD505-2E9C-101B-9397-08002B2CF9AE}" pid="7" name="MediaServiceImageTags">
    <vt:lpwstr/>
  </property>
  <property fmtid="{D5CDD505-2E9C-101B-9397-08002B2CF9AE}" pid="8" name="Order">
    <vt:r8>132500</vt:r8>
  </property>
  <property fmtid="{D5CDD505-2E9C-101B-9397-08002B2CF9AE}" pid="9" name="xd_Signature">
    <vt:bool>false</vt:bool>
  </property>
  <property fmtid="{D5CDD505-2E9C-101B-9397-08002B2CF9AE}" pid="10" name="xd_ProgID">
    <vt:lpwstr/>
  </property>
  <property fmtid="{D5CDD505-2E9C-101B-9397-08002B2CF9AE}" pid="11" name="ComplianceAssetId">
    <vt:lpwstr/>
  </property>
  <property fmtid="{D5CDD505-2E9C-101B-9397-08002B2CF9AE}" pid="12" name="TemplateUrl">
    <vt:lpwstr/>
  </property>
  <property fmtid="{D5CDD505-2E9C-101B-9397-08002B2CF9AE}" pid="13" name="_ExtendedDescription">
    <vt:lpwstr/>
  </property>
  <property fmtid="{D5CDD505-2E9C-101B-9397-08002B2CF9AE}" pid="14" name="TriggerFlowInfo">
    <vt:lpwstr/>
  </property>
</Properties>
</file>